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960D79">
        <w:rPr>
          <w:rFonts w:ascii="宋体" w:eastAsia="宋体" w:hAnsi="宋体" w:cs="宋体"/>
          <w:b/>
          <w:sz w:val="28"/>
          <w:szCs w:val="28"/>
        </w:rPr>
        <w:t>4</w:t>
      </w:r>
      <w:r w:rsidR="00CB185E">
        <w:rPr>
          <w:rFonts w:ascii="宋体" w:eastAsia="宋体" w:hAnsi="宋体" w:cs="宋体"/>
          <w:b/>
          <w:sz w:val="28"/>
          <w:szCs w:val="28"/>
        </w:rPr>
        <w:t>9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006BCA">
        <w:rPr>
          <w:rFonts w:ascii="宋体" w:eastAsia="宋体" w:hAnsi="宋体" w:cs="宋体" w:hint="eastAsia"/>
          <w:b/>
          <w:sz w:val="28"/>
          <w:szCs w:val="28"/>
        </w:rPr>
        <w:t>3</w:t>
      </w:r>
      <w:r w:rsidR="00006BCA">
        <w:rPr>
          <w:rFonts w:ascii="宋体" w:eastAsia="宋体" w:hAnsi="宋体" w:cs="宋体"/>
          <w:b/>
          <w:sz w:val="28"/>
          <w:szCs w:val="28"/>
        </w:rPr>
        <w:t>1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60D79">
        <w:rPr>
          <w:rFonts w:ascii="宋体" w:eastAsia="宋体" w:hAnsi="宋体" w:cs="宋体"/>
          <w:b/>
          <w:color w:val="FF0000"/>
          <w:szCs w:val="24"/>
        </w:rPr>
        <w:t>1</w:t>
      </w:r>
      <w:r w:rsidR="00CB185E">
        <w:rPr>
          <w:rFonts w:ascii="宋体" w:eastAsia="宋体" w:hAnsi="宋体" w:cs="宋体"/>
          <w:b/>
          <w:color w:val="FF0000"/>
          <w:szCs w:val="24"/>
        </w:rPr>
        <w:t>2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CB185E">
        <w:rPr>
          <w:rFonts w:ascii="宋体" w:eastAsia="宋体" w:hAnsi="宋体" w:cs="宋体"/>
          <w:b/>
          <w:color w:val="FF0000"/>
          <w:szCs w:val="24"/>
        </w:rPr>
        <w:t>1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60D79">
        <w:rPr>
          <w:rFonts w:ascii="宋体" w:eastAsia="宋体" w:hAnsi="宋体" w:cs="宋体"/>
          <w:b/>
          <w:color w:val="FF0000"/>
          <w:szCs w:val="24"/>
        </w:rPr>
        <w:t>1</w:t>
      </w:r>
      <w:r w:rsidR="00CB185E">
        <w:rPr>
          <w:rFonts w:ascii="宋体" w:eastAsia="宋体" w:hAnsi="宋体" w:cs="宋体"/>
          <w:b/>
          <w:color w:val="FF0000"/>
          <w:szCs w:val="24"/>
        </w:rPr>
        <w:t>2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CB185E">
        <w:rPr>
          <w:rFonts w:ascii="宋体" w:eastAsia="宋体" w:hAnsi="宋体" w:cs="宋体"/>
          <w:b/>
          <w:color w:val="FF0000"/>
          <w:szCs w:val="24"/>
        </w:rPr>
        <w:t>7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167E31" w:rsidRPr="009C7AF2" w:rsidRDefault="00766DEC" w:rsidP="00167E3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167E31" w:rsidRPr="009C7AF2">
        <w:rPr>
          <w:rFonts w:ascii="宋体" w:eastAsia="宋体" w:hAnsi="宋体" w:cs="宋体"/>
          <w:b/>
          <w:color w:val="FF0000"/>
          <w:szCs w:val="24"/>
        </w:rPr>
        <w:t xml:space="preserve">. Eur J Pharmacol. 2025 Nov 27:178415. doi: 10.1016/j.ejphar.2025.178415. Online </w:t>
      </w:r>
    </w:p>
    <w:p w:rsidR="00167E31" w:rsidRPr="009C7AF2" w:rsidRDefault="00167E31" w:rsidP="00167E31">
      <w:pPr>
        <w:rPr>
          <w:rFonts w:ascii="宋体" w:eastAsia="宋体" w:hAnsi="宋体" w:cs="宋体"/>
          <w:b/>
          <w:color w:val="FF0000"/>
          <w:szCs w:val="24"/>
        </w:rPr>
      </w:pPr>
      <w:r w:rsidRPr="009C7AF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Inhibition of Methyltransferase DOT1L alleviates anti-tuberculosis drug-induced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liver injury by inhibiting p53-Bax/Bcl-2 pathway.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Jinfeng L(1), Shengfei P(2), Dongxue W(1), Yifei L(1), Qirong W(1), Fumin F(3).</w:t>
      </w:r>
    </w:p>
    <w:p w:rsidR="00167E31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F52103" w:rsidRDefault="00167E31" w:rsidP="00167E31">
      <w:pPr>
        <w:rPr>
          <w:rFonts w:ascii="宋体" w:eastAsia="宋体" w:hAnsi="宋体" w:cs="宋体"/>
          <w:b/>
          <w:color w:val="0070C0"/>
          <w:szCs w:val="24"/>
        </w:rPr>
      </w:pPr>
      <w:r w:rsidRPr="00F52103">
        <w:rPr>
          <w:rFonts w:ascii="宋体" w:eastAsia="宋体" w:hAnsi="宋体" w:cs="宋体"/>
          <w:b/>
          <w:color w:val="0070C0"/>
          <w:szCs w:val="24"/>
        </w:rPr>
        <w:t>Li Jinfeng, Pei Shengfei, Wu Dongxue, Long Yifei, Wang Qirong, Feng Fumin</w:t>
      </w:r>
      <w:r w:rsidR="006D7ADD">
        <w:rPr>
          <w:rFonts w:ascii="宋体" w:eastAsia="宋体" w:hAnsi="宋体" w:cs="宋体"/>
          <w:b/>
          <w:color w:val="0070C0"/>
          <w:szCs w:val="24"/>
        </w:rPr>
        <w:t>*</w:t>
      </w:r>
    </w:p>
    <w:p w:rsidR="00167E31" w:rsidRPr="006D7ADD" w:rsidRDefault="006D7ADD" w:rsidP="00167E31">
      <w:pPr>
        <w:rPr>
          <w:rFonts w:ascii="宋体" w:eastAsia="宋体" w:hAnsi="宋体" w:cs="宋体"/>
          <w:b/>
          <w:color w:val="0070C0"/>
          <w:szCs w:val="24"/>
        </w:rPr>
      </w:pPr>
      <w:r w:rsidRPr="006D7ADD">
        <w:rPr>
          <w:rFonts w:ascii="宋体" w:eastAsia="宋体" w:hAnsi="宋体" w:cs="宋体"/>
          <w:b/>
          <w:color w:val="0070C0"/>
          <w:szCs w:val="24"/>
        </w:rPr>
        <w:t>* Corresponding author. E-mail address: fm_feng@sina.com (Feng Fumin).</w:t>
      </w:r>
    </w:p>
    <w:p w:rsidR="00167E31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(1)School of Public Health, North China University of Science and Technology,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(2)School of Health and Senior Care, Shandong Women's University, China.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(3)School of Public Health, North China University of Science and Technology,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China; Hebei Key Laboratory of Occupational Health and Safety for Coal Industry,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China; Hebei Coordinated Innovation Center of Occupational Health and Safety,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 Electronic address: fm_feng@sina.com.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Anti-tuberculosis drug-induced liver injury (ADLI) is a serious complication of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tuberculosis treatment, yet its molecular mechanisms remain poorly understood.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Disruptor of telomeric silencing 1-like (DOT1L) is a unique histone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methyltransferase that catalyzes monomethylation (me1), dimethylation (me2) and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trimethylation (me3) of histone H3 at lysine 79 (H3K79), despite lacking a SET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domain. Beyond its methyltransferase activity, DOT1L participates in various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biological processes-including the cell cycle, DNA damage response, and gene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transcription-both in a methylation-dependent and -independent manner. Notably,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dysregulation of DOT1L has been closely associated with the pathogenesis of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liver diseases. In this study, we established an ADLI mouse model using a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combination of isoniazid, rifampicin, and pyrazinamide, and observed significant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upregulation of DOT1L expression in the liver tissues of ADLI mice. Intervention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with the specific DOT1L inhibitor SGC0946 markedly alleviated liver injury.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Mechanistically, we found that DOT1L catalyzes H3K79 hypermethylation at the p53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gene promoter, leading to activation of the p53-Bax/Bcl-2 apoptosis signaling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pathway and subsequent apoptosis of hepatocytes. In contrast, SGC0946 treatment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reduced H3K79 methylation levels at the p53 promoter and suppressed the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p53-Bax/Bcl-2 pathway, thereby attenuating liver injury. Our findings highlight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the importance of DOT1L expression homeostasis in liver physiology and reveal a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novel epigenetic mechanism by which DOT1L participates in ADLI progression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through transcriptional regulation of p53. These results position DOT1L as a 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potential therapeutic target for the prevention or treatment of ADLI.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10.1016/j.ejphar.2025.178415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41318050</w:t>
      </w:r>
    </w:p>
    <w:p w:rsidR="00167E31" w:rsidRPr="00B4338B" w:rsidRDefault="00167E31" w:rsidP="00167E31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9C7AF2" w:rsidRDefault="00766DEC" w:rsidP="004D4BB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4D4BB9" w:rsidRPr="009C7AF2">
        <w:rPr>
          <w:rFonts w:ascii="宋体" w:eastAsia="宋体" w:hAnsi="宋体" w:cs="宋体"/>
          <w:b/>
          <w:color w:val="FF0000"/>
          <w:szCs w:val="24"/>
        </w:rPr>
        <w:t>. Toxicology. 2025 Nov 26:154359. doi: 10.1016/j.tox.2025.154359. Online ahead of print.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Advances in Antituberculosis Drug-induced Liver Injury: Molecular Mechanisms,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Genetic Insights, and Emerging Animal-Free Prediction Models.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Yang R(1), Jin Z(2), Jin X(1), Li Y(1), Wang D(3), Chao J(4).</w:t>
      </w:r>
    </w:p>
    <w:p w:rsidR="004D4BB9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201D56" w:rsidRDefault="004D4BB9" w:rsidP="004D4BB9">
      <w:pPr>
        <w:rPr>
          <w:rFonts w:ascii="宋体" w:eastAsia="宋体" w:hAnsi="宋体" w:cs="宋体"/>
          <w:b/>
          <w:color w:val="0070C0"/>
          <w:szCs w:val="24"/>
        </w:rPr>
      </w:pPr>
      <w:r w:rsidRPr="00201D56">
        <w:rPr>
          <w:rFonts w:ascii="宋体" w:eastAsia="宋体" w:hAnsi="宋体" w:cs="宋体"/>
          <w:b/>
          <w:color w:val="0070C0"/>
          <w:szCs w:val="24"/>
        </w:rPr>
        <w:t>Rui Yang, Zhu Jin, Xueli Jin, Yiming Li, Decheng Wang</w:t>
      </w:r>
      <w:r w:rsidR="00A203C4">
        <w:rPr>
          <w:rFonts w:ascii="宋体" w:eastAsia="宋体" w:hAnsi="宋体" w:cs="宋体"/>
          <w:b/>
          <w:color w:val="0070C0"/>
          <w:szCs w:val="24"/>
        </w:rPr>
        <w:t>*</w:t>
      </w:r>
      <w:r w:rsidRPr="00201D56">
        <w:rPr>
          <w:rFonts w:ascii="宋体" w:eastAsia="宋体" w:hAnsi="宋体" w:cs="宋体"/>
          <w:b/>
          <w:color w:val="0070C0"/>
          <w:szCs w:val="24"/>
        </w:rPr>
        <w:t>, Jin Chao</w:t>
      </w:r>
      <w:r w:rsidR="00A203C4">
        <w:rPr>
          <w:rFonts w:ascii="宋体" w:eastAsia="宋体" w:hAnsi="宋体" w:cs="宋体"/>
          <w:b/>
          <w:color w:val="0070C0"/>
          <w:szCs w:val="24"/>
        </w:rPr>
        <w:t>*</w:t>
      </w:r>
    </w:p>
    <w:p w:rsidR="004D4BB9" w:rsidRPr="00A203C4" w:rsidRDefault="00A203C4" w:rsidP="00A203C4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203C4">
        <w:rPr>
          <w:rFonts w:ascii="宋体" w:eastAsia="宋体" w:hAnsi="宋体" w:cs="宋体"/>
          <w:b/>
          <w:color w:val="0070C0"/>
          <w:szCs w:val="24"/>
        </w:rPr>
        <w:t>*Corresponding author at: E-mail addresses: Decheng Wang, dcwang99@163.com (Decheng Wang); Jin Chao, chaojin028@163.com (Jin Chao)</w:t>
      </w:r>
    </w:p>
    <w:p w:rsidR="004D4BB9" w:rsidRPr="00201D56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(1)Hubei Key Laboratory of Tumor Microenvironment and Immunotherapy, College of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Basic Medical Sciences, China Three Gorges University, Yichang 443002, PR China;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College of Basic Medical Sciences, China Three Gorges University, Yichang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443002, PR China; Yichang Key Laboratory of Infection and Inflammation, China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Three Gorges University, Yichang 443002, PR China.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(2)The Third People's Hospital of Yichang, Yichang, 443003, PR China.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(3)Hubei Key Laboratory of Tumor Microenvironment and Immunotherapy, College of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Basic Medical Sciences, China Three Gorges University, Yichang 443002, PR China;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College of Basic Medical Sciences, China Three Gorges University, Yichang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443002, PR China; Yichang Key Laboratory of Infection and Inflammation, China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Three Gorges University, Yichang 443002, PR China. Electronic address: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dcwang99@163.com.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(4)Hubei Key Laboratory of Tumor Microenvironment and Immunotherapy, College of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Basic Medical Sciences, China Three Gorges University, Yichang 443002, PR China;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College of Basic Medical Sciences, China Three Gorges University, Yichang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443002, PR China; Yichang Key Laboratory of Infection and Inflammation, China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Three Gorges University, Yichang 443002, PR China. Electronic address: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>chaojin028@163.com.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Approximately 10 million tuberculosis patients worldwide require drug therapies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annually. However, prolonged use of tuberculocidal drugs in combination regimens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may induce hepatotoxicity, ranging from asymptomatic serum transaminase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elevation to acute liver failure, which often necessitates treatment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discontinuation. Antituberculosis drug-induced liver injury (AT-DILI) represents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 predominant cause of clinical DILI in humans globally. The multifactorial and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incompletely uncovered mechanisms underlying AT-DILI necessitate human-relevant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models to predict liver injury progression and guide timely interventions. This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review synthesizes current knowledge of mechanisms implicated in AT-DILI,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focusing on metabolic activation of first-line drugs, immune-mediated hepatocyte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damage, and cholestasis via transporter inhibition. Genetic polymorphisms in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N-acetyltransferase 2, Cytochrome P450 2E1 and glutathione S-transferase genes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are highlighted as critical determinants of interindividual susceptibility.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Meanwhile, we critically evaluate the evolution of animal-free prediction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models, spanning in vitro systems (2D hepatocytes and 3D culture system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including hepatic spheroid, organoids, microfluidic systerms, and 3D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bioprinting) to computational approaches such as quantitative structure-activity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relationship modeling and machine learning. These models address ethical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concerns, interspecies variabilities, and translatability limitations inherent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to traditional animal studies while enabling high-throughput toxicity profiling.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Despite advancements, challenges persist in standardizing experimental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architectures, reducing operational costs, establishing physiological fidelity,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and validating computational predictions. Robust characterization of emerging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animal-free platforms including spanning the physiological fidelity, multi-omics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integration capacity, and clinical translatability is therefore indispensable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for advancing regulatory-ready frameworks toward safer tuberculosis therapy.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10.1016/j.tox.2025.154359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41314589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9C7AF2" w:rsidRDefault="00766DEC" w:rsidP="004D4BB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4D4BB9" w:rsidRPr="009C7AF2">
        <w:rPr>
          <w:rFonts w:ascii="宋体" w:eastAsia="宋体" w:hAnsi="宋体" w:cs="宋体"/>
          <w:b/>
          <w:color w:val="FF0000"/>
          <w:szCs w:val="24"/>
        </w:rPr>
        <w:t>. J Infect Chemother. 2025 Nov 26:102878. doi: 10.1</w:t>
      </w:r>
      <w:r w:rsidR="004D4BB9">
        <w:rPr>
          <w:rFonts w:ascii="宋体" w:eastAsia="宋体" w:hAnsi="宋体" w:cs="宋体"/>
          <w:b/>
          <w:color w:val="FF0000"/>
          <w:szCs w:val="24"/>
        </w:rPr>
        <w:t xml:space="preserve">016/j.jiac.2025.102878. Online </w:t>
      </w:r>
      <w:r w:rsidR="004D4BB9" w:rsidRPr="009C7AF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Multi-biomarker Integration in Predicting Bedaquiline Treatment Response among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Diabetic MDR-TB Patients.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Zhu L(1), Li M(2), Wang Z(3).</w:t>
      </w:r>
    </w:p>
    <w:p w:rsidR="004D4BB9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362726" w:rsidRDefault="004D4BB9" w:rsidP="004D4BB9">
      <w:pPr>
        <w:rPr>
          <w:rFonts w:ascii="宋体" w:eastAsia="宋体" w:hAnsi="宋体" w:cs="宋体"/>
          <w:b/>
          <w:color w:val="0070C0"/>
          <w:szCs w:val="24"/>
        </w:rPr>
      </w:pPr>
      <w:r w:rsidRPr="00362726">
        <w:rPr>
          <w:rFonts w:ascii="宋体" w:eastAsia="宋体" w:hAnsi="宋体" w:cs="宋体"/>
          <w:b/>
          <w:color w:val="0070C0"/>
          <w:szCs w:val="24"/>
        </w:rPr>
        <w:t>Liqing Zhu</w:t>
      </w:r>
      <w:r w:rsidR="00F42C20">
        <w:rPr>
          <w:rFonts w:ascii="宋体" w:eastAsia="宋体" w:hAnsi="宋体" w:cs="宋体"/>
          <w:b/>
          <w:color w:val="0070C0"/>
          <w:szCs w:val="24"/>
        </w:rPr>
        <w:t>*</w:t>
      </w:r>
      <w:r w:rsidRPr="00362726">
        <w:rPr>
          <w:rFonts w:ascii="宋体" w:eastAsia="宋体" w:hAnsi="宋体" w:cs="宋体"/>
          <w:b/>
          <w:color w:val="0070C0"/>
          <w:szCs w:val="24"/>
        </w:rPr>
        <w:t>, Mengmeng Li, Zhongjian Wang</w:t>
      </w:r>
    </w:p>
    <w:p w:rsidR="004D4BB9" w:rsidRPr="00F42C20" w:rsidRDefault="00F42C20" w:rsidP="004D4BB9">
      <w:pPr>
        <w:rPr>
          <w:rFonts w:ascii="宋体" w:eastAsia="宋体" w:hAnsi="宋体" w:cs="宋体"/>
          <w:b/>
          <w:color w:val="0070C0"/>
          <w:szCs w:val="24"/>
        </w:rPr>
      </w:pPr>
      <w:r w:rsidRPr="00F42C20">
        <w:rPr>
          <w:rFonts w:ascii="宋体" w:eastAsia="宋体" w:hAnsi="宋体" w:cs="宋体"/>
          <w:b/>
          <w:color w:val="0070C0"/>
          <w:szCs w:val="24"/>
        </w:rPr>
        <w:t>*Corresponding: Liqing Zhu, Email: liky163202506@163.com</w:t>
      </w:r>
    </w:p>
    <w:p w:rsidR="004D4BB9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(1)Department of Pharmacy, The Second Hospital of Nanjing, Affiliated to Nanjing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University of Chinese Medicine, Nanjing, Jiangsu Province, 210003, China.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Electronic address: liky163202506@163.com.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Technology, Xuzhou Pharmaceutical Vocational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College, Xuzhou, Jiangsu Province, 221100, China.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(3)Department of Pharmacy, The Second Hospital of Nanjing, Affiliated to Nanjing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University of Chinese Medicine, Nanjing, Jiangsu Province, 210003, China.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9C7AF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Diabetes mellitus significantly complicates multidrug-resistant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tuberculosis (MDR-TB) treatment outcomes. This study investigated the predictive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value of integrating bedaquiline pharmacokinetics, inflammatory markers, and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glycemic parameters for treatment response in diabetic MDR-TB patients.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9C7AF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of 186 patients with MDR-TB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and diabetes mellitus receiving bedaquiline-containing regimens from January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2019 to December 2023. Bedaquiline trough concentrations, inflammatory markers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(CRP, IL-6, TNF-α), and glycemic indices (HbA1c, fasting glucose) were measured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at baseline and during follow-up. The primary outcome was sputum culture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conversion or clinical improvement at 6 months. Multivariate logistic regression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identified predictors of treatment response, and a predictive model was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developed using 70% training and 30% validation cohorts.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9C7AF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Overall treatment response rate was 72.0%. Responders demonstrated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significantly higher bedaquiline trough concentrations and better glycemic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control. The integrated predictive model incorporating bedaquiline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concentration, baseline CRP, HbA1c, and HbA1c change achieved superior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discrimination compared to individual biomarkers. Subgroup analysis revealed a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critical interaction between glycemic control and drug exposure, with poor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glycemic control patients showing 0% response in the lowest bedaquiline quartile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but 100% response in higher quartiles.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9C7AF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Multi-biomarker integration effectively predicts bedaquiline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treatment response in diabetic MDR-TB patients. The synergistic relationship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between adequate drug exposure and glycemic control underscores the necessity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for integrated therapeutic drug monitoring and diabetes management strategies in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this high-risk population.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Copyright © 2025 Japanese Society of Chemotherapy, Japanese Association for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10.1016/j.jiac.2025.102878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41314336</w:t>
      </w:r>
    </w:p>
    <w:p w:rsidR="004D4BB9" w:rsidRPr="00B4338B" w:rsidRDefault="004D4BB9" w:rsidP="004D4BB9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8D7F28" w:rsidRDefault="00766DEC" w:rsidP="009272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2726E" w:rsidRPr="008D7F28">
        <w:rPr>
          <w:rFonts w:ascii="宋体" w:eastAsia="宋体" w:hAnsi="宋体" w:cs="宋体"/>
          <w:b/>
          <w:color w:val="FF0000"/>
          <w:szCs w:val="24"/>
        </w:rPr>
        <w:t>. BMJ Open. 2025 Nov 27;15(11):e098850. doi: 10.1136/bmjopen-2025-098850.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Association between latent tuberculosis infection and assisted reproductive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outcomes: a systematic review and meta-analysis.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Sheng Z(1)(2), Zeng L(1)(3), Zhang Y(1)(2), Chi H(4)(5)(6), Gai X(4)(2), Sun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Y(1)(2), Li R(1)(5)(6).</w:t>
      </w:r>
    </w:p>
    <w:p w:rsidR="0092726E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2F451E" w:rsidRDefault="0092726E" w:rsidP="0092726E">
      <w:pPr>
        <w:rPr>
          <w:rFonts w:ascii="宋体" w:eastAsia="宋体" w:hAnsi="宋体" w:cs="宋体"/>
          <w:b/>
          <w:color w:val="0070C0"/>
          <w:szCs w:val="24"/>
        </w:rPr>
      </w:pPr>
      <w:r w:rsidRPr="002F451E">
        <w:rPr>
          <w:rFonts w:ascii="宋体" w:eastAsia="宋体" w:hAnsi="宋体" w:cs="宋体"/>
          <w:b/>
          <w:color w:val="0070C0"/>
          <w:szCs w:val="24"/>
        </w:rPr>
        <w:t>Zikang Sheng, Lin Zeng, Yue Zhang, Hongbin Chi</w:t>
      </w:r>
      <w:r w:rsidR="001908EB">
        <w:rPr>
          <w:rFonts w:ascii="宋体" w:eastAsia="宋体" w:hAnsi="宋体" w:cs="宋体"/>
          <w:b/>
          <w:color w:val="0070C0"/>
          <w:szCs w:val="24"/>
        </w:rPr>
        <w:t>*</w:t>
      </w:r>
      <w:r w:rsidRPr="002F451E">
        <w:rPr>
          <w:rFonts w:ascii="宋体" w:eastAsia="宋体" w:hAnsi="宋体" w:cs="宋体"/>
          <w:b/>
          <w:color w:val="0070C0"/>
          <w:szCs w:val="24"/>
        </w:rPr>
        <w:t>, Xiaoyan Gai</w:t>
      </w:r>
      <w:r w:rsidR="001908EB">
        <w:rPr>
          <w:rFonts w:ascii="宋体" w:eastAsia="宋体" w:hAnsi="宋体" w:cs="宋体"/>
          <w:b/>
          <w:color w:val="0070C0"/>
          <w:szCs w:val="24"/>
        </w:rPr>
        <w:t>*</w:t>
      </w:r>
      <w:r w:rsidRPr="002F451E">
        <w:rPr>
          <w:rFonts w:ascii="宋体" w:eastAsia="宋体" w:hAnsi="宋体" w:cs="宋体"/>
          <w:b/>
          <w:color w:val="0070C0"/>
          <w:szCs w:val="24"/>
        </w:rPr>
        <w:t>, Yongchang Sun, Rong Li</w:t>
      </w:r>
    </w:p>
    <w:p w:rsidR="0092726E" w:rsidRPr="002F451E" w:rsidRDefault="001908EB" w:rsidP="0092726E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/>
          <w:b/>
          <w:color w:val="0070C0"/>
          <w:szCs w:val="24"/>
        </w:rPr>
        <w:t>*</w:t>
      </w:r>
      <w:r w:rsidRPr="001908EB">
        <w:rPr>
          <w:rFonts w:ascii="宋体" w:eastAsia="宋体" w:hAnsi="宋体" w:cs="宋体"/>
          <w:b/>
          <w:color w:val="0070C0"/>
          <w:szCs w:val="24"/>
        </w:rPr>
        <w:t>Correspondence</w:t>
      </w:r>
      <w:r>
        <w:rPr>
          <w:rFonts w:ascii="宋体" w:eastAsia="宋体" w:hAnsi="宋体" w:cs="宋体"/>
          <w:b/>
          <w:color w:val="0070C0"/>
          <w:szCs w:val="24"/>
        </w:rPr>
        <w:t xml:space="preserve"> to Dr Xiaoyan Gai; gxy81wfl79@</w:t>
      </w:r>
      <w:r w:rsidRPr="001908EB">
        <w:rPr>
          <w:rFonts w:ascii="宋体" w:eastAsia="宋体" w:hAnsi="宋体" w:cs="宋体"/>
          <w:b/>
          <w:color w:val="0070C0"/>
          <w:szCs w:val="24"/>
        </w:rPr>
        <w:t>163.</w:t>
      </w:r>
      <w:r>
        <w:rPr>
          <w:rFonts w:ascii="宋体" w:eastAsia="宋体" w:hAnsi="宋体" w:cs="宋体"/>
          <w:b/>
          <w:color w:val="0070C0"/>
          <w:szCs w:val="24"/>
        </w:rPr>
        <w:t>com and Dr Hongbin Chi; chihb@</w:t>
      </w:r>
      <w:r w:rsidRPr="001908EB">
        <w:rPr>
          <w:rFonts w:ascii="宋体" w:eastAsia="宋体" w:hAnsi="宋体" w:cs="宋体"/>
          <w:b/>
          <w:color w:val="0070C0"/>
          <w:szCs w:val="24"/>
        </w:rPr>
        <w:t>1</w:t>
      </w:r>
      <w:r>
        <w:rPr>
          <w:rFonts w:ascii="宋体" w:eastAsia="宋体" w:hAnsi="宋体" w:cs="宋体"/>
          <w:b/>
          <w:color w:val="0070C0"/>
          <w:szCs w:val="24"/>
        </w:rPr>
        <w:t>63.</w:t>
      </w:r>
      <w:r w:rsidRPr="001908EB">
        <w:rPr>
          <w:rFonts w:ascii="宋体" w:eastAsia="宋体" w:hAnsi="宋体" w:cs="宋体"/>
          <w:b/>
          <w:color w:val="0070C0"/>
          <w:szCs w:val="24"/>
        </w:rPr>
        <w:t>com</w:t>
      </w:r>
    </w:p>
    <w:p w:rsidR="0092726E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(1)Peking University Third Hospital, Beijing,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Peking University Third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Hospital, Beijing,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(3)Research Center of Clinical Epidemiology, Peking University Third Hospital,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(4)Peking University Third Hospital, Beijing, China gxy81wfl79@163.com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chihb@163.com.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(5)Center for Reproductive Medicine, Department of Obstetrics and Gynecology,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Peking University Third Hospital, Beijing,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(6)National Clinical Research Center for Obstetrics and Gynecology, Beijing,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92726E" w:rsidRPr="00506954" w:rsidRDefault="0092726E" w:rsidP="0092726E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Tuberculosis (TB) is a common cause of infertility in humans,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especially in regions with high TB prevalence. However, the impact of latent TB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infection (LTBI) on pregnancy outcomes following assisted reproduction in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patients with infertility remains unclear. This systematic review and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meta-analysis aimed to assess significant differences in pregnancy outcomes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after assisted reproduction between infertile patients with and without LTBI.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using the Grading of Recommendation,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Assessment, Development and Evaluation approach.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>DATA SOURCES: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PubMed, Embase and Web of Science were searched from inception to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1 September 2025.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>ELIGIBILITY CRITERIA: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Case-control or cohort studies comparing assisted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reproduction outcomes between infertile patients with and without LTBI,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diagnosed via tuberculin skin test or interferon-gamma release assay, were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included. Outcomes of interest were clinical pregnancy rate, miscarriage rate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and live birth rate.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 xml:space="preserve">DATA EXTRACTION AND SYNTHESIS: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Two independent reviewers used standardised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methods to search, screen and code included studies, extracted data and assessed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study quality using the Newcastle-Ottawa Scale. Meta-analysis was performed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using a fixed-effects model. Heterogeneity was evaluated with the I² statistic.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Sensitivity analysis was performed using the leave-one-out method, and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publication bias was assessed using funnel plots and Egger's test.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Four studies met the inclusion criteria for this meta-analysis. The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included studies showed low heterogeneity for clinical pregnancy rate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(I²=45.9%), miscarriage rate (I²=0%) and live birth rate (I²=8.9%). The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miscarriage rate was significantly higher in the LTBI group than in the non-LTBI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group (OR 1.14; 95% CI 1.00 to 1.31; p=0.049). No significant differences were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observed between the two groups in terms of clinical pregnancy rate (OR 0.98;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95%</w:t>
      </w:r>
      <w:r w:rsidRPr="00B433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4338B">
        <w:rPr>
          <w:rFonts w:ascii="宋体" w:eastAsia="宋体" w:hAnsi="宋体" w:cs="宋体"/>
          <w:color w:val="000000" w:themeColor="text1"/>
          <w:szCs w:val="24"/>
        </w:rPr>
        <w:t>CI 0.91 to 1.06; p=0.692) and live birth rate (OR 0.96; 95%</w:t>
      </w:r>
      <w:r w:rsidRPr="00B433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CI 0.88 to 1.04;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p=0.305). Sensitivity analysis confirmed the robustness of the miscarriage rate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outcome. Publication bias was low for clinical pregnancy and miscarriage rates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but potential bias was detected for live birth rate (Egger's test p=0.029). The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overall certainty of evidence was rated as low due to the observational nature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of included studies and limited number of studies.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Infertile patients with LTBI might have a higher miscarriage rate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after assisted reproduction compared with non-LTBI patients, although no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differences were observed in clinical pregnancy or live birth rates. These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results, particularly regarding miscarriage, should be interpreted with caution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due to the limitations of the available evidence. Further high-quality studies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are needed to strengthen the evidence base.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PROSPERO REGISTRATION NUMBER: CRD42024605623.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10.1136/bmjopen-2025-098850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</w:t>
      </w:r>
      <w:r>
        <w:rPr>
          <w:rFonts w:ascii="宋体" w:eastAsia="宋体" w:hAnsi="宋体" w:cs="宋体"/>
          <w:color w:val="000000" w:themeColor="text1"/>
          <w:szCs w:val="24"/>
        </w:rPr>
        <w:t xml:space="preserve"> 41309461 [Indexed for MEDLINE]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506954" w:rsidRDefault="00766DEC" w:rsidP="009272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92726E" w:rsidRPr="00506954">
        <w:rPr>
          <w:rFonts w:ascii="宋体" w:eastAsia="宋体" w:hAnsi="宋体" w:cs="宋体"/>
          <w:b/>
          <w:color w:val="FF0000"/>
          <w:szCs w:val="24"/>
        </w:rPr>
        <w:t>. J Clin Pharmacol. 2025 Nov 27. doi: 10.1002/jcph.70131. Online ahead of print.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Construction and Validation of a Predictive Model for the Risk of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Anti-Tuberculosis Drug-Induced Liver Injury Based on Machine Learning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Algorithms.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Cheng J(1), Chen R(1), Pan H(2), Lu L(3), Zhang M(4), He X(5), Yi H(1), Tang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S(1).</w:t>
      </w:r>
    </w:p>
    <w:p w:rsidR="0092726E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2F451E" w:rsidRDefault="0092726E" w:rsidP="0092726E">
      <w:pPr>
        <w:rPr>
          <w:rFonts w:ascii="宋体" w:eastAsia="宋体" w:hAnsi="宋体" w:cs="宋体"/>
          <w:b/>
          <w:color w:val="0070C0"/>
          <w:szCs w:val="24"/>
        </w:rPr>
      </w:pPr>
      <w:r w:rsidRPr="002F451E">
        <w:rPr>
          <w:rFonts w:ascii="宋体" w:eastAsia="宋体" w:hAnsi="宋体" w:cs="宋体"/>
          <w:b/>
          <w:color w:val="0070C0"/>
          <w:szCs w:val="24"/>
        </w:rPr>
        <w:t>Jingru Cheng, Ruina Chen, Hongqiu Pan, Lihuan Lu, Meiling Zhang, Xiaomin He, Honggang Yi, Shaowen Tang</w:t>
      </w:r>
      <w:r w:rsidR="001F2638">
        <w:rPr>
          <w:rFonts w:ascii="宋体" w:eastAsia="宋体" w:hAnsi="宋体" w:cs="宋体"/>
          <w:b/>
          <w:color w:val="0070C0"/>
          <w:szCs w:val="24"/>
        </w:rPr>
        <w:t>*</w:t>
      </w:r>
    </w:p>
    <w:p w:rsidR="0092726E" w:rsidRPr="001F2638" w:rsidRDefault="001F2638" w:rsidP="0092726E">
      <w:pPr>
        <w:rPr>
          <w:rFonts w:ascii="宋体" w:eastAsia="宋体" w:hAnsi="宋体" w:cs="宋体"/>
          <w:b/>
          <w:color w:val="0070C0"/>
          <w:szCs w:val="24"/>
        </w:rPr>
      </w:pPr>
      <w:r w:rsidRPr="001F2638">
        <w:rPr>
          <w:rFonts w:ascii="宋体" w:eastAsia="宋体" w:hAnsi="宋体" w:cs="宋体"/>
          <w:b/>
          <w:color w:val="0070C0"/>
          <w:szCs w:val="24"/>
        </w:rPr>
        <w:t>*Corresponding Author: Shaowen Tang, Email: tomswen@njmu.edu.cn</w:t>
      </w:r>
    </w:p>
    <w:p w:rsidR="0092726E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School of Public Health,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Nanjing Medical University, Nanjing,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Tuberculosis, The Third People's Hospital of Zhenjiang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Affiliated to Jiangsu University, Zhenjiang,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(3)Department of Tuberculosis, The Second People's Hospital of Changshu,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Changshu,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Disease, The Jurong Hospital Affiliated to Jiangsu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University, Jurong, 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Disease, The People's Hospital of Taixing, Taixing,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Anti-tuberculosis drug-induced liver injury (ATLI) is the most harmful to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anti-tuberculosis (TB) treatment. This study aims to construct and validate a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binary ATLI risk prediction model based on clinical data through seven machine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learning algorithms (logistic regression, decision tree, support vector machine,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random forest, gradient boosting decision tree, extreme gradient boosting, and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light gradient boosting machine [LightGBM]). A retrospective cohort of 2356 TB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patients followed between January 2017 and December 2024 was used to develop and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evaluate the prediction model. Random undersampling was performed to address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class imbalance problem. Least absolute shrinkage and selection operator (LASSO)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regression was used to select features and retained 27 of 31 original features.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Seven ML algorithms were trained and the LightGBM model demonstrated optimal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performance in testing set based on the area under the receiver operating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characteristic curve (AUC), sensitivity, and specificity (AUC = 0.789,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sensitivity = 0.734, and specificity = 0.706). The model exhibited optimal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simplicity and stability when incorporating the 8-feature combination comprising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baseline high-density lipoprotein cholesterol (HDLC), γ-glutamyl transpeptidase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(GGT), triglycerides, total cholesterol (TCHOL), uric acid, total bilirubin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(TBIL), globulin (GLB), and liver disease history (AUC = 0.764, sensitivity =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0.758, and specificity = 0.610), and Shapely additive explanations analysis also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revealed that these variables were the most influential contributors. The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optimal model maintained robust predictive ability in the external validation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cohort (AUC = 0.721, sensitivity = 0.828, and specificity = 0.604). This study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determined that the combination of baseline HDLC, GGT, triglycerides, total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cholesterol (TCHOL), uric acid, TBIL, GLB, and liver disease history was an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important predictor of ATLI through LightGBM model, which could help clinicians 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in the early identification of ATLI.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2025, The American College of Clinical Pharmacology.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10.1002/jcph.70131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41307330</w:t>
      </w:r>
    </w:p>
    <w:p w:rsidR="0092726E" w:rsidRPr="00B4338B" w:rsidRDefault="0092726E" w:rsidP="0092726E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506954" w:rsidRDefault="00766DEC" w:rsidP="00FA5C3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FA5C3B" w:rsidRPr="00506954">
        <w:rPr>
          <w:rFonts w:ascii="宋体" w:eastAsia="宋体" w:hAnsi="宋体" w:cs="宋体"/>
          <w:b/>
          <w:color w:val="FF0000"/>
          <w:szCs w:val="24"/>
        </w:rPr>
        <w:t xml:space="preserve">. Clin Microbiol Infect. 2025 Nov 24:S1198-743X(25)00570-1. doi: </w:t>
      </w:r>
    </w:p>
    <w:p w:rsidR="00FA5C3B" w:rsidRPr="00506954" w:rsidRDefault="00FA5C3B" w:rsidP="00FA5C3B">
      <w:pPr>
        <w:rPr>
          <w:rFonts w:ascii="宋体" w:eastAsia="宋体" w:hAnsi="宋体" w:cs="宋体"/>
          <w:b/>
          <w:color w:val="FF0000"/>
          <w:szCs w:val="24"/>
        </w:rPr>
      </w:pPr>
      <w:r w:rsidRPr="00506954">
        <w:rPr>
          <w:rFonts w:ascii="宋体" w:eastAsia="宋体" w:hAnsi="宋体" w:cs="宋体"/>
          <w:b/>
          <w:color w:val="FF0000"/>
          <w:szCs w:val="24"/>
        </w:rPr>
        <w:t>10.1016/j.cmi.2025.11.015. Online ahead of print.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6 to 9-month oral regimen for rifampicin-resistant tuberculosis: a randomised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open-label non-inferiority trial in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Sun F(1), Li Y(2), Zhang Y(3), Cai C(4), Chen Y(5), Yi H(6), Wu Q(7), Qian Y(8),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Yu H(9), Lan Y(10), Shi J(11), Huang Y(12), Zhang Y(13), Feng S(14), Xiao M(15),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Wang J(16), Li Y(17), He Z(18), Liu H(19), Zhang Y(20), Chen Y(21), Zhou Y(22),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Li J(23), Chen B(24), Xu L(25), Luo J(26), Xing Y(27), Wei X(28), Zhao Y(29),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Zhang W(30); TB-TRUST group.</w:t>
      </w:r>
    </w:p>
    <w:p w:rsidR="00FA5C3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2D1036" w:rsidRPr="00EA5812" w:rsidRDefault="00FA5C3B" w:rsidP="002D1036">
      <w:pPr>
        <w:jc w:val="left"/>
        <w:rPr>
          <w:rFonts w:asciiTheme="minorEastAsia" w:hAnsiTheme="minorEastAsia" w:cs="宋体"/>
          <w:b/>
          <w:color w:val="0070C0"/>
          <w:szCs w:val="24"/>
        </w:rPr>
      </w:pPr>
      <w:r w:rsidRPr="00BA36CA">
        <w:rPr>
          <w:rFonts w:ascii="宋体" w:eastAsia="宋体" w:hAnsi="宋体" w:cs="宋体"/>
          <w:b/>
          <w:color w:val="0070C0"/>
          <w:szCs w:val="24"/>
        </w:rPr>
        <w:t>Feng Sun,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Yang Li,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Yilin Zhang,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Cui Cai,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Yuanyuan Chen,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Hengzhong Yi,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Qianhong Wu,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Yuan Qian,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Hongying Yu,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Yuanbo Lan,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Jichan Shi,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Ya Huang,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36CA">
        <w:rPr>
          <w:rFonts w:ascii="宋体" w:eastAsia="宋体" w:hAnsi="宋体" w:cs="宋体"/>
          <w:b/>
          <w:color w:val="0070C0"/>
          <w:szCs w:val="24"/>
        </w:rPr>
        <w:t>Yungui Zhang,</w:t>
      </w:r>
      <w:r w:rsidR="002D103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>Shun Feng,</w:t>
      </w:r>
      <w:r w:rsidR="002D1036" w:rsidRPr="00EA5812">
        <w:rPr>
          <w:rFonts w:asciiTheme="minorEastAsia" w:hAnsiTheme="minorEastAsia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>Mingying Xiao,</w:t>
      </w:r>
      <w:r w:rsidR="002D1036" w:rsidRPr="00EA5812">
        <w:rPr>
          <w:rFonts w:asciiTheme="minorEastAsia" w:hAnsiTheme="minorEastAsia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>Jing Wang,</w:t>
      </w:r>
      <w:r w:rsidR="002D1036" w:rsidRPr="00EA5812">
        <w:rPr>
          <w:rFonts w:asciiTheme="minorEastAsia" w:hAnsiTheme="minorEastAsia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>Yiming Li,</w:t>
      </w:r>
      <w:r w:rsidR="002D1036" w:rsidRPr="00EA5812">
        <w:rPr>
          <w:rFonts w:asciiTheme="minorEastAsia" w:hAnsiTheme="minorEastAsia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>Zebao He,</w:t>
      </w:r>
      <w:r w:rsidR="002D1036" w:rsidRPr="00EA5812">
        <w:rPr>
          <w:rFonts w:asciiTheme="minorEastAsia" w:hAnsiTheme="minorEastAsia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>Haiqing Liu,</w:t>
      </w:r>
      <w:r w:rsidR="002D1036" w:rsidRPr="00EA5812">
        <w:rPr>
          <w:rFonts w:asciiTheme="minorEastAsia" w:hAnsiTheme="minorEastAsia" w:cs="宋体"/>
          <w:b/>
          <w:color w:val="0070C0"/>
          <w:szCs w:val="24"/>
        </w:rPr>
        <w:t xml:space="preserve"> </w:t>
      </w:r>
      <w:r w:rsidRPr="00EA5812">
        <w:rPr>
          <w:rFonts w:asciiTheme="minorEastAsia" w:hAnsiTheme="minorEastAsia" w:cs="宋体"/>
          <w:b/>
          <w:color w:val="0070C0"/>
          <w:szCs w:val="24"/>
        </w:rPr>
        <w:t xml:space="preserve">Yena </w:t>
      </w:r>
    </w:p>
    <w:p w:rsidR="002D1036" w:rsidRPr="00EA5812" w:rsidRDefault="002D1036" w:rsidP="00EA5812">
      <w:pPr>
        <w:jc w:val="left"/>
        <w:rPr>
          <w:rFonts w:asciiTheme="minorEastAsia" w:hAnsiTheme="minorEastAsia" w:cs="宋体"/>
          <w:b/>
          <w:color w:val="0070C0"/>
          <w:szCs w:val="24"/>
        </w:rPr>
      </w:pPr>
      <w:r w:rsidRPr="00EA5812">
        <w:rPr>
          <w:rFonts w:asciiTheme="minorEastAsia" w:hAnsiTheme="minorEastAsia" w:cs="宋体" w:hint="eastAsia"/>
          <w:b/>
          <w:color w:val="0070C0"/>
          <w:szCs w:val="24"/>
        </w:rPr>
        <w:t>Z</w:t>
      </w:r>
      <w:r w:rsidR="00EA5812" w:rsidRPr="00EA5812">
        <w:rPr>
          <w:rFonts w:asciiTheme="minorEastAsia" w:hAnsiTheme="minorEastAsia" w:cs="宋体"/>
          <w:b/>
          <w:color w:val="0070C0"/>
          <w:szCs w:val="24"/>
        </w:rPr>
        <w:t xml:space="preserve">hang, </w:t>
      </w:r>
      <w:hyperlink r:id="rId8" w:history="1">
        <w:r w:rsidR="00EA5812" w:rsidRPr="00EA5812">
          <w:rPr>
            <w:rFonts w:asciiTheme="minorEastAsia" w:hAnsiTheme="minorEastAsia"/>
            <w:b/>
            <w:color w:val="0070C0"/>
          </w:rPr>
          <w:t>Yu Chen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9" w:history="1">
        <w:r w:rsidR="00EA5812" w:rsidRPr="00EA5812">
          <w:rPr>
            <w:rFonts w:asciiTheme="minorEastAsia" w:hAnsiTheme="minorEastAsia"/>
            <w:b/>
            <w:color w:val="0070C0"/>
          </w:rPr>
          <w:t>Yong Zhou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0" w:history="1">
        <w:r w:rsidR="00EA5812" w:rsidRPr="00EA5812">
          <w:rPr>
            <w:rFonts w:asciiTheme="minorEastAsia" w:hAnsiTheme="minorEastAsia"/>
            <w:b/>
            <w:color w:val="0070C0"/>
          </w:rPr>
          <w:t>Jinlan Li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1" w:history="1">
        <w:r w:rsidR="00EA5812" w:rsidRPr="00EA5812">
          <w:rPr>
            <w:rFonts w:asciiTheme="minorEastAsia" w:hAnsiTheme="minorEastAsia"/>
            <w:b/>
            <w:color w:val="0070C0"/>
          </w:rPr>
          <w:t>Bin Chen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2" w:history="1">
        <w:r w:rsidR="00EA5812" w:rsidRPr="00EA5812">
          <w:rPr>
            <w:rFonts w:asciiTheme="minorEastAsia" w:hAnsiTheme="minorEastAsia"/>
            <w:b/>
            <w:color w:val="0070C0"/>
          </w:rPr>
          <w:t>Lin Xu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3" w:history="1">
        <w:r w:rsidR="00EA5812" w:rsidRPr="00EA5812">
          <w:rPr>
            <w:rFonts w:asciiTheme="minorEastAsia" w:hAnsiTheme="minorEastAsia"/>
            <w:b/>
            <w:color w:val="0070C0"/>
          </w:rPr>
          <w:t>Jianfeng Luo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4" w:history="1">
        <w:r w:rsidR="00EA5812" w:rsidRPr="00EA5812">
          <w:rPr>
            <w:rFonts w:asciiTheme="minorEastAsia" w:hAnsiTheme="minorEastAsia"/>
            <w:b/>
            <w:color w:val="0070C0"/>
          </w:rPr>
          <w:t>Yajiao Xing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5" w:history="1">
        <w:r w:rsidR="00EA5812" w:rsidRPr="00EA5812">
          <w:rPr>
            <w:rFonts w:asciiTheme="minorEastAsia" w:hAnsiTheme="minorEastAsia"/>
            <w:b/>
            <w:color w:val="0070C0"/>
          </w:rPr>
          <w:t>Xiaolin Wei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, </w:t>
      </w:r>
      <w:hyperlink r:id="rId16" w:history="1">
        <w:r w:rsidR="00EA5812" w:rsidRPr="00EA5812">
          <w:rPr>
            <w:rFonts w:asciiTheme="minorEastAsia" w:hAnsiTheme="minorEastAsia"/>
            <w:b/>
            <w:color w:val="0070C0"/>
          </w:rPr>
          <w:t>Yanlin Zhao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*, </w:t>
      </w:r>
      <w:hyperlink r:id="rId17" w:history="1">
        <w:r w:rsidR="00EA5812" w:rsidRPr="00EA5812">
          <w:rPr>
            <w:rFonts w:asciiTheme="minorEastAsia" w:hAnsiTheme="minorEastAsia"/>
            <w:b/>
            <w:color w:val="0070C0"/>
          </w:rPr>
          <w:t>Wenhong Zhang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*; </w:t>
      </w:r>
      <w:hyperlink r:id="rId18" w:history="1">
        <w:r w:rsidR="00EA5812" w:rsidRPr="00EA5812">
          <w:rPr>
            <w:rFonts w:asciiTheme="minorEastAsia" w:hAnsiTheme="minorEastAsia"/>
            <w:b/>
            <w:color w:val="0070C0"/>
          </w:rPr>
          <w:t>TB-TRUST group</w:t>
        </w:r>
      </w:hyperlink>
      <w:r w:rsidR="00EA5812" w:rsidRPr="00EA5812">
        <w:rPr>
          <w:rFonts w:asciiTheme="minorEastAsia" w:hAnsiTheme="minorEastAsia" w:cs="宋体"/>
          <w:b/>
          <w:color w:val="0070C0"/>
          <w:szCs w:val="24"/>
        </w:rPr>
        <w:t>.</w:t>
      </w:r>
    </w:p>
    <w:p w:rsidR="00FA5C3B" w:rsidRPr="00EA5812" w:rsidRDefault="00EA5812" w:rsidP="00FA5C3B">
      <w:pPr>
        <w:rPr>
          <w:rFonts w:ascii="宋体" w:eastAsia="宋体" w:hAnsi="宋体" w:cs="宋体"/>
          <w:b/>
          <w:color w:val="0070C0"/>
          <w:szCs w:val="24"/>
        </w:rPr>
      </w:pPr>
      <w:r w:rsidRPr="00EA581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="002D1036" w:rsidRPr="00EA5812">
        <w:rPr>
          <w:rFonts w:ascii="宋体" w:eastAsia="宋体" w:hAnsi="宋体" w:cs="宋体"/>
          <w:b/>
          <w:color w:val="0070C0"/>
          <w:szCs w:val="24"/>
        </w:rPr>
        <w:t>Wenhong Zhang and Yanlin Zhao are co-corresponding authors.</w:t>
      </w:r>
    </w:p>
    <w:p w:rsidR="00EA5812" w:rsidRPr="00EA5812" w:rsidRDefault="002D1036" w:rsidP="00EA5812">
      <w:pPr>
        <w:rPr>
          <w:rFonts w:ascii="宋体" w:eastAsia="宋体" w:hAnsi="宋体" w:cs="宋体"/>
          <w:color w:val="0070C0"/>
          <w:szCs w:val="24"/>
        </w:rPr>
      </w:pPr>
      <w:hyperlink r:id="rId19" w:tooltip="Send email to Wenhong Zhang" w:history="1">
        <w:r w:rsidRPr="00EA5812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zhangwenhong@fudan.edu.cn</w:t>
        </w:r>
      </w:hyperlink>
      <w:r w:rsidR="00EA5812" w:rsidRPr="00EA5812">
        <w:rPr>
          <w:rFonts w:ascii="宋体" w:eastAsia="宋体" w:hAnsi="宋体" w:cs="宋体"/>
          <w:color w:val="0070C0"/>
          <w:szCs w:val="24"/>
        </w:rPr>
        <w:t xml:space="preserve"> (</w:t>
      </w:r>
      <w:hyperlink r:id="rId20" w:history="1">
        <w:r w:rsidR="00EA5812" w:rsidRPr="00EA5812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Wenhong Zhang</w:t>
        </w:r>
      </w:hyperlink>
      <w:r w:rsidR="00EA5812" w:rsidRPr="00EA5812">
        <w:rPr>
          <w:rFonts w:ascii="宋体" w:eastAsia="宋体" w:hAnsi="宋体" w:cs="宋体"/>
          <w:color w:val="0070C0"/>
          <w:szCs w:val="24"/>
        </w:rPr>
        <w:t>);</w:t>
      </w:r>
      <w:r w:rsidR="00EA5812" w:rsidRPr="00EA5812">
        <w:rPr>
          <w:rFonts w:ascii="宋体" w:eastAsia="宋体" w:hAnsi="宋体" w:cs="宋体"/>
          <w:b/>
          <w:color w:val="0070C0"/>
          <w:szCs w:val="24"/>
        </w:rPr>
        <w:t xml:space="preserve"> z</w:t>
      </w:r>
      <w:hyperlink r:id="rId21" w:tooltip="Send email to Yanlin Zhao" w:history="1">
        <w:r w:rsidR="00EA5812" w:rsidRPr="00EA5812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haoyl@chinacdc.cn</w:t>
        </w:r>
      </w:hyperlink>
      <w:r w:rsidR="00EA5812" w:rsidRPr="00EA5812">
        <w:rPr>
          <w:rFonts w:ascii="宋体" w:eastAsia="宋体" w:hAnsi="宋体" w:cs="宋体"/>
          <w:color w:val="0070C0"/>
          <w:szCs w:val="24"/>
        </w:rPr>
        <w:t xml:space="preserve"> (</w:t>
      </w:r>
      <w:r w:rsidR="00EA5812" w:rsidRPr="00EA5812">
        <w:rPr>
          <w:rFonts w:ascii="宋体" w:eastAsia="宋体" w:hAnsi="宋体" w:cs="宋体"/>
          <w:b/>
          <w:color w:val="0070C0"/>
          <w:szCs w:val="24"/>
        </w:rPr>
        <w:t>Yanlin Zhao)</w:t>
      </w:r>
    </w:p>
    <w:p w:rsidR="00FA5C3B" w:rsidRPr="00EA5812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Shanghai Key Laboratory of Infectious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Diseases and Biosafety Emergency Response, National Medical Centre for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Infectious Diseases, Huashan Hospital, Shanghai Medical College, Fudan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University, Shanghai 200040,China; Shanghai Sci-Tech Inno Centre for Infection &amp;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Immunity, Shanghai 200052, China; Institute of Infection and Health, Fudan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University,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Shanghai Key Laboratory of Infectious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Diseases and Biosafety Emergency Response, National Medical Centre for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Infectious Diseases, Huashan Hospital, Shanghai Medical College, Fudan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University, Shanghai 200040,China; Shanghai Sci-Tech Inno Centre for Infection &amp;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Immunity, Shanghai 200052,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Shanghai Key Laboratory of Infectious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Diseases and Biosafety Emergency Response, National Medical Centre for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Infectious Diseases, Huashan Hospital, Shanghai Medical College, Fudan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University, Shanghai 200040,China.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(4)Department of Tuberculosis, Guiyang Public Health Clinical Centre, Guiyang,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Guizhou 550003,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(5)Tuberculosis diagnosis and treatment centre, Hangzhou Red Cross Hospital,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Hangzhou, Zhejiang 310051,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(6)Hunan Chest Hospital, Changsha, Hunan 410013,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(7)Tuberculosis Prevention and Treatment Hospital in Shaanxi Province, Xi'an,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Shaanxi 710100,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(8)The First People's Hospital of Zhaotong, Zhaotong, Yunnan 657000,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(9)Centre for Infectious Diseases, Hunan University of Medicine General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Hospital, Huaihua, Hunan 418000,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(10)Department of Tuberculosis, Affiliated Hospital of Zunyi Medical University,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Zunyi, Guizhou 563000,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Disease, Wenzhou Central Hospital, The Dingli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Clinical Institute of Wenzhou Medical University, Wenzhou, Zhejiang 325000,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(12)Gejiu City infectious disease hospital, Gejiu, Yunnan 661000,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(13)Infectious Disease Hospital of Yunnan Province, Kunming, Yunnan 650301,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(14)Pu'er People's Hospital, Pu'er, Yunnan 665000,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(15)Baoshan People's Hospital, Baoshan, Yunnan 678000,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(16)People's Hospital of Qiandongnan Miao and Dong Autonomous Prefecture, Kaili,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Guizhou 556000,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(17)Liupanshui Third People's Hospital, Liupanshui, Guizhou 553000,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(18)Department of Infectious Diseases, Taizhou Hospital of Zhejiang Province,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Wenzhou Medical University, Linhai, Zhejiang 317000,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(19)Tuberculosis Department of Fuyang Second People's Hospital, Fuyang, Anhui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236000,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(20)Ningbo No. 2 Hospital, Ningbo, Zhejiang 315000,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(21)Sixth People's Hospital of Zhengzhou, Zhengzhou, Henan 450001,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(22)Wuhan Jinyintan Hospital, Wuhan, Hebei 430000,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(23)Guizhou Provincial Centre for Disease Control and Prevention, Guiyang,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Guizhou 550004,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(24)Zhejiang Provincial Centre for Disease Control and Prevention, Hangzhou,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Zhejiang 310051,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(25)Yunnan Provincial Centre for Disease Control and Prevention, Kunming, Yunnan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650022,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(26)Department of Biostatistics, School of Public Health, Fudan University,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Shanghai 200032,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(27)Shanghai Sci-Tech Inno Centre for Infection &amp; Immunity, Shanghai 200052,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(28)Dalla Lana School of Public Health, University of Toronto, Toronto, ON,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(29)National Centre for Tuberculosis Control and Prevention, Chinese Centre for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Disease Control and Prevention, Beijing 102206, China. Electronic address: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haoyl@chinacdc.cn.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(30)Department of Infectious Diseases, Shanghai Key Laboratory of Infectious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Diseases and Biosafety Emergency Response, National Medical Centre for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Infectious Diseases, Huashan Hospital, Shanghai Medical College, Fudan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University, Shanghai 200040,China; Shanghai Sci-Tech Inno Centre for Infection &amp;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Immunity, Shanghai 200052, China; Institute of Infection and Health, Fudan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University, China. Electronic address: zhangwenhong@fudan.edu.cn.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Despite advancements in shorter, oral regimens for drug-resistant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tuberculosis, more options are needed to extent patient benefits. We conducted a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trial to evaluate the non-inferiority of an all-oral regimen compared to the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injectable-containing regimen.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In an open-label randomised non-inferiority trial in China,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participants with rifampicin-resistant pulmonary tuberculosis were assigned 1:1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to a 6-9-month all-oral regimen (levofloxacin, linezolid, cycloserine,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clofazimine and/or pyrazinamide) and a 9-month injectable-containing control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regimen. The primary outcome was a favourable outcome at 84 weeks after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treatment initiation, defined by two consecutive, negative cultures with no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previous unfavourable outcome, using a non-inferiority margin of 10%.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: Between June 2, 2020, and December 1, 2021, 660 participants were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enrolled and 354 underwent randomisation. A total of 312 and 260 participants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were included in the modified intention-to-treat and the per-protocol analysis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respectively. In the modified intention-to-treat analysis, 76.1% of participants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 the oral group and 63.7% of those in the control group had a favourable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outcome at 84 weeks (difference, 12.4%; 95% confidence interval [CI], 2.4% to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22.5%; non-inferiority p&lt;0.0001). In the per-protocol analysis, 84.4% of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participants in the oral group and 73.5% of participants in the control group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had a favourable outcome (difference, 10.9%; 95% CI, 1.1% to 20.7%;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non-inferiority p&lt;0.0001). Grade 3-5 adverse events occurred in 69.1% of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participants in the control group and 59.5% in the oral group. The most common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grade 3-5 adverse events were QTcF prolongation, affecting 44.6% of participants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 the control group and 29.5% of participants in the oral group. Hepatobiliary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disorder occurred more frequently in the control group (21.7%) compared to the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oral group (7.5%).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50695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The all-oral regimen was non-inferior to the 9-month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injectable-containing regimen, offering an alternative for patients lacking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access to bedaquiline, delamanid or pretomanid. However, its efficacy against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the latest WHO-recommended bedaquiline-containing regimens requires further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validation.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10.1016/j.cmi.2025.11.015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41297761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506954" w:rsidRDefault="00766DEC" w:rsidP="00FA5C3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A5C3B" w:rsidRPr="00506954">
        <w:rPr>
          <w:rFonts w:ascii="宋体" w:eastAsia="宋体" w:hAnsi="宋体" w:cs="宋体"/>
          <w:b/>
          <w:color w:val="FF0000"/>
          <w:szCs w:val="24"/>
        </w:rPr>
        <w:t xml:space="preserve">. Dig Dis Sci. 2025 Nov 26. doi: 10.1007/s10620-025-09583-x. Online ahead of </w:t>
      </w:r>
    </w:p>
    <w:p w:rsidR="00FA5C3B" w:rsidRPr="00506954" w:rsidRDefault="00FA5C3B" w:rsidP="00FA5C3B">
      <w:pPr>
        <w:rPr>
          <w:rFonts w:ascii="宋体" w:eastAsia="宋体" w:hAnsi="宋体" w:cs="宋体"/>
          <w:b/>
          <w:color w:val="FF0000"/>
          <w:szCs w:val="24"/>
        </w:rPr>
      </w:pPr>
      <w:r w:rsidRPr="0050695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 Case of False-Negative Staining Findings of Intestinal Tuberculosis and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Multiple Lymphadenopathy.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Liu Z(1), Zhang D(2).</w:t>
      </w:r>
    </w:p>
    <w:p w:rsidR="00FA5C3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A36CA" w:rsidRDefault="00FA5C3B" w:rsidP="00FA5C3B">
      <w:pPr>
        <w:rPr>
          <w:rFonts w:ascii="宋体" w:eastAsia="宋体" w:hAnsi="宋体" w:cs="宋体"/>
          <w:b/>
          <w:color w:val="0070C0"/>
          <w:szCs w:val="24"/>
        </w:rPr>
      </w:pPr>
      <w:r w:rsidRPr="00BA36CA">
        <w:rPr>
          <w:rFonts w:ascii="宋体" w:eastAsia="宋体" w:hAnsi="宋体" w:cs="宋体"/>
          <w:b/>
          <w:color w:val="0070C0"/>
          <w:szCs w:val="24"/>
        </w:rPr>
        <w:t>Zhiming Liu</w:t>
      </w:r>
      <w:r w:rsidR="004C7259">
        <w:rPr>
          <w:rFonts w:ascii="宋体" w:eastAsia="宋体" w:hAnsi="宋体" w:cs="宋体"/>
          <w:b/>
          <w:color w:val="0070C0"/>
          <w:szCs w:val="24"/>
        </w:rPr>
        <w:t>*</w:t>
      </w:r>
      <w:r w:rsidRPr="00BA36CA">
        <w:rPr>
          <w:rFonts w:ascii="宋体" w:eastAsia="宋体" w:hAnsi="宋体" w:cs="宋体"/>
          <w:b/>
          <w:color w:val="0070C0"/>
          <w:szCs w:val="24"/>
        </w:rPr>
        <w:t>, Deqiang Zhang</w:t>
      </w:r>
    </w:p>
    <w:p w:rsidR="00FA5C3B" w:rsidRPr="008D18F7" w:rsidRDefault="008D18F7" w:rsidP="00FA5C3B">
      <w:pPr>
        <w:rPr>
          <w:rFonts w:ascii="宋体" w:eastAsia="宋体" w:hAnsi="宋体" w:cs="宋体"/>
          <w:b/>
          <w:color w:val="0070C0"/>
          <w:szCs w:val="24"/>
        </w:rPr>
      </w:pPr>
      <w:r w:rsidRPr="008D18F7">
        <w:rPr>
          <w:rFonts w:ascii="宋体" w:eastAsia="宋体" w:hAnsi="宋体" w:cs="宋体" w:hint="eastAsia"/>
          <w:b/>
          <w:color w:val="0070C0"/>
          <w:szCs w:val="24"/>
        </w:rPr>
        <w:lastRenderedPageBreak/>
        <w:t>*</w:t>
      </w:r>
      <w:r w:rsidRPr="008D18F7">
        <w:rPr>
          <w:rFonts w:ascii="宋体" w:eastAsia="宋体" w:hAnsi="宋体" w:cs="宋体"/>
          <w:b/>
          <w:color w:val="0070C0"/>
          <w:szCs w:val="24"/>
        </w:rPr>
        <w:t xml:space="preserve"> liuzhiming@mzrmyy.com.</w:t>
      </w:r>
    </w:p>
    <w:p w:rsidR="00FA5C3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Meizhou People's Hospital, Meizhou Academy of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Medical Sciences, No. 63, Xinfeng Road, Meijiang District, Meizhou City 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514031, Guangdong Province, China. liuzhiming@mzrmyy.com.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Meizhou People's Hospital, Meizhou Academy of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Medical Sciences, No. 63, Xinfeng Road, Meijiang District, Meizhou City ,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514031, Guangdong Province,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10.1007/s10620-025-09583-x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41296277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506954" w:rsidRDefault="00766DEC" w:rsidP="00FA5C3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A5C3B" w:rsidRPr="00506954">
        <w:rPr>
          <w:rFonts w:ascii="宋体" w:eastAsia="宋体" w:hAnsi="宋体" w:cs="宋体"/>
          <w:b/>
          <w:color w:val="FF0000"/>
          <w:szCs w:val="24"/>
        </w:rPr>
        <w:t>. Immunol Res. 2025 Nov 26;73(1):170. doi: 10.1007/s12026-025-09727-1.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The osteoclast blind spot and other unresolved mechanisms in the exosomal theory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of tuberculosis-induced osteoporosis.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Qi L(#)(1), Gu Q(#)(1), Chen B(#)(1), Yang D(2), Li D(3).</w:t>
      </w:r>
    </w:p>
    <w:p w:rsidR="00FA5C3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D069BE" w:rsidRDefault="00FA5C3B" w:rsidP="00FA5C3B">
      <w:pPr>
        <w:rPr>
          <w:rFonts w:ascii="宋体" w:eastAsia="宋体" w:hAnsi="宋体" w:cs="宋体"/>
          <w:b/>
          <w:color w:val="0070C0"/>
          <w:szCs w:val="24"/>
        </w:rPr>
      </w:pPr>
      <w:r w:rsidRPr="00D069BE">
        <w:rPr>
          <w:rFonts w:ascii="宋体" w:eastAsia="宋体" w:hAnsi="宋体" w:cs="宋体"/>
          <w:b/>
          <w:color w:val="0070C0"/>
          <w:szCs w:val="24"/>
        </w:rPr>
        <w:t>LiSheng Qi, QinWen Gu, Bo Chen, DuJiang Yang</w:t>
      </w:r>
      <w:r w:rsidR="008D18F7">
        <w:rPr>
          <w:rFonts w:ascii="宋体" w:eastAsia="宋体" w:hAnsi="宋体" w:cs="宋体"/>
          <w:b/>
          <w:color w:val="0070C0"/>
          <w:szCs w:val="24"/>
        </w:rPr>
        <w:t>*</w:t>
      </w:r>
      <w:r w:rsidRPr="00D069BE">
        <w:rPr>
          <w:rFonts w:ascii="宋体" w:eastAsia="宋体" w:hAnsi="宋体" w:cs="宋体"/>
          <w:b/>
          <w:color w:val="0070C0"/>
          <w:szCs w:val="24"/>
        </w:rPr>
        <w:t>, DongDong Li</w:t>
      </w:r>
      <w:r w:rsidR="008D18F7">
        <w:rPr>
          <w:rFonts w:ascii="宋体" w:eastAsia="宋体" w:hAnsi="宋体" w:cs="宋体"/>
          <w:b/>
          <w:color w:val="0070C0"/>
          <w:szCs w:val="24"/>
        </w:rPr>
        <w:t>*</w:t>
      </w:r>
    </w:p>
    <w:p w:rsidR="00FA5C3B" w:rsidRPr="008D18F7" w:rsidRDefault="008D18F7" w:rsidP="00FA5C3B">
      <w:pPr>
        <w:rPr>
          <w:rFonts w:ascii="宋体" w:eastAsia="宋体" w:hAnsi="宋体" w:cs="宋体"/>
          <w:b/>
          <w:color w:val="0070C0"/>
          <w:szCs w:val="24"/>
        </w:rPr>
      </w:pPr>
      <w:r w:rsidRPr="008D18F7">
        <w:rPr>
          <w:rFonts w:ascii="宋体" w:eastAsia="宋体" w:hAnsi="宋体" w:cs="宋体"/>
          <w:b/>
          <w:color w:val="0070C0"/>
          <w:szCs w:val="24"/>
        </w:rPr>
        <w:t>*DuJiang Yang, 282288987@qq.com ; DongDong Li, lidd831116@163.com</w:t>
      </w:r>
    </w:p>
    <w:p w:rsidR="00FA5C3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(1)Department of Spinal Surgery, The Affiliated Traditional Chinese Medicine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Hospital, Southwest Medical University, NO.182, Chunhui Road, Longmatan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District, Luzhou, Sichuan Province, 646000, P.R. China.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(2)Department of Spinal Surgery, The Affiliated Traditional Chinese Medicine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Hospital, Southwest Medical University, NO.182, Chunhui Road, Longmatan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District, Luzhou, Sichuan Province, 646000, P.R. China. 282288987@qq.com.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(3)Department of Spinal Surgery, The Affiliated Traditional Chinese Medicine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Hospital, Southwest Medical University, NO.182, Chunhui Road, Longmatan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District, Luzhou, Sichuan Province, 646000, P.R. China. lidd831116@163.com.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The recent study by Zhao et al. ( Inflamm Res. 2025) proposed a novel paradigm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in which exosomal miR-125b-5p from Mycobacterium tuberculosis-infected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macrophages impairs osteoblast function by targeting IGF2, thereby linking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pulmonary infection to systemic osteoporosis. While this work provides a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valuable mechanistic insight, our letter offers a critical appraisal to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contextualize its findings and highlight pivotal unanswered questions. We posit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that the proposed pathway, though compelling, requires further validation to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establish direct causality in vivo, independent of the well-established role of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systemic inflammatory cytokines. Furthermore, the model remains incomplete as it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overlooks the potential synergistic impact of the exosomal cargo on osteoclast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activation, thereby presenting only a partial view of the bone remodeling unit.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Substantive questions regarding the specificity of miR-125b-5p as the sole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effector, the biodistribution mechanisms of these exosomes, and their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pathogen-specific nature also warrant urgent investigation. Addressing these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gaps is not merely academic but is crucial for assessing the true therapeutic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potential of targeting this exosomal axis in clinical practice.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4338B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DOI: 10.1007/s12026-025-09727-1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  <w:r w:rsidRPr="00B4338B">
        <w:rPr>
          <w:rFonts w:ascii="宋体" w:eastAsia="宋体" w:hAnsi="宋体" w:cs="宋体"/>
          <w:color w:val="000000" w:themeColor="text1"/>
          <w:szCs w:val="24"/>
        </w:rPr>
        <w:t>PMID: 41296095 [Indexed for MEDLINE]</w:t>
      </w:r>
    </w:p>
    <w:p w:rsidR="00FA5C3B" w:rsidRPr="00B4338B" w:rsidRDefault="00FA5C3B" w:rsidP="00FA5C3B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2856DE" w:rsidRDefault="00766DEC" w:rsidP="00E7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771A3" w:rsidRPr="002856DE">
        <w:rPr>
          <w:rFonts w:ascii="宋体" w:eastAsia="宋体" w:hAnsi="宋体" w:cs="宋体"/>
          <w:b/>
          <w:color w:val="FF0000"/>
          <w:szCs w:val="24"/>
        </w:rPr>
        <w:t>. Niger J Clin Pract. 2025 Nov 1;28(11):1305-1313. doi: 10.4103/nj</w:t>
      </w:r>
      <w:r w:rsidR="00E771A3">
        <w:rPr>
          <w:rFonts w:ascii="宋体" w:eastAsia="宋体" w:hAnsi="宋体" w:cs="宋体"/>
          <w:b/>
          <w:color w:val="FF0000"/>
          <w:szCs w:val="24"/>
        </w:rPr>
        <w:t xml:space="preserve">cp.njcp_745_24. </w:t>
      </w:r>
      <w:r w:rsidR="00E771A3" w:rsidRPr="002856DE">
        <w:rPr>
          <w:rFonts w:ascii="宋体" w:eastAsia="宋体" w:hAnsi="宋体" w:cs="宋体"/>
          <w:b/>
          <w:color w:val="FF0000"/>
          <w:szCs w:val="24"/>
        </w:rPr>
        <w:t>Epub 2025 Nov 29.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Adverse Reactions and Clinical Outcomes of First-line Antituberculosis Drugs in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Elderly Patients with Tuberculosis.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Zhu L(1), Xu Y(1), Chen T(1), Lin D(1), Lin Q(2).</w:t>
      </w:r>
    </w:p>
    <w:p w:rsidR="00E771A3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552855" w:rsidRDefault="00E771A3" w:rsidP="00E771A3">
      <w:pPr>
        <w:rPr>
          <w:rFonts w:ascii="宋体" w:eastAsia="宋体" w:hAnsi="宋体" w:cs="宋体"/>
          <w:b/>
          <w:color w:val="0070C0"/>
          <w:szCs w:val="24"/>
        </w:rPr>
      </w:pPr>
      <w:r w:rsidRPr="00552855">
        <w:rPr>
          <w:rFonts w:ascii="宋体" w:eastAsia="宋体" w:hAnsi="宋体" w:cs="宋体"/>
          <w:b/>
          <w:color w:val="0070C0"/>
          <w:szCs w:val="24"/>
        </w:rPr>
        <w:t>L Zhu, Y Xu, T Chen, D Lin, Q Lin</w:t>
      </w:r>
      <w:r w:rsidR="00F54936">
        <w:rPr>
          <w:rFonts w:ascii="宋体" w:eastAsia="宋体" w:hAnsi="宋体" w:cs="宋体"/>
          <w:b/>
          <w:color w:val="0070C0"/>
          <w:szCs w:val="24"/>
        </w:rPr>
        <w:t>*</w:t>
      </w:r>
    </w:p>
    <w:p w:rsidR="00E771A3" w:rsidRPr="00F54936" w:rsidRDefault="00F54936" w:rsidP="00E771A3">
      <w:pPr>
        <w:rPr>
          <w:rFonts w:ascii="宋体" w:eastAsia="宋体" w:hAnsi="宋体" w:cs="宋体"/>
          <w:b/>
          <w:color w:val="0070C0"/>
          <w:szCs w:val="24"/>
        </w:rPr>
      </w:pPr>
      <w:r w:rsidRPr="00F54936">
        <w:rPr>
          <w:rFonts w:ascii="宋体" w:eastAsia="宋体" w:hAnsi="宋体" w:cs="宋体"/>
          <w:b/>
          <w:color w:val="0070C0"/>
          <w:szCs w:val="24"/>
        </w:rPr>
        <w:t>*Address for correspondence: Dr. Q Lin, E</w:t>
      </w:r>
      <w:r w:rsidRPr="00F54936">
        <w:rPr>
          <w:rFonts w:ascii="宋体" w:eastAsia="宋体" w:hAnsi="宋体" w:cs="宋体"/>
          <w:b/>
          <w:color w:val="0070C0"/>
          <w:szCs w:val="24"/>
        </w:rPr>
        <w:noBreakHyphen/>
        <w:t>mail: leijinxia53@gmail.com</w:t>
      </w:r>
    </w:p>
    <w:p w:rsidR="00E771A3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(1)Department of Tuberculosis, Affiliated Hospital of Putian University, Putian,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Fujian, China.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Affiliated Hospital of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Putian University, Putian, Fujian, China.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C1092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The prevalence of tuberculosis (TB) in elderly populations is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increasing, primarily due to age-related comorbidities that affect treatment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tolerance and clinical outcomes.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C10929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This study investigated the incidence and types of adverse drug reactions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(ADRs) in aging individuals with active pulmonary TB addressed by first-line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anti-TB drugs and to assess their impact on clinical outcomes.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METHODS: A retrospective analysis was conducted on 375 elderly individuals with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active pulmonary TB. The incidence and types of ADRs to anti-TB drugs were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assessed, and quality of life (QOL) was measured using the WHOQOL-BREF scale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both pretreatment and posttreatment. Risk factors for ADRs were examined using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univariate and multivariate logistic regression analyses.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C10929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: Among the study participants, those with congestive heart failure were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more common in the 70-80 age group, while neurological diseases were more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prevalent in those over 80 years old. The overall incidence of ADRs increased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with age, peaking at 56.76% in individuals aged 80 and older. The most common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ADRs included gastrointestinal, neurological, and dermatological reactions.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Advanced age, male sex, respiratory failure, and higher rifampicin dosages were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identified as significant risk factors for ADRs. Although posttreatment QOL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improved across all age groups, the improvement was less pronounced in the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oldest group.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C1092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 In elderly TB patients, factors, such as age, sex, respiratory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failure, and drug dosage, significantly influence the incidence of ADRs.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Tailored treatment strategies and enhanced monitoring are essential to optimize 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treatment outcomes and improve QOL in this vulnerable population.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Copyright © 2025 Nigerian Journal of Clinical Practice.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DOI: 10.4103/njcp.njcp_745_24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PMID: 41317053 [Indexed for MEDLINE]</w:t>
      </w:r>
    </w:p>
    <w:p w:rsidR="00E771A3" w:rsidRPr="00006D5F" w:rsidRDefault="00E771A3" w:rsidP="00E771A3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C10929" w:rsidRDefault="00B03B73" w:rsidP="002A5A6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766DEC">
        <w:rPr>
          <w:rFonts w:ascii="宋体" w:eastAsia="宋体" w:hAnsi="宋体" w:cs="宋体"/>
          <w:b/>
          <w:color w:val="FF0000"/>
          <w:szCs w:val="24"/>
        </w:rPr>
        <w:t>0</w:t>
      </w:r>
      <w:r w:rsidR="002A5A6B" w:rsidRPr="00C10929">
        <w:rPr>
          <w:rFonts w:ascii="宋体" w:eastAsia="宋体" w:hAnsi="宋体" w:cs="宋体"/>
          <w:b/>
          <w:color w:val="FF0000"/>
          <w:szCs w:val="24"/>
        </w:rPr>
        <w:t>. Vet Microbiol. 2025 Nov 21;312:110814. doi: 10.1016/j.vetmic.2025.110814. Online ahead of print.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Plasma exosomes reveal insights into bovine tuberculosis pathogenesis and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diagnostic opportunities.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Zhou H(1), Zhang Q(2), Jiang S(1), Yang H(3), Cui S(1), Wu W(1), Chang L(1),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Zhang W(1), Xie Y(1), Zhu J(4), Zhou D(5), Zhang Y(6), Xu P(7).</w:t>
      </w:r>
    </w:p>
    <w:p w:rsidR="002A5A6B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413805" w:rsidRDefault="002A5A6B" w:rsidP="002A5A6B">
      <w:pPr>
        <w:rPr>
          <w:rFonts w:ascii="宋体" w:eastAsia="宋体" w:hAnsi="宋体" w:cs="宋体"/>
          <w:b/>
          <w:color w:val="0070C0"/>
          <w:szCs w:val="24"/>
        </w:rPr>
      </w:pPr>
      <w:r w:rsidRPr="00413805">
        <w:rPr>
          <w:rFonts w:ascii="宋体" w:eastAsia="宋体" w:hAnsi="宋体" w:cs="宋体"/>
          <w:b/>
          <w:color w:val="0070C0"/>
          <w:szCs w:val="24"/>
        </w:rPr>
        <w:t>Hangfan Zhou, Qilong Zhang, Songhao Jiang, Han Yang, Shujie Cui, Wenhui Wu, Lei Chang, Wanjun Zhang, Yuping Xie, Jiaqiang Zhu, Degang Zhou</w:t>
      </w:r>
      <w:r w:rsidR="00B23B79">
        <w:rPr>
          <w:rFonts w:ascii="宋体" w:eastAsia="宋体" w:hAnsi="宋体" w:cs="宋体"/>
          <w:b/>
          <w:color w:val="0070C0"/>
          <w:szCs w:val="24"/>
        </w:rPr>
        <w:t>*</w:t>
      </w:r>
      <w:r w:rsidRPr="00413805">
        <w:rPr>
          <w:rFonts w:ascii="宋体" w:eastAsia="宋体" w:hAnsi="宋体" w:cs="宋体"/>
          <w:b/>
          <w:color w:val="0070C0"/>
          <w:szCs w:val="24"/>
        </w:rPr>
        <w:t>, Yao Zhang</w:t>
      </w:r>
      <w:r w:rsidR="00B23B79">
        <w:rPr>
          <w:rFonts w:ascii="宋体" w:eastAsia="宋体" w:hAnsi="宋体" w:cs="宋体"/>
          <w:b/>
          <w:color w:val="0070C0"/>
          <w:szCs w:val="24"/>
        </w:rPr>
        <w:t>*</w:t>
      </w:r>
      <w:r w:rsidRPr="00413805">
        <w:rPr>
          <w:rFonts w:ascii="宋体" w:eastAsia="宋体" w:hAnsi="宋体" w:cs="宋体"/>
          <w:b/>
          <w:color w:val="0070C0"/>
          <w:szCs w:val="24"/>
        </w:rPr>
        <w:t>, Ping Xu</w:t>
      </w:r>
      <w:r w:rsidR="00B23B79">
        <w:rPr>
          <w:rFonts w:ascii="宋体" w:eastAsia="宋体" w:hAnsi="宋体" w:cs="宋体"/>
          <w:b/>
          <w:color w:val="0070C0"/>
          <w:szCs w:val="24"/>
        </w:rPr>
        <w:t>*</w:t>
      </w:r>
    </w:p>
    <w:p w:rsidR="002A5A6B" w:rsidRPr="00B23B79" w:rsidRDefault="00B23B79" w:rsidP="002A5A6B">
      <w:pPr>
        <w:rPr>
          <w:rFonts w:ascii="宋体" w:eastAsia="宋体" w:hAnsi="宋体" w:cs="宋体"/>
          <w:b/>
          <w:color w:val="0070C0"/>
          <w:szCs w:val="24"/>
        </w:rPr>
      </w:pPr>
      <w:r w:rsidRPr="00B23B79">
        <w:rPr>
          <w:rFonts w:ascii="宋体" w:eastAsia="宋体" w:hAnsi="宋体" w:cs="宋体"/>
          <w:b/>
          <w:color w:val="0070C0"/>
          <w:szCs w:val="24"/>
        </w:rPr>
        <w:t>* Corresponding authors. E-mail addresses: zhoudegang2011@163.com (Degang Zhou), zhangyaowsw@163.com (Yao Zhang), xuping@ncpsb.org.cn (Ping Xu).</w:t>
      </w:r>
    </w:p>
    <w:p w:rsidR="002A5A6B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(1)State Key Laboratory of Medical Proteomics, National Center for Protein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Sciences (Beijing), Research Unit of Proteomics &amp; Research and Development of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New Drug of Chinese Academy of Medical Sciences, Beijing 102206, China.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(2)Beijing Center for Animal Disease Control and Prevention, Beijing 102629,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(3)State Key Laboratory of Medical Proteomics, National Center for Protein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Sciences (Beijing), Research Unit of Proteomics &amp; Research and Development of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New Drug of Chinese Academy of Medical Sciences, Beijing 102206, China; Hengyang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Medical School, University of South China, Hengyang 421001, China.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(4)Beijing Xinhui Purui Technology Development Co., Ltd, Beijing 102200, China.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(5)Beijing Center for Animal Disease Control and Prevention, Beijing 102629,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lastRenderedPageBreak/>
        <w:t>China. Electronic address: zhoudegang2011@163.com.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(6)State Key Laboratory of Medical Proteomics, National Center for Protein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Sciences (Beijing), Research Unit of Proteomics &amp; Research and Development of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New Drug of Chinese Academy of Medical Sciences, Beijing 102206, China.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Electronic address: zhangyaowsw@163.com.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(7)State Key Laboratory of Medical Proteomics, National Center for Protein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Sciences (Beijing), Research Unit of Proteomics &amp; Research and Development of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New Drug of Chinese Academy of Medical Sciences, Beijing 102206, China; Hengyang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Medical School, University of South China, Hengyang 421001, China; Research Unit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of Environmental Toxicology, School of Public Health, China Medical University,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Shenyang 110122, China; School of Medicine, Guizhou University, Guiyang, 550025,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China. Electronic address: xuping@ncpsb.org.cn.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 infectious disease caused by the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Mycobacterium bovis (M. bovis). Rapid, cost-effective, and accurate diagnosis of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bTB remains a significant clinical challenge globally. In this study, we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performed a comprehensive proteomic analysis to evaluate the discriminatory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power of plasma and plasma exosomes for bTB diagnosis. We compared protein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expression profiles across three groups: M. bovis-negative controls (bTB_N,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n</w:t>
      </w:r>
      <w:r w:rsidRPr="00006D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06D5F">
        <w:rPr>
          <w:rFonts w:ascii="宋体" w:eastAsia="宋体" w:hAnsi="宋体" w:cs="宋体"/>
          <w:color w:val="000000" w:themeColor="text1"/>
          <w:szCs w:val="24"/>
        </w:rPr>
        <w:t>=</w:t>
      </w:r>
      <w:r w:rsidRPr="00006D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06D5F">
        <w:rPr>
          <w:rFonts w:ascii="宋体" w:eastAsia="宋体" w:hAnsi="宋体" w:cs="宋体"/>
          <w:color w:val="000000" w:themeColor="text1"/>
          <w:szCs w:val="24"/>
        </w:rPr>
        <w:t>10), M. bovis-positive cases (bTB_P, n</w:t>
      </w:r>
      <w:r w:rsidRPr="00006D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06D5F">
        <w:rPr>
          <w:rFonts w:ascii="宋体" w:eastAsia="宋体" w:hAnsi="宋体" w:cs="宋体"/>
          <w:color w:val="000000" w:themeColor="text1"/>
          <w:szCs w:val="24"/>
        </w:rPr>
        <w:t>=</w:t>
      </w:r>
      <w:r w:rsidRPr="00006D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10), and co-infected animals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(Other_P, n</w:t>
      </w:r>
      <w:r w:rsidRPr="00006D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06D5F">
        <w:rPr>
          <w:rFonts w:ascii="宋体" w:eastAsia="宋体" w:hAnsi="宋体" w:cs="宋体"/>
          <w:color w:val="000000" w:themeColor="text1"/>
          <w:szCs w:val="24"/>
        </w:rPr>
        <w:t>=</w:t>
      </w:r>
      <w:r w:rsidRPr="00006D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10) with Brucella, infectious bovine rhinotracheitis virus (IBRV),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and bovine viral diarrhea-mucosal disease virus (BVDV). Quantitative analysis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identified 3820 exosomal proteins-2.27-fold more than the 1686 plasma proteins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detected. Exosomal proteins exhibited superior sample clustering and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discriminative capacity for infected groups. Notably, 227 plasma and 861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exosome-derived proteins were uniquely differentially expressed in bTB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(bTB-specific DEPs). Pathway enrichment analysis revealed that exosome-specific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DEPs were significantly enriched in TB-related pathways, including neutrophil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extracellular trap (NET) formation, endocytosis, and tuberculosis, exhibiting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greater biological relevance compared to plasma-specific DEPs. Furthermore,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eight candidate proteins (APOE, FBLN5, VDAC1, ABCE1, LMAN1, PLG, SPP1, and SRP9)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demonstrated high specificity for bTB discrimination, with two (FBLN5 and SPP1)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displaying stage-specific expression patterns during M. bovis infection. This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study underscore plasma exosome as a highly promising source of biomarkers for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bTB diagnosis, offering enhanced sensitivity and deeper mechanistic insights 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over conventional plasma proteome.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DOI: 10.1016/j.vetmic.2025.110814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PMID: 41308243</w:t>
      </w:r>
    </w:p>
    <w:p w:rsidR="002A5A6B" w:rsidRPr="00006D5F" w:rsidRDefault="002A5A6B" w:rsidP="002A5A6B">
      <w:pPr>
        <w:rPr>
          <w:rFonts w:ascii="宋体" w:eastAsia="宋体" w:hAnsi="宋体" w:cs="宋体"/>
          <w:color w:val="000000" w:themeColor="text1"/>
          <w:szCs w:val="24"/>
        </w:rPr>
      </w:pPr>
    </w:p>
    <w:p w:rsidR="007D6012" w:rsidRPr="00D306E9" w:rsidRDefault="007D6012" w:rsidP="007D6012">
      <w:pPr>
        <w:rPr>
          <w:rFonts w:ascii="宋体" w:eastAsia="宋体" w:hAnsi="宋体" w:cs="宋体"/>
          <w:b/>
          <w:color w:val="FF0000"/>
          <w:szCs w:val="24"/>
        </w:rPr>
      </w:pPr>
      <w:r w:rsidRPr="00D306E9">
        <w:rPr>
          <w:rFonts w:ascii="宋体" w:eastAsia="宋体" w:hAnsi="宋体" w:cs="宋体"/>
          <w:b/>
          <w:color w:val="FF0000"/>
          <w:szCs w:val="24"/>
        </w:rPr>
        <w:t>1</w:t>
      </w:r>
      <w:r w:rsidR="00766DEC">
        <w:rPr>
          <w:rFonts w:ascii="宋体" w:eastAsia="宋体" w:hAnsi="宋体" w:cs="宋体"/>
          <w:b/>
          <w:color w:val="FF0000"/>
          <w:szCs w:val="24"/>
        </w:rPr>
        <w:t>1</w:t>
      </w:r>
      <w:r w:rsidRPr="00D306E9">
        <w:rPr>
          <w:rFonts w:ascii="宋体" w:eastAsia="宋体" w:hAnsi="宋体" w:cs="宋体"/>
          <w:b/>
          <w:color w:val="FF0000"/>
          <w:szCs w:val="24"/>
        </w:rPr>
        <w:t xml:space="preserve">. Int J Infect Dis. 2025 Nov 23:108248. doi: 10.1016/j.ijid.2025.108248. Online </w:t>
      </w:r>
    </w:p>
    <w:p w:rsidR="007D6012" w:rsidRPr="00D306E9" w:rsidRDefault="007D6012" w:rsidP="007D6012">
      <w:pPr>
        <w:rPr>
          <w:rFonts w:ascii="宋体" w:eastAsia="宋体" w:hAnsi="宋体" w:cs="宋体"/>
          <w:b/>
          <w:color w:val="FF0000"/>
          <w:szCs w:val="24"/>
        </w:rPr>
      </w:pPr>
      <w:r w:rsidRPr="00D306E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Tuberculosis Among Shanghai's Homeless: A Retrospective Cohort Study 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Highlighting Critical Care Gaps.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Yang Y(1), Wu J(2), Wang S(2), Ye D(1), Li X(2), Liu X(1), Xia L(3).</w:t>
      </w:r>
    </w:p>
    <w:p w:rsidR="007D6012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</w:p>
    <w:p w:rsidR="007D6012" w:rsidRPr="009A67BC" w:rsidRDefault="007D6012" w:rsidP="007D6012">
      <w:pPr>
        <w:rPr>
          <w:rFonts w:ascii="宋体" w:eastAsia="宋体" w:hAnsi="宋体" w:cs="宋体"/>
          <w:b/>
          <w:color w:val="0070C0"/>
          <w:szCs w:val="24"/>
        </w:rPr>
      </w:pPr>
      <w:r w:rsidRPr="009A67BC">
        <w:rPr>
          <w:rFonts w:ascii="宋体" w:eastAsia="宋体" w:hAnsi="宋体" w:cs="宋体"/>
          <w:b/>
          <w:color w:val="0070C0"/>
          <w:szCs w:val="24"/>
        </w:rPr>
        <w:t>Yang Yang, Jun Wu, Shaoyan Wang, Dan Ye, Xiao Li, Xuhui Liu, Lu Xia</w:t>
      </w:r>
      <w:r w:rsidR="00D350F0">
        <w:rPr>
          <w:rFonts w:ascii="宋体" w:eastAsia="宋体" w:hAnsi="宋体" w:cs="宋体"/>
          <w:b/>
          <w:color w:val="0070C0"/>
          <w:szCs w:val="24"/>
        </w:rPr>
        <w:t>*</w:t>
      </w:r>
    </w:p>
    <w:p w:rsidR="007D6012" w:rsidRPr="00D350F0" w:rsidRDefault="00D350F0" w:rsidP="007D6012">
      <w:pPr>
        <w:rPr>
          <w:rFonts w:ascii="宋体" w:eastAsia="宋体" w:hAnsi="宋体" w:cs="宋体"/>
          <w:b/>
          <w:color w:val="0070C0"/>
          <w:szCs w:val="24"/>
        </w:rPr>
      </w:pPr>
      <w:r w:rsidRPr="00D350F0">
        <w:rPr>
          <w:rFonts w:ascii="宋体" w:eastAsia="宋体" w:hAnsi="宋体" w:cs="宋体"/>
          <w:b/>
          <w:color w:val="0070C0"/>
          <w:szCs w:val="24"/>
        </w:rPr>
        <w:t>* Correspond to: xialu@shaphc.org (Lu Xia)</w:t>
      </w:r>
    </w:p>
    <w:p w:rsidR="007D6012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(1)Department of tuberculosis, Shanghai Public Health Clinical Center, Shanghai, 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(2)Department of medical administration, Shanghai Public Health Clinical Center, 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Shanghai, China.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 xml:space="preserve">(3)Department of tuberculosis, Shanghai Public Health Clinical Center, Shanghai, 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China. Electronic address: xialu@shaphc.org.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DOI: 10.1016/j.ijid.2025.108248</w:t>
      </w:r>
    </w:p>
    <w:p w:rsidR="007D6012" w:rsidRPr="00006D5F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  <w:r w:rsidRPr="00006D5F">
        <w:rPr>
          <w:rFonts w:ascii="宋体" w:eastAsia="宋体" w:hAnsi="宋体" w:cs="宋体"/>
          <w:color w:val="000000" w:themeColor="text1"/>
          <w:szCs w:val="24"/>
        </w:rPr>
        <w:t>PMID: 41290129</w:t>
      </w:r>
    </w:p>
    <w:p w:rsidR="007D6012" w:rsidRDefault="007D6012" w:rsidP="007D6012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2C1311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2C1311">
        <w:rPr>
          <w:rFonts w:ascii="宋体" w:eastAsia="宋体" w:hAnsi="宋体" w:cs="宋体"/>
          <w:b/>
          <w:color w:val="FF0000"/>
          <w:szCs w:val="24"/>
        </w:rPr>
        <w:t>1</w:t>
      </w:r>
      <w:r w:rsidR="00766DEC">
        <w:rPr>
          <w:rFonts w:ascii="宋体" w:eastAsia="宋体" w:hAnsi="宋体" w:cs="宋体"/>
          <w:b/>
          <w:color w:val="FF0000"/>
          <w:szCs w:val="24"/>
        </w:rPr>
        <w:t>2</w:t>
      </w:r>
      <w:r w:rsidRPr="002C1311">
        <w:rPr>
          <w:rFonts w:ascii="宋体" w:eastAsia="宋体" w:hAnsi="宋体" w:cs="宋体"/>
          <w:b/>
          <w:color w:val="FF0000"/>
          <w:szCs w:val="24"/>
        </w:rPr>
        <w:t>. BMC Public Health. 2025 Dec 7. doi: 10.1186/s1288</w:t>
      </w:r>
      <w:r w:rsidR="00D134CB" w:rsidRPr="002C1311">
        <w:rPr>
          <w:rFonts w:ascii="宋体" w:eastAsia="宋体" w:hAnsi="宋体" w:cs="宋体"/>
          <w:b/>
          <w:color w:val="FF0000"/>
          <w:szCs w:val="24"/>
        </w:rPr>
        <w:t xml:space="preserve">9-025-25844-w. Online ahead of </w:t>
      </w:r>
      <w:r w:rsidRPr="002C131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Identification of risk factors for latent tuberculosis infection in Xinjiang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using machine learning.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Wang Y(1)(2), Luo Z(2), Wen X(2), Yuan L(3), Wu Y(4), Kamili M(1), Xiang Y(5).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1058AC" w:rsidRPr="001058AC" w:rsidRDefault="001058AC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1058AC">
        <w:rPr>
          <w:rFonts w:ascii="宋体" w:eastAsia="宋体" w:hAnsi="宋体" w:cs="宋体"/>
          <w:b/>
          <w:color w:val="0070C0"/>
          <w:szCs w:val="24"/>
        </w:rPr>
        <w:t>YanJie Wang, Zhen Luo, XiaoTong Wen, LiTing Yuan, Yu Wu, Mairihaba Kamili, Yang Xiang*</w:t>
      </w:r>
    </w:p>
    <w:p w:rsidR="001058AC" w:rsidRPr="001058AC" w:rsidRDefault="001058AC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1058AC">
        <w:rPr>
          <w:rFonts w:ascii="宋体" w:eastAsia="宋体" w:hAnsi="宋体" w:cs="宋体"/>
          <w:b/>
          <w:color w:val="0070C0"/>
          <w:szCs w:val="24"/>
        </w:rPr>
        <w:t>*Correspondence: Yang Xiang, 893664450@qq.com</w:t>
      </w:r>
    </w:p>
    <w:p w:rsidR="001058AC" w:rsidRDefault="001058AC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(1)Epidemiology and Statistics, School of Public Health, Xinjiang Medical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University, Urumqi, 830017,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(2)Department of Health Service Management, School of Public Health, Xinjiang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Medical University, Urumqi, 830017,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(3)Department of Tuberculosis Prevention, Disease Control and Prevention Center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of Wushi County, Aksu City, Xinjiang, 843400,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(4)Medical Affairs Department of the People's Hospital of Xinjiang Uygur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Autonomous Region, Urumqi, 830001,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(5)Epidemiology and Statistics, School of Public Health, Xinjiang Medical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University, Urumqi, 830017, China. 893664450@qq.com.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2C1311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a significant reservoir for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active tuberculosis development. Identifying key risk factors is crucial for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prevention strategies. Machine learning techniques can uncover complex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relationships between risk factors and disease outcomes.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2C131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Data were collected from China's Tuberculosis Management Information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System. LTBI was defined by positive tuberculin skin tests. A case-control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design comparing LTBI (n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669) with active tuberculosis (ATB, n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669) patients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was employed. Propensity score matching (1:1) was performed using age, gender,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and education level. Four machine learning models (random forest, XGBoost,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support vector machine, and neural network) were developed for feature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importance analysis. Least Absolute Shrinkage and Selection Operator (LASSO)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regression and logistic regression identified key risk factors. Bootstrap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resampling (n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1,000 iterations) assessed model stability with 95% confidence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intervals. Shapley Additive Explanations (SHAP) analysis provided feature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importance interpretation. A risk nomogram was constructed and evaluated using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curves, calibration plots, and decision curve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2C131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Among 1,338 matched participants, XGBoost demonstrated superior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performance (AUC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0.898, accuracy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85.7%, sensitivity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84.2%,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specificity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86.9%). SHAP analysis revealed age group (mean |SHAP value|=0.818)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as the most influential predictor, followed by medical insurance type (0.599),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income group (0.523), and education level (0.439). Logistic regression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identified 11 significant risk factors: age (OR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2.35, 95%CI: 1.86-2.96), BMI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(OR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0.81, 95%CI: 0.71-0.93), smoking status, occupational dust exposure,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diabetes, medical insurance type, immunosuppressant use, education level,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silicosis, anemia, and TB contact history. The nomogram showed good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discrimination (AUC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=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0.839) and clinical utility, identifying 64.44%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subjects as high-risk with 53.62% confirmed as true positives at 20% risk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threshold.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2C131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This study successfully identified key LTBI risk factors using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machine learning approaches. The developed nomogram provides a practical tool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for targeted screening in resource-limited settings. Interventions targeting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modifiable factors such as smoking cessation and occupational dust control may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reduce LTBI and active TB burden.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10.1186/s12889-025-25844-w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41353539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7C37A3" w:rsidRDefault="00766DEC" w:rsidP="00E1318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E1318B" w:rsidRPr="007C37A3">
        <w:rPr>
          <w:rFonts w:ascii="宋体" w:eastAsia="宋体" w:hAnsi="宋体" w:cs="宋体"/>
          <w:b/>
          <w:color w:val="FF0000"/>
          <w:szCs w:val="24"/>
        </w:rPr>
        <w:t xml:space="preserve">. BMC Infect Dis. 2025 Dec 6. doi: 10.1186/s12879-025-12247-w. Online ahead of </w:t>
      </w:r>
    </w:p>
    <w:p w:rsidR="00E1318B" w:rsidRPr="007C37A3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7C37A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Analysis of factors influencing plasma concentrations of anti-TB drugs 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>pediatric TB patients.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Huang Y(1)(2), Guo Q(1)(2), Wen Y(1)(2), Liao Q(1)(2), Wan C(1)(2), Zhu Y(3)(4).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634963" w:rsidRPr="00595E76" w:rsidRDefault="00634963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595E76">
        <w:rPr>
          <w:rFonts w:ascii="宋体" w:eastAsia="宋体" w:hAnsi="宋体" w:cs="宋体"/>
          <w:b/>
          <w:color w:val="0070C0"/>
          <w:szCs w:val="24"/>
        </w:rPr>
        <w:t>Yunlian Huang,</w:t>
      </w:r>
      <w:r w:rsidR="00595E76" w:rsidRPr="00595E7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95E76">
        <w:rPr>
          <w:rFonts w:ascii="宋体" w:eastAsia="宋体" w:hAnsi="宋体" w:cs="宋体"/>
          <w:b/>
          <w:color w:val="0070C0"/>
          <w:szCs w:val="24"/>
        </w:rPr>
        <w:t>Qin Guo,</w:t>
      </w:r>
      <w:r w:rsidR="00595E76" w:rsidRPr="00595E7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95E76">
        <w:rPr>
          <w:rFonts w:ascii="宋体" w:eastAsia="宋体" w:hAnsi="宋体" w:cs="宋体"/>
          <w:b/>
          <w:color w:val="0070C0"/>
          <w:szCs w:val="24"/>
        </w:rPr>
        <w:t>Yang Wen,</w:t>
      </w:r>
      <w:r w:rsidR="00595E76" w:rsidRPr="00595E7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95E76">
        <w:rPr>
          <w:rFonts w:ascii="宋体" w:eastAsia="宋体" w:hAnsi="宋体" w:cs="宋体"/>
          <w:b/>
          <w:color w:val="0070C0"/>
          <w:szCs w:val="24"/>
        </w:rPr>
        <w:t>Qiong Liao,</w:t>
      </w:r>
      <w:r w:rsidR="00595E76" w:rsidRPr="00595E7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95E76">
        <w:rPr>
          <w:rFonts w:ascii="宋体" w:eastAsia="宋体" w:hAnsi="宋体" w:cs="宋体"/>
          <w:b/>
          <w:color w:val="0070C0"/>
          <w:szCs w:val="24"/>
        </w:rPr>
        <w:t>Chaomin Wan,</w:t>
      </w:r>
      <w:r w:rsidR="00595E76" w:rsidRPr="00595E7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95E76">
        <w:rPr>
          <w:rFonts w:ascii="宋体" w:eastAsia="宋体" w:hAnsi="宋体" w:cs="宋体"/>
          <w:b/>
          <w:color w:val="0070C0"/>
          <w:szCs w:val="24"/>
        </w:rPr>
        <w:t>Yu Zhu</w:t>
      </w:r>
      <w:r w:rsidR="00595E76" w:rsidRPr="00595E76">
        <w:rPr>
          <w:rFonts w:ascii="宋体" w:eastAsia="宋体" w:hAnsi="宋体" w:cs="宋体"/>
          <w:b/>
          <w:color w:val="0070C0"/>
          <w:szCs w:val="24"/>
        </w:rPr>
        <w:t>*</w:t>
      </w:r>
    </w:p>
    <w:p w:rsidR="00634963" w:rsidRPr="00595E76" w:rsidRDefault="00595E76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595E76">
        <w:rPr>
          <w:rFonts w:ascii="宋体" w:eastAsia="宋体" w:hAnsi="宋体" w:cs="宋体"/>
          <w:b/>
          <w:color w:val="0070C0"/>
          <w:szCs w:val="24"/>
        </w:rPr>
        <w:t>*Correspondence: zhuyu_wj@163.com</w:t>
      </w:r>
    </w:p>
    <w:p w:rsidR="00634963" w:rsidRDefault="00634963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(1)West China Second University Hospital, Sichuan University, Chengdu, 610041,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(2)Key Laboratory of Birth Defects and Related Diseases of Women and Children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(Sichuan University), Ministry of Education, Chengdu, 610041,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(3)West China Second University Hospital, Sichuan University, Chengdu, 610041,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China. zhuyu_wj@163.com.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(4)Key Laboratory of Birth Defects and Related Diseases of Women and Children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(Sichuan University), Ministry of Education, Chengdu, 610041, China.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zhuyu_wj@163.com.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10.1186/s12879-025-12247-w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41353365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7C37A3" w:rsidRDefault="00766DEC" w:rsidP="00E1318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E1318B" w:rsidRPr="007C37A3">
        <w:rPr>
          <w:rFonts w:ascii="宋体" w:eastAsia="宋体" w:hAnsi="宋体" w:cs="宋体"/>
          <w:b/>
          <w:color w:val="FF0000"/>
          <w:szCs w:val="24"/>
        </w:rPr>
        <w:t xml:space="preserve">. BMC Infect Dis. 2025 Dec 5. doi: 10.1186/s12879-025-12251-0. Online ahead of </w:t>
      </w:r>
    </w:p>
    <w:p w:rsidR="00E1318B" w:rsidRPr="007C37A3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7C37A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Drug resistance patterns among tuberculosis patients at a tuberculosis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designated hospital in Yunnan: a retrospective analysis of the 2013-2022 period.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Dai J(#)(1)(2), Li Q(#)(1), Chen J(#)(3), Zhang P(1), Zhao J(4), Liu Y(5),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Chongsuvivatwong V(6).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BB0D2C" w:rsidRPr="00BB0D2C" w:rsidRDefault="00BB0D2C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BB0D2C">
        <w:rPr>
          <w:rFonts w:ascii="宋体" w:eastAsia="宋体" w:hAnsi="宋体" w:cs="宋体"/>
          <w:b/>
          <w:color w:val="0070C0"/>
          <w:szCs w:val="24"/>
        </w:rPr>
        <w:t>Jingyi Dai, Qiujing Li, Jie Chen, Pei Zhang, Jun Zhao, Yongli Liu*, Virasakdi Chongsuvivatwong*</w:t>
      </w:r>
    </w:p>
    <w:p w:rsidR="00BB0D2C" w:rsidRPr="00BB0D2C" w:rsidRDefault="00BB0D2C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BB0D2C">
        <w:rPr>
          <w:rFonts w:ascii="宋体" w:eastAsia="宋体" w:hAnsi="宋体" w:cs="宋体"/>
          <w:b/>
          <w:color w:val="0070C0"/>
          <w:szCs w:val="24"/>
        </w:rPr>
        <w:t>* Correspondence: Virasakdi Chongsuvivatwong (cvirasak@medicine.psu.ac.th); Yongli Liu (602306849@qq.com).</w:t>
      </w:r>
    </w:p>
    <w:p w:rsidR="00BB0D2C" w:rsidRPr="00E1318B" w:rsidRDefault="00BB0D2C" w:rsidP="00E1318B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(1)Department of Public Laboratory, The Third People's Hospital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Kunming/Infectious Disease Clinical Medical Center of Yunnan Province, Kunming,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Yunnan,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(2)Prince of Songkla University International Research Fellow, Hat Yai,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Songkhla, Thailand.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(3)Department of Pharmacy, The Third People's Hospital of Kunming/Infectious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Disease Clinical Medical Center of Yunnan Province, Kunming, Yunnan,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(4)School of Public Health, Hubei University of Medicine, Shiyan, Hubei,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>People's Republic of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(5)Department of Tuberculosis, The Third People's Hospital of Kunming/Infectious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Disease Clinical Medical Center of Yunnan Province, Kunming, Yunnan, China.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602306849@qq.com.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(6)Department of Epidemiology, Faculty of Medicine, Prince of Songkla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University, Hat Yai, Songkhla, Thailand. cvirasak@medicine.psu.ac.th.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pose a significant impact on public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health challenge in China. This study aimed to characterize the drug resistance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patterns among TB patients at a designated tuberculosis hospital of Yunnan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province over the past decade and identify risk factors associated with the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severity of drug resistance.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Clinical data were retrospectively collected from The Third People's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Hospital of Kunming City (a designated TB hospital in Yunnan) between 2013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2022. Inclusion criteria required patients with confirmed pulmonary TB who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underwent phenotypic drug susceptibility test (DST) and had positive sputum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culture results. Temporal trends of levels of resistance are visualized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statistically predicted by demographic characteristics using ordinal odds ratios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from ordered logistic regression.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Among 76,455 TB patients diagnosed during the study period, 4,303 had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phenotypic DST results available. Most patients were aged 14-30 years. The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incidence of most drug resistance types gradually declined after 2017, reaching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the lowest levels in 2021, but increased thereafter. Male sex and middle age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(30-60 years) being were significant risk factors for severe levels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drug-resistant tuberculosis.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Drug-resistant tuberculosis remains a public threat in the study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area, especially in the above sub-populations. There is a need to conduct more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studies to reveal the mechanisms of DR-TB transmission in these high-risk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groups.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10.1186/s12879-025-12251-0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41350660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7C37A3" w:rsidRDefault="00766DEC" w:rsidP="00E1318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E1318B" w:rsidRPr="007C37A3">
        <w:rPr>
          <w:rFonts w:ascii="宋体" w:eastAsia="宋体" w:hAnsi="宋体" w:cs="宋体"/>
          <w:b/>
          <w:color w:val="FF0000"/>
          <w:szCs w:val="24"/>
        </w:rPr>
        <w:t xml:space="preserve">. BMC Infect Dis. 2025 Dec 5. doi: 10.1186/s12879-025-12258-7. Online ahead of </w:t>
      </w:r>
    </w:p>
    <w:p w:rsidR="00E1318B" w:rsidRPr="007C37A3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7C37A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Age-stratified immune characteristics in central nervous system tuberculosis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patients: a comparative T lymphocyte subset analysis within a cohort of 862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extrapulmonary tuberculosis patients.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Chen M(1), Zhang F(1), Liu Y(1), Lin Y(1), Wu D(1), Chen X(2).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BD566B" w:rsidRPr="00BD566B" w:rsidRDefault="00BD566B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BD566B">
        <w:rPr>
          <w:rFonts w:ascii="宋体" w:eastAsia="宋体" w:hAnsi="宋体" w:cs="宋体"/>
          <w:b/>
          <w:color w:val="0070C0"/>
          <w:szCs w:val="24"/>
        </w:rPr>
        <w:t>Muxing Chen, Fan Zhang, Yiping Liu, Youfei Lin, Di Wu, Xiaohong Chen*</w:t>
      </w:r>
    </w:p>
    <w:p w:rsidR="00BD566B" w:rsidRPr="00BD566B" w:rsidRDefault="00BD566B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BD566B">
        <w:rPr>
          <w:rFonts w:ascii="宋体" w:eastAsia="宋体" w:hAnsi="宋体" w:cs="宋体"/>
          <w:b/>
          <w:color w:val="0070C0"/>
          <w:szCs w:val="24"/>
        </w:rPr>
        <w:t>*Corresponding author: Xiaohong Chen, Email address: Cxhong6886@126.com</w:t>
      </w:r>
    </w:p>
    <w:p w:rsidR="00BD566B" w:rsidRDefault="00BD566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(1)Pulmonary Hospital of Fuzhou of Fujian Province, Fuzhou, 350008, People's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(2)Pulmonary Hospital of Fuzhou of Fujian Province, Fuzhou, 350008, People's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Republic of China. Cxhong6886@126.com.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10.1186/s12879-025-12258-7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41350620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7C37A3" w:rsidRDefault="00766DEC" w:rsidP="00E1318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E1318B" w:rsidRPr="007C37A3">
        <w:rPr>
          <w:rFonts w:ascii="宋体" w:eastAsia="宋体" w:hAnsi="宋体" w:cs="宋体"/>
          <w:b/>
          <w:color w:val="FF0000"/>
          <w:szCs w:val="24"/>
        </w:rPr>
        <w:t>6. Infect Dis Poverty. 2025 Dec 4;14(1):124. doi: 10.1186/s40249-025-01390-w.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Knowledge, practices, and concerns of tuberculosis healthcare workers at primary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settings in western China: a multi-center cross-sectional study.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Zhou J(#)(1), Wang J(#)(2), Huang Q(#)(1), Luo L(3), Chen W(3), Wang Q(4), Wang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G(1), Liu S(1), Chen X(1), Yuan Q(1), Bai H(1), Li Y(5).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582B3C" w:rsidRPr="00582B3C" w:rsidRDefault="00582B3C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582B3C">
        <w:rPr>
          <w:rFonts w:ascii="宋体" w:eastAsia="宋体" w:hAnsi="宋体" w:cs="宋体"/>
          <w:b/>
          <w:color w:val="0070C0"/>
          <w:szCs w:val="24"/>
        </w:rPr>
        <w:t>Jiani Zhou, Jian Wang, Qingning Huang, Long Luo, Wei Chen, Qingya Wang, Geng Wang, Shili Liu, Xi Chen, Quan Yuan, Haonan Bai, Ying Li*</w:t>
      </w:r>
    </w:p>
    <w:p w:rsidR="00582B3C" w:rsidRPr="00582B3C" w:rsidRDefault="00582B3C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582B3C">
        <w:rPr>
          <w:rFonts w:ascii="宋体" w:eastAsia="宋体" w:hAnsi="宋体" w:cs="宋体"/>
          <w:b/>
          <w:color w:val="0070C0"/>
          <w:szCs w:val="24"/>
        </w:rPr>
        <w:t>*Correspondence: Ying Li, lilyliying2012@163.com</w:t>
      </w:r>
    </w:p>
    <w:p w:rsidR="00582B3C" w:rsidRDefault="00582B3C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(1)Department of Social Medicine and Health Service Management, Army Medical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University (Third Military Medical University), Shapingba District, Chongqing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Municipality, 400038,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(2)Center for Disease Control and Prevention of Xizang, Chengguan District,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Lhasa, 850000, Xizang,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(3)Institute for Tuberculosis Prevention and Control, Guizhou Center for Disease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Control and Prevention, Guiyang, 550004, Guizhou,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(4)Department of Districts and Counties, Chongqing Institute of TB Prevention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and Treatment, Jiulongpo District, Chongqing, 400050,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(5)Department of Social Medicine and Health Service Management, Army Medical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University (Third Military Medical University), Shapingba District, Chongqing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Municipality, 400038, China. lilyliying2012@163.com.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challenge, and China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bearing the world's third-highest burden. TB healthcare workers (TB-HCWs) 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primary healthcare (PHC) settings are pivotal for implementing the national TB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Control Program (TCP). This study aimed to develop a TB knowledge assessment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questionnaire and systematically evaluate TB-HCWs' knowledge, practices,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perceived concerns regarding TCP implementation in western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A 30-item TB knowledge questionnaire was developed through item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generation, expert consultation, and pilot testing. A multicenter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cross-sectional study was conducted among TB-HCWs in Chongqing Municipality,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Guizhou Province, and Xizang Zizhiqu from February 2022 to July 2023, using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multistage stratified random sampling. A structured survey assessed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demographics, TB knowledge, TCP practices, and perceived concerns. Multilevel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logistic regression identified factors associated with TCP implementation.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Among 2807 TB-HCWs, overall TB knowledge was low (38.4%), particularly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for TB Treatment (25.1%). Rural TB-HCWs performed better in case management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(41.3% vs. 40.1%; P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&lt;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0.05) and health education (50.0% vs. 47.1%; P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&lt;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0.001),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while urban TB-HCWs scored higher in case detection and TB treatment (42.3% vs.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40.9%; P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&lt;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0.05). TCP practice implementation generally fell short of national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standards, though urban HCWs achieved required levels in first-home visiting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</w:t>
      </w:r>
      <w:r w:rsidRPr="00E1318B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90%) and health education (</w:t>
      </w:r>
      <w:r w:rsidRPr="00E1318B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85%). Workforce-in</w:t>
      </w:r>
      <w:r w:rsidR="007C37A3">
        <w:rPr>
          <w:rFonts w:ascii="宋体" w:eastAsia="宋体" w:hAnsi="宋体" w:cs="宋体"/>
          <w:color w:val="000000" w:themeColor="text1"/>
          <w:szCs w:val="24"/>
        </w:rPr>
        <w:t xml:space="preserve">tensive services, particularly </w:t>
      </w:r>
      <w:r w:rsidRPr="00E1318B">
        <w:rPr>
          <w:rFonts w:ascii="宋体" w:eastAsia="宋体" w:hAnsi="宋体" w:cs="宋体"/>
          <w:color w:val="000000" w:themeColor="text1"/>
          <w:szCs w:val="24"/>
        </w:rPr>
        <w:t>directly observed therapy, were suboptimal</w:t>
      </w:r>
      <w:r w:rsidR="007C37A3">
        <w:rPr>
          <w:rFonts w:ascii="宋体" w:eastAsia="宋体" w:hAnsi="宋体" w:cs="宋体"/>
          <w:color w:val="000000" w:themeColor="text1"/>
          <w:szCs w:val="24"/>
        </w:rPr>
        <w:t xml:space="preserve">ly delivered in both settings, </w:t>
      </w:r>
      <w:r w:rsidRPr="00E1318B">
        <w:rPr>
          <w:rFonts w:ascii="宋体" w:eastAsia="宋体" w:hAnsi="宋体" w:cs="宋体"/>
          <w:color w:val="000000" w:themeColor="text1"/>
          <w:szCs w:val="24"/>
        </w:rPr>
        <w:t>especially rural (&lt;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70%). Positive working attitudes and</w:t>
      </w:r>
      <w:r w:rsidR="007C37A3">
        <w:rPr>
          <w:rFonts w:ascii="宋体" w:eastAsia="宋体" w:hAnsi="宋体" w:cs="宋体"/>
          <w:color w:val="000000" w:themeColor="text1"/>
          <w:szCs w:val="24"/>
        </w:rPr>
        <w:t xml:space="preserve"> working satisfaction </w:t>
      </w:r>
      <w:r w:rsidRPr="00E1318B">
        <w:rPr>
          <w:rFonts w:ascii="宋体" w:eastAsia="宋体" w:hAnsi="宋体" w:cs="宋体"/>
          <w:color w:val="000000" w:themeColor="text1"/>
          <w:szCs w:val="24"/>
        </w:rPr>
        <w:t>predicted higher implementation across all dimensions [odds ratio (OR)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&gt;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7C37A3">
        <w:rPr>
          <w:rFonts w:ascii="宋体" w:eastAsia="宋体" w:hAnsi="宋体" w:cs="宋体"/>
          <w:color w:val="000000" w:themeColor="text1"/>
          <w:szCs w:val="24"/>
        </w:rPr>
        <w:t xml:space="preserve">1], </w:t>
      </w:r>
      <w:r w:rsidRPr="00E1318B">
        <w:rPr>
          <w:rFonts w:ascii="宋体" w:eastAsia="宋体" w:hAnsi="宋体" w:cs="宋体"/>
          <w:color w:val="000000" w:themeColor="text1"/>
          <w:szCs w:val="24"/>
        </w:rPr>
        <w:t>while rural settings and infrequent training (</w:t>
      </w:r>
      <w:r w:rsidRPr="00E1318B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7C37A3">
        <w:rPr>
          <w:rFonts w:ascii="宋体" w:eastAsia="宋体" w:hAnsi="宋体" w:cs="宋体"/>
          <w:color w:val="000000" w:themeColor="text1"/>
          <w:szCs w:val="24"/>
        </w:rPr>
        <w:t xml:space="preserve">1/half-year) were negative </w:t>
      </w:r>
      <w:r w:rsidRPr="00E1318B">
        <w:rPr>
          <w:rFonts w:ascii="宋体" w:eastAsia="宋体" w:hAnsi="宋体" w:cs="宋体"/>
          <w:color w:val="000000" w:themeColor="text1"/>
          <w:szCs w:val="24"/>
        </w:rPr>
        <w:t>predictors (OR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>&lt;</w:t>
      </w:r>
      <w:r w:rsidRPr="00E1318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1). Key concerns included inadequate training, poor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public/patient cooperation, insufficient workforce, weak coordination with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TB-designated hospitals, and lack of incentives.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7C37A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TB-HCWs in western China face substantial gaps in knowledge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practice that hinder effective PHC-based TCP delivery. Targeted and frequent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training, context-specific and patient-centered adherence strategies, improved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institutional support, and strengthened community engagement are needed. Future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longitudinal studies should evaluate the effectiveness and long-term impact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these interventions to accelerate progress toward national and global End TB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targets.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10.1186/s40249-025-01390-w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PMCID: PMC12676870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41345982 [Indexed for MEDLINE]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074A4F" w:rsidRDefault="00766DEC" w:rsidP="00E1318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E1318B" w:rsidRPr="00074A4F">
        <w:rPr>
          <w:rFonts w:ascii="宋体" w:eastAsia="宋体" w:hAnsi="宋体" w:cs="宋体"/>
          <w:b/>
          <w:color w:val="FF0000"/>
          <w:szCs w:val="24"/>
        </w:rPr>
        <w:t xml:space="preserve">. Zoonoses Public Health. 2025 Dec 3. doi: 10.1111/zph.70026. Online ahead of </w:t>
      </w:r>
    </w:p>
    <w:p w:rsidR="00E1318B" w:rsidRPr="00074A4F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1318B" w:rsidRPr="00074A4F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Whole Genome Sequencing Analysis Revealed High Genetic Diversity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Drug-Resistant Characteristics of Mycobacterium bovis From Chinese Farms.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Li X(1), Dong Y(2), Xing R(1), Su D(3), Zhao B(1), Pei S(4), Cao X(1), Zhang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>R(1), Zeng J(5), Wang D(5), Fan W(6), Xia H(1), Wang S(1), Ou X(1), Zhao Y(1).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7E7E58" w:rsidRPr="00C42406" w:rsidRDefault="007E7E58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C42406">
        <w:rPr>
          <w:rFonts w:ascii="宋体" w:eastAsia="宋体" w:hAnsi="宋体" w:cs="宋体"/>
          <w:b/>
          <w:color w:val="0070C0"/>
          <w:szCs w:val="24"/>
        </w:rPr>
        <w:t>Xinyue Li, Yuhui Dong, Ruida Xing, Dan Su, Bing Zhao, Shaojun Pei, Xiaolong Cao, Ruiqing Zhang, Jiangyong Zeng, Dongjing Wang, Weixing Fan, Hui Xia, Shengfen Wang, Xichao Ou*, Yanlin Zhao*</w:t>
      </w:r>
    </w:p>
    <w:p w:rsidR="00C42406" w:rsidRPr="00C42406" w:rsidRDefault="00C42406" w:rsidP="00C42406">
      <w:pPr>
        <w:rPr>
          <w:rFonts w:ascii="宋体" w:eastAsia="宋体" w:hAnsi="宋体" w:cs="宋体"/>
          <w:b/>
          <w:color w:val="0070C0"/>
          <w:szCs w:val="24"/>
        </w:rPr>
      </w:pPr>
      <w:r w:rsidRPr="00C42406">
        <w:rPr>
          <w:rFonts w:ascii="宋体" w:eastAsia="宋体" w:hAnsi="宋体" w:cs="宋体"/>
          <w:b/>
          <w:bCs/>
          <w:color w:val="0070C0"/>
          <w:szCs w:val="24"/>
        </w:rPr>
        <w:t>*Correspondence:</w:t>
      </w:r>
      <w:r w:rsidRPr="00C42406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Pr="00C42406">
        <w:rPr>
          <w:rFonts w:ascii="宋体" w:eastAsia="宋体" w:hAnsi="宋体" w:cs="宋体"/>
          <w:b/>
          <w:color w:val="0070C0"/>
          <w:szCs w:val="24"/>
        </w:rPr>
        <w:t>Xichao Ou (</w:t>
      </w:r>
      <w:hyperlink r:id="rId22" w:tooltip="Link to email address" w:history="1">
        <w:r w:rsidRPr="00C42406">
          <w:rPr>
            <w:rStyle w:val="a6"/>
            <w:rFonts w:ascii="宋体" w:eastAsia="宋体" w:hAnsi="宋体" w:cs="宋体"/>
            <w:b/>
            <w:bCs/>
            <w:color w:val="0070C0"/>
            <w:szCs w:val="24"/>
            <w:u w:val="none"/>
          </w:rPr>
          <w:t>ouxc@chinacdc.cn</w:t>
        </w:r>
      </w:hyperlink>
      <w:r w:rsidRPr="00C42406">
        <w:rPr>
          <w:rFonts w:ascii="宋体" w:eastAsia="宋体" w:hAnsi="宋体" w:cs="宋体"/>
          <w:b/>
          <w:color w:val="0070C0"/>
          <w:szCs w:val="24"/>
        </w:rPr>
        <w:t>)</w:t>
      </w:r>
      <w:r w:rsidRPr="00C42406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Pr="00C42406">
        <w:rPr>
          <w:rFonts w:ascii="宋体" w:eastAsia="宋体" w:hAnsi="宋体" w:cs="宋体"/>
          <w:b/>
          <w:color w:val="0070C0"/>
          <w:szCs w:val="24"/>
        </w:rPr>
        <w:t>; Yanlin Zhao (</w:t>
      </w:r>
      <w:hyperlink r:id="rId23" w:tooltip="Link to email address" w:history="1">
        <w:r w:rsidRPr="00C42406">
          <w:rPr>
            <w:rStyle w:val="a6"/>
            <w:rFonts w:ascii="宋体" w:eastAsia="宋体" w:hAnsi="宋体" w:cs="宋体"/>
            <w:b/>
            <w:bCs/>
            <w:color w:val="0070C0"/>
            <w:szCs w:val="24"/>
            <w:u w:val="none"/>
          </w:rPr>
          <w:t>zhaoyl@chinacdc.cn</w:t>
        </w:r>
      </w:hyperlink>
      <w:r w:rsidRPr="00C42406">
        <w:rPr>
          <w:rFonts w:ascii="宋体" w:eastAsia="宋体" w:hAnsi="宋体" w:cs="宋体"/>
          <w:b/>
          <w:color w:val="0070C0"/>
          <w:szCs w:val="24"/>
        </w:rPr>
        <w:t>)</w:t>
      </w:r>
    </w:p>
    <w:p w:rsidR="007E7E58" w:rsidRPr="00C42406" w:rsidRDefault="007E7E58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(1)National Key Laboratory of Intelligent Tracking and Forecasting for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Infectious Diseases, National Center for Tuberculosis Control and Prevention,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Chinese Centre for Disease Control and Prevention,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(2)National Key Laboratory of Veterinary Public Health and Safety, College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Veterinary Medicine, China Agricultural University,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(3)Department of Pathology, Capital Medical University Affiliated Beijing Chest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Hospital,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(4)School of Public Health, Peking University,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(5)Institute of Animal Husbandry and Veterinary Medicine, Tibet Academy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Agriculture and Animal Husbandry Sciences, Lhasa, Tibet,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(6)National Animal Tuberculosis Reference Laboratory, Division of Zoonoses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Surveillance, China Animal Health and Epidemiology Center, Qingdao,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Bovine tuberculosis (bTB) has a certain incidence on farms 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China, but little is known about its prevalence and the pathogenic Mycobacterium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species. With the increasing application of whole-genome sequencing (WGS), it is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now possible to investigate the genomic diversity, lineage distribution,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drug resistance profiles of M. bovis at high resolution.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In this study, we sequenced 29 Mycobacterium tuberculosis complex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(MTBC) isolates from two farms in China and incorporated genomic data from 79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publicly available M. bovis isolates from cattle farms in China for a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comprehensive genomic analysis.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The majority of the 106 M. bovis isolates (63.2%, 67/106) belong to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lineage La1.4. The dataset was screened for isolates of two known clonal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complexes, Eu1 and Eu3, corresponding to La1.8.1 and La1.2, respectively. 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silico spoligotyping revealed nine previously identified profiles, and the most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common spoligotype in this study is SB1903. All isolates have the H57D mutation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in the pncA gene associated with pyrazinamide (PZA) resistance. 16.0% (17/106)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of isolates have resistance mutations to first- or second-line drugs other than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PZA, with one isolate classified as pre-XDR-TB. The distribution of cluster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strains suggests the possibility of recent transmission and outbreak in the two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farms. It is noted that two M. tuberculosis isolates from tissue samples had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detectable drug resistance mutations.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The results of this study provide the basis for in-depth analysis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genomic population characteristics and drug resistance of M. bovis in China. It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should be noted that close contact between humans and cattle increases the risk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M. tuberculosis transmission from humans to cattle in rural areas 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developing countries with low levels of human-animal separation.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1318B">
        <w:rPr>
          <w:rFonts w:ascii="宋体" w:eastAsia="宋体" w:hAnsi="宋体" w:cs="宋体" w:hint="eastAsia"/>
          <w:color w:val="000000" w:themeColor="text1"/>
          <w:szCs w:val="24"/>
        </w:rPr>
        <w:t>© 2025 Wiley‐VCH GmbH. Published by John Wiley &amp; Sons Ltd.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10.1111/zph.70026</w:t>
      </w:r>
    </w:p>
    <w:p w:rsidR="00E1318B" w:rsidRPr="00E1318B" w:rsidRDefault="00E1318B" w:rsidP="00E1318B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</w:t>
      </w:r>
      <w:r w:rsidR="00074A4F">
        <w:rPr>
          <w:rFonts w:ascii="宋体" w:eastAsia="宋体" w:hAnsi="宋体" w:cs="宋体"/>
          <w:color w:val="000000" w:themeColor="text1"/>
          <w:szCs w:val="24"/>
        </w:rPr>
        <w:t>1340165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074A4F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1</w:t>
      </w:r>
      <w:r w:rsidR="000F763E">
        <w:rPr>
          <w:rFonts w:ascii="宋体" w:eastAsia="宋体" w:hAnsi="宋体" w:cs="宋体"/>
          <w:b/>
          <w:color w:val="FF0000"/>
          <w:szCs w:val="24"/>
        </w:rPr>
        <w:t>8</w:t>
      </w:r>
      <w:r w:rsidRPr="00074A4F">
        <w:rPr>
          <w:rFonts w:ascii="宋体" w:eastAsia="宋体" w:hAnsi="宋体" w:cs="宋体"/>
          <w:b/>
          <w:color w:val="FF0000"/>
          <w:szCs w:val="24"/>
        </w:rPr>
        <w:t>. Nat Commun. 2025 Dec 2;16(1):10831. doi: 10.1038/s41467-025-65848-z.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Human pluripotent stem cell-derived skin organoids enabled pathophysiological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model of Mycobacterium tuberculosis infection.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Yue L(#)(1), Liang Y(#)(1)(2), Zhong P(#)(1)(3), Fang L(#)(1), Yun Z(1), Su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Q(1)(4), Li C(3)(5), Xiang M(1), Zhang J(6), Wang J(1)(4), Ge L(1), Wu C(7),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Chen H(8), Qiu X(9)(10), Bo X(11), Tan Y(12).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1F6BB5" w:rsidRPr="00A334C3" w:rsidRDefault="001F6BB5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A334C3">
        <w:rPr>
          <w:rFonts w:ascii="宋体" w:eastAsia="宋体" w:hAnsi="宋体" w:cs="宋体"/>
          <w:b/>
          <w:color w:val="0070C0"/>
          <w:szCs w:val="24"/>
        </w:rPr>
        <w:t>Liang Yue,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Yating Liang,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Pengfei Zhong,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Leiming Fang,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Zhimin Yun,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Qisheng Su,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Chaofan Li,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Meida Xiang,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Jie Zhang,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Jiru Wang,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Leixin Ge,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Chengjun Wu,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Hebing Chen</w:t>
      </w:r>
      <w:r w:rsidR="00A334C3" w:rsidRPr="00A334C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334C3">
        <w:rPr>
          <w:rFonts w:ascii="宋体" w:eastAsia="宋体" w:hAnsi="宋体" w:cs="宋体"/>
          <w:b/>
          <w:color w:val="0070C0"/>
          <w:szCs w:val="24"/>
        </w:rPr>
        <w:t>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Xiaochen Qiu</w:t>
      </w:r>
      <w:r w:rsidR="00A334C3" w:rsidRPr="00A334C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334C3">
        <w:rPr>
          <w:rFonts w:ascii="宋体" w:eastAsia="宋体" w:hAnsi="宋体" w:cs="宋体"/>
          <w:b/>
          <w:color w:val="0070C0"/>
          <w:szCs w:val="24"/>
        </w:rPr>
        <w:t>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Xiaochen Bo</w:t>
      </w:r>
      <w:r w:rsidR="00A334C3" w:rsidRPr="00A334C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334C3">
        <w:rPr>
          <w:rFonts w:ascii="宋体" w:eastAsia="宋体" w:hAnsi="宋体" w:cs="宋体"/>
          <w:b/>
          <w:color w:val="0070C0"/>
          <w:szCs w:val="24"/>
        </w:rPr>
        <w:t>,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/>
          <w:b/>
          <w:color w:val="0070C0"/>
          <w:szCs w:val="24"/>
        </w:rPr>
        <w:t>Yingxia Tan</w:t>
      </w:r>
      <w:r w:rsidR="00A334C3" w:rsidRPr="00A334C3">
        <w:rPr>
          <w:rFonts w:ascii="宋体" w:eastAsia="宋体" w:hAnsi="宋体" w:cs="宋体"/>
          <w:b/>
          <w:color w:val="0070C0"/>
          <w:szCs w:val="24"/>
        </w:rPr>
        <w:t>*</w:t>
      </w:r>
    </w:p>
    <w:p w:rsidR="001F6BB5" w:rsidRPr="00A334C3" w:rsidRDefault="00A334C3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A334C3">
        <w:rPr>
          <w:rFonts w:ascii="宋体" w:eastAsia="宋体" w:hAnsi="宋体" w:cs="宋体"/>
          <w:b/>
          <w:color w:val="0070C0"/>
          <w:szCs w:val="24"/>
        </w:rPr>
        <w:t xml:space="preserve">*e-mail: </w:t>
      </w:r>
      <w:hyperlink r:id="rId24" w:history="1">
        <w:r w:rsidRPr="00A334C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chb-1012@163.com</w:t>
        </w:r>
      </w:hyperlink>
      <w:r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A334C3">
        <w:rPr>
          <w:rFonts w:ascii="宋体" w:eastAsia="宋体" w:hAnsi="宋体" w:cs="宋体"/>
          <w:b/>
          <w:color w:val="0070C0"/>
          <w:szCs w:val="24"/>
        </w:rPr>
        <w:t>Hebing Chen</w:t>
      </w:r>
      <w:r w:rsidRPr="00A334C3">
        <w:rPr>
          <w:rFonts w:ascii="宋体" w:eastAsia="宋体" w:hAnsi="宋体" w:cs="宋体" w:hint="eastAsia"/>
          <w:b/>
          <w:color w:val="0070C0"/>
          <w:szCs w:val="24"/>
        </w:rPr>
        <w:t>）</w:t>
      </w:r>
      <w:r w:rsidRPr="00A334C3">
        <w:rPr>
          <w:rFonts w:ascii="宋体" w:eastAsia="宋体" w:hAnsi="宋体" w:cs="宋体"/>
          <w:b/>
          <w:color w:val="0070C0"/>
          <w:szCs w:val="24"/>
        </w:rPr>
        <w:t xml:space="preserve">; </w:t>
      </w:r>
      <w:hyperlink r:id="rId25" w:history="1">
        <w:r w:rsidRPr="00A334C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Qiuxiaochen1987@163.com</w:t>
        </w:r>
      </w:hyperlink>
      <w:r w:rsidRPr="00A334C3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334C3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A334C3">
        <w:rPr>
          <w:rFonts w:ascii="宋体" w:eastAsia="宋体" w:hAnsi="宋体" w:cs="宋体"/>
          <w:b/>
          <w:color w:val="0070C0"/>
          <w:szCs w:val="24"/>
        </w:rPr>
        <w:t>Xiaochen Qiu</w:t>
      </w:r>
      <w:r w:rsidRPr="00A334C3">
        <w:rPr>
          <w:rFonts w:ascii="宋体" w:eastAsia="宋体" w:hAnsi="宋体" w:cs="宋体" w:hint="eastAsia"/>
          <w:b/>
          <w:color w:val="0070C0"/>
          <w:szCs w:val="24"/>
        </w:rPr>
        <w:t>）</w:t>
      </w:r>
      <w:r w:rsidRPr="00A334C3">
        <w:rPr>
          <w:rFonts w:ascii="宋体" w:eastAsia="宋体" w:hAnsi="宋体" w:cs="宋体"/>
          <w:b/>
          <w:color w:val="0070C0"/>
          <w:szCs w:val="24"/>
        </w:rPr>
        <w:t xml:space="preserve">; </w:t>
      </w:r>
      <w:hyperlink r:id="rId26" w:history="1">
        <w:r w:rsidRPr="00A334C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boxiaoc@163.com</w:t>
        </w:r>
      </w:hyperlink>
      <w:r w:rsidRPr="00A334C3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A334C3">
        <w:rPr>
          <w:rFonts w:ascii="宋体" w:eastAsia="宋体" w:hAnsi="宋体" w:cs="宋体"/>
          <w:b/>
          <w:color w:val="0070C0"/>
          <w:szCs w:val="24"/>
        </w:rPr>
        <w:t>Xiaochen Bo</w:t>
      </w:r>
      <w:r w:rsidRPr="00A334C3">
        <w:rPr>
          <w:rFonts w:ascii="宋体" w:eastAsia="宋体" w:hAnsi="宋体" w:cs="宋体" w:hint="eastAsia"/>
          <w:b/>
          <w:color w:val="0070C0"/>
          <w:szCs w:val="24"/>
        </w:rPr>
        <w:t>）</w:t>
      </w:r>
      <w:r w:rsidRPr="00A334C3">
        <w:rPr>
          <w:rFonts w:ascii="宋体" w:eastAsia="宋体" w:hAnsi="宋体" w:cs="宋体"/>
          <w:b/>
          <w:color w:val="0070C0"/>
          <w:szCs w:val="24"/>
        </w:rPr>
        <w:t xml:space="preserve">; </w:t>
      </w:r>
      <w:hyperlink r:id="rId27" w:history="1">
        <w:r w:rsidRPr="00A334C3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tanhu333@126.com</w:t>
        </w:r>
      </w:hyperlink>
      <w:r w:rsidRPr="00A334C3">
        <w:rPr>
          <w:rFonts w:ascii="宋体" w:eastAsia="宋体" w:hAnsi="宋体" w:cs="宋体"/>
          <w:b/>
          <w:color w:val="0070C0"/>
          <w:szCs w:val="24"/>
        </w:rPr>
        <w:t xml:space="preserve"> (Yingxia Tan)</w:t>
      </w:r>
    </w:p>
    <w:p w:rsidR="001F6BB5" w:rsidRDefault="001F6BB5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(1)Academy of Military Medical Sciences,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(2)Sate Key Laboratory of Chemistry for NBC Hazards Protection,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(3)The Eighth Medical Center, Chinese PLA General Hospital, Beijing,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(4)School of Biomedical Engineering, Department of Medicine, Dalian University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of Technology, Dalian,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(5)Graduate School, Hebei North University, Zhangjiakou,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(6)The Second Qilu Hospital of Shandong University, Jinan,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(7)School of Health and Life Sciences, Qingdao Central Hospital, University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Health and Rehabilitation Sciences, Qingdao,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(8)Academy of Military Medical Sciences, Beijing, China. chb-1012@163.com.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(9)The Eighth Medical Center, Chinese PLA General Hospital, Beijing, China.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Qiuxiaochen1987@163.com.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(10)Department of Emergency, First Medical Center, Chinese PLA General Hospital,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Beijing, China. Qiuxiaochen1987@163.com.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(11)Academy of Military Medical Sciences, Beijing, China. boxiaoc@163.com.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(12)Academy of Military Medical Sciences, Beijing, China. tanhu333@126.com.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Cutaneous tuberculosis (CTB) is an infectious disease highly associated with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extracellular matrix remodeling and granuloma-driven fibrosis. Fibroblasts play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crucial roles in this fibrotic process, but their specific roles 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skin infections remain unclear due to the lack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of proper in vitro models. Here, we demonstrate that skin organoids (SKOs)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derived from human induced pluripotent stem cells can model CTB infected by Mtb.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Single-cell RNA analyses reveal an increase in fibroblasts, upregulation of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genes involved in collagen synthesis, and enhanced collagen degradation induced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by MMP2 and MMP14 in Mtb-infected SKOs. This is accompanied by the destruction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of nerve cells and adipocytes. Importantly, the onset of fibrosis 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Mtb-infected SKOs is dependent on the activation of the PI3K-AKT signaling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pathway and transcription factor AP1 in fibroblasts. Pharmacological inhibition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of PI3K-AKT and AP1 alleviates fibrosis and collagen deposition. Our findings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have uncovered distinct alterations in cell populations during Mtb-induced skin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fibrosis, highlighting the crucial roles of PI3K-AKT and AP1. The study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demonstrates the utility of SKOs for investigating CTB pathogenesis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evaluating potential antifibrotic treatments.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10.1038/s41467-025-65848-z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PMCID: PMC12672806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41331115 [Indexed for MEDLINE]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074A4F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1</w:t>
      </w:r>
      <w:r w:rsidR="000F763E">
        <w:rPr>
          <w:rFonts w:ascii="宋体" w:eastAsia="宋体" w:hAnsi="宋体" w:cs="宋体"/>
          <w:b/>
          <w:color w:val="FF0000"/>
          <w:szCs w:val="24"/>
        </w:rPr>
        <w:t>9</w:t>
      </w:r>
      <w:r w:rsidRPr="00074A4F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Nov 8;41:100571. doi: </w:t>
      </w:r>
    </w:p>
    <w:p w:rsidR="00E1318B" w:rsidRPr="00074A4F" w:rsidRDefault="00E1318B" w:rsidP="00E1318B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10.1016/j.jctube.2025.100571. eCollection 2025 Dec.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Development and validation of a clinical risk score nomogram for distinguishing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nontuberculous mycobacteria from Mycobacterium tuberculosis pulmonary disease.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Wen L(1)(2), Li S(1), Li M(2), Zhao L(1), Li R(1), Bao J(1), Xi W(1), Bian W(1),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Ma X(1), Gao Z(1).</w:t>
      </w:r>
    </w:p>
    <w:p w:rsid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6221E3" w:rsidRPr="005C09A6" w:rsidRDefault="006221E3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5C09A6">
        <w:rPr>
          <w:rFonts w:ascii="宋体" w:eastAsia="宋体" w:hAnsi="宋体" w:cs="宋体"/>
          <w:b/>
          <w:color w:val="0070C0"/>
          <w:szCs w:val="24"/>
        </w:rPr>
        <w:t>Linfang Wen,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Shengnan Li,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Mei Li,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Lili Zhao,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Ran Li,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Jing Bao,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Wen Xi,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Wenjie Bian,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Xinqian Ma,</w:t>
      </w:r>
      <w:r w:rsidR="005C09A6" w:rsidRPr="005C09A6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C09A6">
        <w:rPr>
          <w:rFonts w:ascii="宋体" w:eastAsia="宋体" w:hAnsi="宋体" w:cs="宋体"/>
          <w:b/>
          <w:color w:val="0070C0"/>
          <w:szCs w:val="24"/>
        </w:rPr>
        <w:t>Zhancheng Gao</w:t>
      </w:r>
      <w:r w:rsidR="005C09A6" w:rsidRPr="005C09A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6221E3" w:rsidRPr="005C09A6" w:rsidRDefault="005C09A6" w:rsidP="00E1318B">
      <w:pPr>
        <w:rPr>
          <w:rFonts w:ascii="宋体" w:eastAsia="宋体" w:hAnsi="宋体" w:cs="宋体"/>
          <w:b/>
          <w:color w:val="0070C0"/>
          <w:szCs w:val="24"/>
        </w:rPr>
      </w:pPr>
      <w:r w:rsidRPr="005C09A6">
        <w:rPr>
          <w:rFonts w:ascii="宋体" w:eastAsia="宋体" w:hAnsi="宋体" w:cs="宋体"/>
          <w:b/>
          <w:color w:val="0070C0"/>
          <w:szCs w:val="24"/>
        </w:rPr>
        <w:t>* Corresponding author</w:t>
      </w:r>
      <w:r w:rsidRPr="005C09A6">
        <w:rPr>
          <w:rFonts w:ascii="宋体" w:eastAsia="宋体" w:hAnsi="宋体" w:cs="宋体" w:hint="eastAsia"/>
          <w:b/>
          <w:color w:val="0070C0"/>
          <w:szCs w:val="24"/>
        </w:rPr>
        <w:t>.</w:t>
      </w:r>
      <w:r w:rsidRPr="005C09A6">
        <w:rPr>
          <w:rFonts w:ascii="宋体" w:eastAsia="宋体" w:hAnsi="宋体" w:cs="宋体"/>
          <w:b/>
          <w:color w:val="0070C0"/>
          <w:szCs w:val="24"/>
        </w:rPr>
        <w:t xml:space="preserve"> zcgao@bjmu.edu.cn (Zhancheng Gao).</w:t>
      </w:r>
    </w:p>
    <w:p w:rsidR="006221E3" w:rsidRDefault="006221E3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Peking University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People's Hospital,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Peking University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International Hospital, China.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The prevalence of nontuberculous mycobacterial pulmonary disease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(NTM-PD) has increased substantially in recent years, positioning it as a major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global public health concern. This rise is compounded by its clinical and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radiographic similarities to pulmonary tuberculosis (PTB), encompassing shared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manifestations such as chronic cough, hemoptysis, and cavitary lesions on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imaging, which pose significant challenges in differentiating infections caused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by nontuberculous mycobacteria from those attributable to Mycobacterium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tuberculosis. As a result, NTM-PD is frequently misdiagnosed as PTB, prompting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the administration of antituberculous regimens that are ineffective against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Mycobacterium tuberculosis (NTM) species and may foster antimicrobial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resistance. These diagnostic errors not only delay the initiation of appropriate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targeted therapies but also exacerbate disease progression, adversely affect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patient outcomes, and impose unnecessary burdens on healthcare systems through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prolonged hospitalizations, superfluous diagnostic evaluations, and inefficient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The data from patients diagnosed with NTM-PD or PTB at Peking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University People's Hospital and Peking University International Hospital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(China) between January 2021 and January 2024 was retrospectively analyzed. The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patients from Beijing University People's Hospital were assigned to the training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group, while the patients from Beijing University International Hospital were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assigned to the validation group. The univariable and multivariable logistic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analysis gradually identified the independent risk factors for NTM-PD. A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nomogram was constructed incorporating variables with statistical significance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(p &lt; 0.05) in the multivariate logistic analysis and those deemed clinically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relevant. Calibration curves and clinical decision curve analysis (DCA) were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used to assess the model's fitting performance and clinical value. Harrell's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C-index and the area under the receiver operating characteristic curves (AUC)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were used to evaluate the predictive effectiveness of models.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A total of 233 patients were ultimately included. There were 169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patients in the training group and 64 patients in the validation group. The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nomogram incorporated the following predictors: Sex, Tumor, Pulmonary nodule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size, Mediastinal lymph nodes enlarged (MLOE), Bronchiectasis, Honeycomb lung,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Pleural effusion. The C-index of nomogram was 0.895 (95% CI:0.831-0.960) in the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training group and 0.855 (95%CI:0.760-0.991) in the validation group, indicating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robust predictive performance.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We have established and validated a nomogram to predicting the risk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of NTM-PD and PTB in patients. The clinical features and radiographic-including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Female, Tumor, Bronchiectasis, Honeycomb lung, absence of MLOE and no Pleural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effusion-are hallmark indicators of NTM-PD. It helps clinicians to distinguish 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PTB from NTM-PD, especially junior physicians.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318B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DOI: 10.1016/j.jctube.2025.100571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PMCID: PMC12661112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  <w:r w:rsidRPr="00E1318B">
        <w:rPr>
          <w:rFonts w:ascii="宋体" w:eastAsia="宋体" w:hAnsi="宋体" w:cs="宋体"/>
          <w:color w:val="000000" w:themeColor="text1"/>
          <w:szCs w:val="24"/>
        </w:rPr>
        <w:t>PMID: 41323427</w:t>
      </w:r>
    </w:p>
    <w:p w:rsidR="00E1318B" w:rsidRPr="00E1318B" w:rsidRDefault="00E1318B" w:rsidP="00E1318B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074A4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lastRenderedPageBreak/>
        <w:t>2</w:t>
      </w:r>
      <w:r w:rsidR="000F763E">
        <w:rPr>
          <w:rFonts w:ascii="宋体" w:eastAsia="宋体" w:hAnsi="宋体" w:cs="宋体"/>
          <w:b/>
          <w:color w:val="FF0000"/>
          <w:szCs w:val="24"/>
        </w:rPr>
        <w:t>0</w:t>
      </w:r>
      <w:r w:rsidRPr="00074A4F">
        <w:rPr>
          <w:rFonts w:ascii="宋体" w:eastAsia="宋体" w:hAnsi="宋体" w:cs="宋体"/>
          <w:b/>
          <w:color w:val="FF0000"/>
          <w:szCs w:val="24"/>
        </w:rPr>
        <w:t xml:space="preserve">. Front Public Health. 2025 Nov 19;13:1670514. doi: 10.3389/fpubh.2025.1670514. </w:t>
      </w:r>
    </w:p>
    <w:p w:rsidR="00686F90" w:rsidRPr="00074A4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Transmission characteristics of tuberculosis in the high-TB-burden region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Southwest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Yang X(1), Ru H(1), Chen T(1), Chen L(1), Ni Q(1), Yan S(1), Yang R(1), Chen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J(1), Xu L(1).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814E14" w:rsidRPr="00814E14" w:rsidRDefault="00814E14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814E14">
        <w:rPr>
          <w:rFonts w:ascii="宋体" w:eastAsia="宋体" w:hAnsi="宋体" w:cs="宋体"/>
          <w:b/>
          <w:color w:val="0070C0"/>
          <w:szCs w:val="24"/>
        </w:rPr>
        <w:t>Xing Yang, Haohao Ru, Tao Chen, Lianyong Chen, Qinxuan Ni, Shuangqun Yan, Rui Yang, Jinou Chen, Lin Xu</w:t>
      </w:r>
      <w:r w:rsidRPr="00814E1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14E14" w:rsidRPr="00814E14" w:rsidRDefault="00814E14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814E14">
        <w:rPr>
          <w:rFonts w:ascii="宋体" w:eastAsia="宋体" w:hAnsi="宋体" w:cs="宋体"/>
          <w:b/>
          <w:color w:val="0070C0"/>
          <w:szCs w:val="24"/>
        </w:rPr>
        <w:t>*CORRESPONDENCE Lin Xu</w:t>
      </w:r>
      <w:r w:rsidRPr="00814E1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14E14">
        <w:rPr>
          <w:rFonts w:ascii="宋体" w:eastAsia="宋体" w:hAnsi="宋体" w:cs="宋体"/>
          <w:b/>
          <w:color w:val="0070C0"/>
          <w:szCs w:val="24"/>
        </w:rPr>
        <w:t>123316859@qq.com</w:t>
      </w:r>
    </w:p>
    <w:p w:rsidR="00814E14" w:rsidRPr="00686F90" w:rsidRDefault="00814E14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(1)Yunnan Center for Disease Control and Prevention (Yunnan Academy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Preventive Medicine), Kunming,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Whole genome sequencing (WGS) can provide valuable insights into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transmission patterns of Mycobacterium tuberculosis, which can inform effective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intervention strategies for controlling tuberculosis (TB) in local areas.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using strains isolated from L County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between January 2019 and July 2020. Demographic data of patients were retrieved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from National Tuberculosis Information Management System. A whole genome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sequencing-based clustering analysis was performed to assess the transmission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characteristics of pulmonary TB in L County. Univariate and multivariate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logistic regression analyses were employed to identify potential risk factors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associated with clustering.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 total of 143 strains from 136 confirmed TB cases were available for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analysis, among them 74.26% of M. tuberculosis strains belonged to Lineage 2,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while Lineage 4 comprised the reminder. Among the pulmonary TB cases, 38.97% </w:t>
      </w:r>
    </w:p>
    <w:p w:rsidR="00686F90" w:rsidRPr="00686F90" w:rsidRDefault="00686F90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 xml:space="preserve">(53/136) exhibited genomic-clustered strains (≤12 SNP threshold). Notably, 29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(62.26%) strains belonging to 15 clusters were isolated from the same township,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while 10 (18.87%) strains belonging to 5 clusters originated from the same </w:t>
      </w:r>
    </w:p>
    <w:p w:rsidR="00686F90" w:rsidRPr="00686F90" w:rsidRDefault="00686F90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 xml:space="preserve">villages. The younger age group (≤44) exhibited a higher risk of clustering (aOR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19.21, 95% CI: 2.37-155.80, p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>=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0.006). Additionally, 9 (27.27%) drug resistant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(DR) strains were identified within cluster, and 4 serial DR strains of 2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patients showed the accumulation of acquired drug resistance.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A significant proportion of tuberculosis cases in L County are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attributed to recent transmission occurring within communities or neighborhoods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across townships for both sensitive and drug-resistant TB. These findings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suggest that an active case-finding strategy should be implemented in this area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to identify patients at the early stages. Furthermore, active screening should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not only target key populations such as close household contacts or old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population but also extend to all residents over 15 years. Improving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>chemotherapy treatment quality and patient follow-up is essential in L County.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Copyright © 2025 Yang, Ru, Chen, Chen, Ni, Yan, Yang, Chen and Xu.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10.3389/fpubh.2025.1670514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PMC12672527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41346738 [Indexed for MEDLINE]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074A4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686F90" w:rsidRPr="00074A4F">
        <w:rPr>
          <w:rFonts w:ascii="宋体" w:eastAsia="宋体" w:hAnsi="宋体" w:cs="宋体"/>
          <w:b/>
          <w:color w:val="FF0000"/>
          <w:szCs w:val="24"/>
        </w:rPr>
        <w:t xml:space="preserve">. Front Immunol. 2025 Nov 19;16:1707471. doi: 10.3389/fimmu.2025.1707471. </w:t>
      </w:r>
    </w:p>
    <w:p w:rsidR="00686F90" w:rsidRPr="00074A4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 multi-epitope vaccine incorporating adhesin-derived antigens protects against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Mycobacterium tuberculosis infection and dissemination.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Yang H(1)(2), Lei X(1)(2), Chai S(1)(2), Zhang S(1)(2), Su G(1)(2), Du L(1)(2).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F701C2" w:rsidRPr="00F701C2" w:rsidRDefault="00F701C2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F701C2">
        <w:rPr>
          <w:rFonts w:ascii="宋体" w:eastAsia="宋体" w:hAnsi="宋体" w:cs="宋体"/>
          <w:b/>
          <w:color w:val="0070C0"/>
          <w:szCs w:val="24"/>
        </w:rPr>
        <w:t>Haoyan Yang, Xinkui Lei, Siyu Chai, Sigen Zhang, Guimin Su</w:t>
      </w:r>
      <w:r w:rsidRPr="00F701C2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701C2">
        <w:rPr>
          <w:rFonts w:ascii="宋体" w:eastAsia="宋体" w:hAnsi="宋体" w:cs="宋体"/>
          <w:b/>
          <w:color w:val="0070C0"/>
          <w:szCs w:val="24"/>
        </w:rPr>
        <w:t>, Lin Du</w:t>
      </w:r>
      <w:r w:rsidRPr="00F701C2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701C2" w:rsidRPr="00F701C2" w:rsidRDefault="00F701C2" w:rsidP="00F701C2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F701C2">
        <w:rPr>
          <w:rFonts w:ascii="宋体" w:eastAsia="宋体" w:hAnsi="宋体" w:cs="宋体"/>
          <w:b/>
          <w:color w:val="0070C0"/>
          <w:szCs w:val="24"/>
        </w:rPr>
        <w:t>*CORRESPONDENCE Guimin Su</w:t>
      </w:r>
      <w:r w:rsidRPr="00F701C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701C2">
        <w:rPr>
          <w:rFonts w:ascii="宋体" w:eastAsia="宋体" w:hAnsi="宋体" w:cs="宋体"/>
          <w:b/>
          <w:color w:val="0070C0"/>
          <w:szCs w:val="24"/>
        </w:rPr>
        <w:t xml:space="preserve">suguimin@zhifeishengwu.com </w:t>
      </w:r>
      <w:r w:rsidRPr="00F701C2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701C2">
        <w:rPr>
          <w:rFonts w:ascii="宋体" w:eastAsia="宋体" w:hAnsi="宋体" w:cs="宋体"/>
          <w:b/>
          <w:color w:val="0070C0"/>
          <w:szCs w:val="24"/>
        </w:rPr>
        <w:t>Lin Du</w:t>
      </w:r>
      <w:r w:rsidRPr="00F701C2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F701C2">
        <w:rPr>
          <w:rFonts w:ascii="宋体" w:eastAsia="宋体" w:hAnsi="宋体" w:cs="宋体"/>
          <w:b/>
          <w:color w:val="0070C0"/>
          <w:szCs w:val="24"/>
        </w:rPr>
        <w:t xml:space="preserve"> dulin@zhifeishengwu.com</w:t>
      </w:r>
    </w:p>
    <w:p w:rsidR="00F701C2" w:rsidRDefault="00F701C2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(1)Research and Development Centre, Beijing Zhifei Lvzhu Biopharmaceutical Co.,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Ltd., Beijing,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(2)Beijing Bacterial Vaccine Engineering Research Centre, Beijing,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Adhesion to host cells is the first and essential step in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 infection. Among adhesion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molecules, the PGRS domain of PE_PGRS33 plays a critical role in invasion but is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dominated by B cell epitopes and lacks sufficient T cell epitopes, restricting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its capacity to induce a balanced immune response.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To overcome this limitation, we employed an integrative reverse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vaccinology pipeline combining computational prediction and experimental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validation. Helper and cytotoxic T lymphocyte epitopes were incorporated from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multiple M. tuberculosis adhesins as well as other virulence-associated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proteins, and adjuvant sequences were systematically evaluated in silico.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Among three multi-epitope constructs, the Toll-like receptor 2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(TLR2)-agonist and pan HLA DR-binding epitope (PADRE)-adjuvanted vaccine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(TLR2-vaccine) emerged as the most promising candidate. In murine models,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TLR2-vaccine induced strong antigen-specific antibody and IFN-γ responses,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significantly reduced bacterial loads following H37Ra challenge, and effectively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prevented extrapulmonary dissemination.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These findings highlight the potential of adhesin-inclusive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multi-epitope vaccines to elicit both humoral and cellular immunity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demonstrate how computational vaccinology can accelerate the development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>targeted interventions against tuberculosis.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Copyright © 2025 Yang, Lei, Chai, Zhang, Su and Du.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10.3389/fimmu.2025.1707471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PMC12672431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41346624 [Indexed for MEDLINE]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074A4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686F90" w:rsidRPr="00074A4F">
        <w:rPr>
          <w:rFonts w:ascii="宋体" w:eastAsia="宋体" w:hAnsi="宋体" w:cs="宋体"/>
          <w:b/>
          <w:color w:val="FF0000"/>
          <w:szCs w:val="24"/>
        </w:rPr>
        <w:t xml:space="preserve">. Front Immunol. 2025 Nov 18;16:1639997. doi: 10.3389/fimmu.2025.1639997. </w:t>
      </w:r>
    </w:p>
    <w:p w:rsidR="00686F90" w:rsidRPr="00074A4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Diagnostic potential of WNT signaling gene methylation in pulmonary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Wang H(#)(1), Wang CC(#)(2), Huang Q(#)(3)(4), Xiao Y(1), Han Y(1), Xie L(1),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Liu Y(4), Xiong YJ(1).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2B26DA" w:rsidRPr="00A46238" w:rsidRDefault="002B26DA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A46238">
        <w:rPr>
          <w:rFonts w:ascii="宋体" w:eastAsia="宋体" w:hAnsi="宋体" w:cs="宋体"/>
          <w:b/>
          <w:color w:val="0070C0"/>
          <w:szCs w:val="24"/>
        </w:rPr>
        <w:t>Hua Wang,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Chao-Cai Wang,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Qian Huang,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Yu Xiao,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Yin Han,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Lei Xie,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Yan Liu</w:t>
      </w:r>
      <w:r w:rsidR="00A46238" w:rsidRPr="00A4623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46238">
        <w:rPr>
          <w:rFonts w:ascii="宋体" w:eastAsia="宋体" w:hAnsi="宋体" w:cs="宋体"/>
          <w:b/>
          <w:color w:val="0070C0"/>
          <w:szCs w:val="24"/>
        </w:rPr>
        <w:t>,</w:t>
      </w:r>
      <w:r w:rsidR="00A46238" w:rsidRPr="00A46238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46238">
        <w:rPr>
          <w:rFonts w:ascii="宋体" w:eastAsia="宋体" w:hAnsi="宋体" w:cs="宋体"/>
          <w:b/>
          <w:color w:val="0070C0"/>
          <w:szCs w:val="24"/>
        </w:rPr>
        <w:t>Yan-Jun Xiong</w:t>
      </w:r>
      <w:r w:rsidR="00A46238" w:rsidRPr="00A4623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B26DA" w:rsidRPr="00A46238" w:rsidRDefault="00A46238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A46238">
        <w:rPr>
          <w:rFonts w:ascii="宋体" w:eastAsia="宋体" w:hAnsi="宋体" w:cs="宋体"/>
          <w:b/>
          <w:color w:val="0070C0"/>
          <w:szCs w:val="24"/>
        </w:rPr>
        <w:t>*CORRESPONDENCE Yan Liu</w:t>
      </w:r>
      <w:r w:rsidRPr="00A46238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46238">
        <w:rPr>
          <w:rFonts w:ascii="宋体" w:eastAsia="宋体" w:hAnsi="宋体" w:cs="宋体"/>
          <w:b/>
          <w:color w:val="0070C0"/>
          <w:szCs w:val="24"/>
        </w:rPr>
        <w:t xml:space="preserve">yanliu@qhu.edu.cn </w:t>
      </w:r>
      <w:r w:rsidRPr="00A46238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46238">
        <w:rPr>
          <w:rFonts w:ascii="宋体" w:eastAsia="宋体" w:hAnsi="宋体" w:cs="宋体"/>
          <w:b/>
          <w:color w:val="0070C0"/>
          <w:szCs w:val="24"/>
        </w:rPr>
        <w:t>Yan-Jun Xiong</w:t>
      </w:r>
      <w:r w:rsidRPr="00A46238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46238">
        <w:rPr>
          <w:rFonts w:ascii="宋体" w:eastAsia="宋体" w:hAnsi="宋体" w:cs="宋体"/>
          <w:b/>
          <w:color w:val="0070C0"/>
          <w:szCs w:val="24"/>
        </w:rPr>
        <w:t>67453937@qq.com</w:t>
      </w:r>
    </w:p>
    <w:p w:rsidR="002B26DA" w:rsidRDefault="002B26DA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(1)Department of tuberculosis, Anhui Chest Hospital, Hefei, Anhui, 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(2)Department of Infection Disease, Qinghai Center for Disease Prevention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Control, Xining, 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School of Public Health, Anhui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Medical University, Hefei, Anhui, 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Medical College, Qinghai University,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Xining, 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The WNT signaling pathway plays important roles in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pathophysiology of pulmonary tuberculosis (PTB). This study aimed to assess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association of the DNA methylation levels of WNT signaling pathway genes and PTB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susceptibility, and determine whether the methylation levels might serve as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valuable biomarkers for PTB diagnosis.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We collected blood samples from 98 PTB patients and 96 normal controls,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and extracted DNA samples. The methylation levels of promoter region in WNT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signaling pathway genes (SFRP1, WNT3A, CTNNB1, WIF-1, DKK-1, LRP5, LRP6) were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detected by MethylTarget technique.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We found that the methylation levels of SFRP1, WNT3A, CTNNB1, DKK-1,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LRP6 genes were significantly decreased in the peripheral blood of PTB patients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when compared to normal controls, while WIF-1, LRP5 genes methylation levels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showed no significant difference between PTB patients and controls. In PTB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patients, the increased SFRP1 methylation level was significantly correlated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with drug-induced liver injury, pulmonary infection, and the decreased WNT3A,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CTNNB1 methylation levels were respectively significantly associated with drug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resistance, fever. For diagnosing PTB, the CTNNB1 methylation level demonstrated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 relatively higher diagnostic value, achieving an AUC of 0.706. Subsequently,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AUC of WNT3A, DKK-1, LRP6 was 0.660, 0.628, 0.621. The diagnostic value was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slightly enhanced when CTNNB1 combined with WNT3A, DKK-1, LRP6, with an AUC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0.710.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methylation levels of SFRP1, WNT3A, CTNNB1, DKK-1, LRP6 genes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were significantly decreased in PTB patients, and single gene or multiple genes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methylation panels might serve as potential diagnostic biomarkers for PTB.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Copyright © 2025 Wang, Wang, Huang, Xiao, Han, Xie, Liu and Xiong.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10.3389/fimmu.2025.1639997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PMC12669203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41341575 [Indexed for MEDLINE]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074A4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686F90" w:rsidRPr="00074A4F">
        <w:rPr>
          <w:rFonts w:ascii="宋体" w:eastAsia="宋体" w:hAnsi="宋体" w:cs="宋体"/>
          <w:b/>
          <w:color w:val="FF0000"/>
          <w:szCs w:val="24"/>
        </w:rPr>
        <w:t xml:space="preserve">. Front Pediatr. 2025 Nov 18;13:1673286. doi: 10.3389/fped.2025.1673286. </w:t>
      </w:r>
    </w:p>
    <w:p w:rsidR="00686F90" w:rsidRPr="00074A4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Case Report: Co-infection of tuberculosis and pertussis in a 47-day-old infant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and therapeutic strategies.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Tang Q(1), Li R(1), Yang X(1), Wang Y(1), Luo Y(1)(2).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0A6DBA" w:rsidRPr="00AD7701" w:rsidRDefault="000A6DBA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AD7701">
        <w:rPr>
          <w:rFonts w:ascii="宋体" w:eastAsia="宋体" w:hAnsi="宋体" w:cs="宋体"/>
          <w:b/>
          <w:color w:val="0070C0"/>
          <w:szCs w:val="24"/>
        </w:rPr>
        <w:t>Qingping Tang,</w:t>
      </w:r>
      <w:r w:rsidR="00AD7701" w:rsidRPr="00AD770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D7701">
        <w:rPr>
          <w:rFonts w:ascii="宋体" w:eastAsia="宋体" w:hAnsi="宋体" w:cs="宋体"/>
          <w:b/>
          <w:color w:val="0070C0"/>
          <w:szCs w:val="24"/>
        </w:rPr>
        <w:t>Ruonan Li,</w:t>
      </w:r>
      <w:r w:rsidR="00AD7701" w:rsidRPr="00AD770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D7701">
        <w:rPr>
          <w:rFonts w:ascii="宋体" w:eastAsia="宋体" w:hAnsi="宋体" w:cs="宋体"/>
          <w:b/>
          <w:color w:val="0070C0"/>
          <w:szCs w:val="24"/>
        </w:rPr>
        <w:t>Xiaotao Yang,</w:t>
      </w:r>
      <w:r w:rsidR="00AD7701" w:rsidRPr="00AD770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D7701">
        <w:rPr>
          <w:rFonts w:ascii="宋体" w:eastAsia="宋体" w:hAnsi="宋体" w:cs="宋体"/>
          <w:b/>
          <w:color w:val="0070C0"/>
          <w:szCs w:val="24"/>
        </w:rPr>
        <w:t>Yanchun Wang</w:t>
      </w:r>
      <w:r w:rsidR="00AD7701" w:rsidRPr="00AD770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D7701">
        <w:rPr>
          <w:rFonts w:ascii="宋体" w:eastAsia="宋体" w:hAnsi="宋体" w:cs="宋体"/>
          <w:b/>
          <w:color w:val="0070C0"/>
          <w:szCs w:val="24"/>
        </w:rPr>
        <w:t>,</w:t>
      </w:r>
      <w:r w:rsidR="00AD7701" w:rsidRPr="00AD770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D7701">
        <w:rPr>
          <w:rFonts w:ascii="宋体" w:eastAsia="宋体" w:hAnsi="宋体" w:cs="宋体"/>
          <w:b/>
          <w:color w:val="0070C0"/>
          <w:szCs w:val="24"/>
        </w:rPr>
        <w:t>Yonghan Luo</w:t>
      </w:r>
      <w:r w:rsidR="00AD7701" w:rsidRPr="00AD770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A6DBA" w:rsidRPr="00AD7701" w:rsidRDefault="00AD7701" w:rsidP="00AD7701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D7701">
        <w:rPr>
          <w:rFonts w:ascii="宋体" w:eastAsia="宋体" w:hAnsi="宋体" w:cs="宋体"/>
          <w:b/>
          <w:color w:val="0070C0"/>
          <w:szCs w:val="24"/>
        </w:rPr>
        <w:t>*CORRESPONDENCE Yonghan Luo</w:t>
      </w:r>
      <w:r w:rsidRPr="00AD770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D7701">
        <w:rPr>
          <w:rFonts w:ascii="宋体" w:eastAsia="宋体" w:hAnsi="宋体" w:cs="宋体"/>
          <w:b/>
          <w:color w:val="0070C0"/>
          <w:szCs w:val="24"/>
        </w:rPr>
        <w:t xml:space="preserve">luoyonghan050@163.com </w:t>
      </w:r>
      <w:r w:rsidRPr="00AD770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D7701">
        <w:rPr>
          <w:rFonts w:ascii="宋体" w:eastAsia="宋体" w:hAnsi="宋体" w:cs="宋体"/>
          <w:b/>
          <w:color w:val="0070C0"/>
          <w:szCs w:val="24"/>
        </w:rPr>
        <w:t>Yanchun Wang</w:t>
      </w:r>
      <w:r w:rsidRPr="00AD770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D7701">
        <w:rPr>
          <w:rFonts w:ascii="宋体" w:eastAsia="宋体" w:hAnsi="宋体" w:cs="宋体"/>
          <w:b/>
          <w:color w:val="0070C0"/>
          <w:szCs w:val="24"/>
        </w:rPr>
        <w:t xml:space="preserve"> wangyanchun020@163.com</w:t>
      </w:r>
    </w:p>
    <w:p w:rsidR="000A6DBA" w:rsidRDefault="000A6DBA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(1)Second Department of Infectious Disease, Kunming Children's Hospital (Kunming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Medical University affiliated), Kunming, Yunnan,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(2)Faculty of Life Science and Technology, Kunming University of Science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Technology, Kunming, Yunnan,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Tuberculosis (TB) and pertussis are both highly contagious diseases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caused by Mycobacterium tuberculosis (M. tuberculosis) and Bordetella pertussis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(B. pertussis), respectively, with significant morbidity and mortality among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children. However, neonatal co-infection with these two pathogens is extremely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rare, and no such cases have been reported in the literature to date.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We reported a case of a 47-day-old full-term male infant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admitted with cough and fever. Chest imaging revealed bilateral pulmonary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consolidation. Bronchoalveolar lavage confirmed co-infection with M.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and B. pertussis. Initial empirical antibiotic therapy was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ineffective. Based on pathogen identification, treatment was adjusted to a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combination of levofloxacin, isoniazid, rifampicin, and pyrazinamide. During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treatment, the infant developed drug-induced liver injury, prompting several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modifications to the anti-TB regimen, including the introduction of linezolid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and adjunctive corticosteroids. With individualized therapeutic adjustments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close liver function monitoring, the infant's condition improved significantly,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and he was eventually discharged in stable condition.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074A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considering atypical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pathogens in neonates presenting with severe unexplained pneumonia, particularly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 regions endemic for TB and pertussis. Tailored antimicrobial strategies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dynamic assessment of drug toxicity, especially hepatotoxicity, are essential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for successful management.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2025 Tang, Li, Yang, Wang and Luo.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10.3389/fped.2025.1673286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PMC12669145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41341106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074A4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686F90" w:rsidRPr="00074A4F">
        <w:rPr>
          <w:rFonts w:ascii="宋体" w:eastAsia="宋体" w:hAnsi="宋体" w:cs="宋体"/>
          <w:b/>
          <w:color w:val="FF0000"/>
          <w:szCs w:val="24"/>
        </w:rPr>
        <w:t xml:space="preserve">. J Pharm Biomed Anal. 2025 Nov 27;270:117286. doi: 10.1016/j.jpba.2025.117286. </w:t>
      </w:r>
    </w:p>
    <w:p w:rsidR="00686F90" w:rsidRPr="00074A4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074A4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Exploring the anti-tuberculosis activity mechanism of OTB-658: Multi-omics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Jia Q(1), Guo S(1), Wang B(1), Zhu H(1), Lu Y(2).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E65D64" w:rsidRPr="00E65D64" w:rsidRDefault="00E65D64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E65D64">
        <w:rPr>
          <w:rFonts w:ascii="宋体" w:eastAsia="宋体" w:hAnsi="宋体" w:cs="宋体"/>
          <w:b/>
          <w:color w:val="0070C0"/>
          <w:szCs w:val="24"/>
        </w:rPr>
        <w:t>Qiyue Jia, Shaochen Guo, Bin Wang, Hui Zhu, Yu Lu</w:t>
      </w:r>
      <w:r w:rsidRPr="00E65D6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65D64" w:rsidRPr="00E65D64" w:rsidRDefault="00E65D64" w:rsidP="00E65D64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E65D64">
        <w:rPr>
          <w:rFonts w:ascii="宋体" w:eastAsia="宋体" w:hAnsi="宋体" w:cs="宋体"/>
          <w:b/>
          <w:color w:val="0070C0"/>
          <w:szCs w:val="24"/>
        </w:rPr>
        <w:t>* Corresponding author. E-mail addresses: luyu4876@hotmail.com, luyu4876@ccmu.edu.cn (Y. Lu).</w:t>
      </w:r>
    </w:p>
    <w:p w:rsidR="00E65D64" w:rsidRDefault="00E65D64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(1)Department of Pharmacology, Beijing Chest Hospital, Capital Medical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University, Beijing, China; Beijing Key Laboratory of Drug Resistance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Tuberculosis Research, Beijing Tuberculosis and Thoracic Tumor Research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Institute, Beijing,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(2)Department of Pharmacology, Beijing Chest Hospital, Capital Medical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University, Beijing, China; Beijing Key Laboratory of Drug Resistance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Tuberculosis Research, Beijing Tuberculosis and Thoracic Tumor Research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Institute, Beijing, China. Electronic address: luyu4876@hotmail.com.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OTB-658, a novel oxazolidinone for tuberculosis, is designed to provide improved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efficacy and safety compared to linezolid (LZD) in combination with bedaquiline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pretomanid (BPaL). Preclinical evaluations have demonstrated its superior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efficacy profile compared to LZD, coupled with enhanced safety characteristics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 cellular models and animal studies, positioning it as a potential successor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to address current therapeutic limitations. However, the mechanisms underlying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these actions have not been completely elucidated. In this study, multi-omics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analyses are employed to detect regularities and patterns that reveal the action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mechanism of OTB-658. The clinically drug-resistant strains showed significant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cross-resistance to both LZD and OTB-658, and identical mutation sites to those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of LZD were also identified, indicating that these inhibitors might exert their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effects through an overlapping mechanism. Through an integrative approach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combining whole genome, proteomics, transcriptomics, the results suggest that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OTB-658 exerts its antimicrobial effects by targeting the 50S ribosomal subunit,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thereby disrupting bacterial protein synthesis. This study is significant for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advancing the drug's clinical trial research process and the application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OTB-658 in the treatment.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10.1016/j.jpba.2025.117286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41337890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29720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/>
          <w:color w:val="FF0000"/>
          <w:szCs w:val="24"/>
        </w:rPr>
        <w:t>25</w:t>
      </w:r>
      <w:r w:rsidR="00686F90" w:rsidRPr="0029720F">
        <w:rPr>
          <w:rFonts w:ascii="宋体" w:eastAsia="宋体" w:hAnsi="宋体" w:cs="宋体"/>
          <w:b/>
          <w:color w:val="FF0000"/>
          <w:szCs w:val="24"/>
        </w:rPr>
        <w:t>. Brief Bioinform. 2025 Nov 1;26(6):bbaf637. doi: 10.1093/bib/bbaf637.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Using a consensus machine learning approach to identify host biomarkers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associated with treatment response in pulmonary tuberculosis.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Zhang R(1), Yao F(2), Liu W(1), Lin Q(3), Huang Y(1), Huang M(1), He J(1), Li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G(1), Zhang G(1).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B13217" w:rsidRPr="00BA0A24" w:rsidRDefault="00B13217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BA0A24">
        <w:rPr>
          <w:rFonts w:ascii="宋体" w:eastAsia="宋体" w:hAnsi="宋体" w:cs="宋体"/>
          <w:b/>
          <w:color w:val="0070C0"/>
          <w:szCs w:val="24"/>
        </w:rPr>
        <w:t>Ruiqi Zhang,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Fusheng Yao,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Wenqi Liu,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Qiao Lin,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Yuanyuan Huang,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Min Huang,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Junyan He,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Guobao Li,</w:t>
      </w:r>
      <w:r w:rsidR="00BA0A24" w:rsidRPr="00BA0A24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A0A24">
        <w:rPr>
          <w:rFonts w:ascii="宋体" w:eastAsia="宋体" w:hAnsi="宋体" w:cs="宋体"/>
          <w:b/>
          <w:color w:val="0070C0"/>
          <w:szCs w:val="24"/>
        </w:rPr>
        <w:t>Guoliang Zhang</w:t>
      </w:r>
      <w:r w:rsidR="00BA0A24" w:rsidRPr="00BA0A2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13217" w:rsidRPr="00BA0A24" w:rsidRDefault="00BA0A24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BA0A24">
        <w:rPr>
          <w:rFonts w:ascii="宋体" w:eastAsia="宋体" w:hAnsi="宋体" w:cs="宋体"/>
          <w:b/>
          <w:color w:val="0070C0"/>
          <w:szCs w:val="24"/>
        </w:rPr>
        <w:t>*Corresponding author. Guoliang Zhang</w:t>
      </w:r>
      <w:r w:rsidRPr="00BA0A2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BA0A24">
        <w:rPr>
          <w:rFonts w:ascii="宋体" w:eastAsia="宋体" w:hAnsi="宋体" w:cs="宋体"/>
          <w:b/>
          <w:color w:val="0070C0"/>
          <w:szCs w:val="24"/>
        </w:rPr>
        <w:t>E-mail: zhanggl2020@mail.sustech.edu.cn</w:t>
      </w:r>
    </w:p>
    <w:p w:rsidR="00B13217" w:rsidRDefault="00B13217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(1)National Clinical Research Center for Infectious Diseases, Shenzhen Third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People's Hospital, Shenzhen 518112,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(2)Key Laboratory of Animal Biotechnology of the Ministry of Agriculture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Rural Affairs, College of Veterinary Medicine Northwest A&amp;F University,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Yangling, 712100 Shanxi,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(3)The Baoan People's Hospital of Shenzhen, The Second Affiliated Hospital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Shenzhen University, Shenzhen, 518101  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lack of reliable biomarkers to monitor treatment response constitutes a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major challenge in tuberculosis (TB) management, often leading to under- 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overtreatment with the standard six-month regimen. Here, we integrated amino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acid and trace element profiles, along with four machine learning-based feature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selection methods, to develop an evaluation model. Additionally, we investigated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dynamic expression patterns of genes associated with the identified features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during TB treatment to gain functional insights. The consensus feature selection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from the four methodologies identified 34 potential biomarkers. Notably, three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trace elements-Antimony (Sb), Copper (Cu), and Strontium (Sr)-were consistently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highlighted as significant biomarkers across all employed methods. Re-analysis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of two public RNA-seq datasets revealed that genes associated with these three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trace elements yielded higher Area Under Curve values in distinguishing cured TB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from untreated TB. Subsequent gene expression profiling showed dynamic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expression patterns for genes linked to these biomarkers, predominantly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involving pathways of programmed cell death, signal transduction, and immune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response. These findings suggest that the combination of Sb, Cu, and Sr may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serve as a novel laboratory criterion for monitoring TB treatment response,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providing a practical tool to guide clinical decisions and reduce adverse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10.1093/bib/bbaf637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PMC12670634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41329040 [Indexed for MEDLINE]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29720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686F90" w:rsidRPr="0029720F">
        <w:rPr>
          <w:rFonts w:ascii="宋体" w:eastAsia="宋体" w:hAnsi="宋体" w:cs="宋体"/>
          <w:b/>
          <w:color w:val="FF0000"/>
          <w:szCs w:val="24"/>
        </w:rPr>
        <w:t>6. JMIR Public Health Surveill. 2025 Nov 28;11:e78564. doi: 10.2196/78564.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Epidemiology and Treatment Outcomes of Pulmonary Tuberculosis in Dazu District,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Chongqing, China, 2005-2024: Surveillance Study.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Yu Y(#)(1), Hu XJ(#)(2), Fang XM(#)(1), Wu J(#)(1).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95087B" w:rsidRPr="0095087B" w:rsidRDefault="0095087B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95087B">
        <w:rPr>
          <w:rFonts w:ascii="宋体" w:eastAsia="宋体" w:hAnsi="宋体" w:cs="宋体"/>
          <w:b/>
          <w:color w:val="0070C0"/>
          <w:szCs w:val="24"/>
        </w:rPr>
        <w:t>Yu Yu, Xiu-Juan Hu, Xiao-Man Fang, Jing Wu</w:t>
      </w:r>
      <w:r w:rsidRPr="0095087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5087B" w:rsidRPr="0095087B" w:rsidRDefault="0095087B" w:rsidP="0095087B">
      <w:pPr>
        <w:rPr>
          <w:rFonts w:ascii="宋体" w:eastAsia="宋体" w:hAnsi="宋体" w:cs="宋体"/>
          <w:b/>
          <w:color w:val="0070C0"/>
          <w:szCs w:val="24"/>
        </w:rPr>
      </w:pPr>
      <w:r w:rsidRPr="0095087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5087B">
        <w:rPr>
          <w:rFonts w:ascii="宋体" w:eastAsia="宋体" w:hAnsi="宋体" w:cs="宋体"/>
          <w:b/>
          <w:color w:val="0070C0"/>
          <w:szCs w:val="24"/>
        </w:rPr>
        <w:t>Corresponding Author:</w:t>
      </w:r>
      <w:r w:rsidRPr="0095087B">
        <w:rPr>
          <w:rFonts w:ascii="宋体" w:eastAsia="宋体" w:hAnsi="宋体" w:cs="宋体" w:hint="eastAsia"/>
          <w:b/>
          <w:color w:val="0070C0"/>
          <w:szCs w:val="24"/>
        </w:rPr>
        <w:t xml:space="preserve"> </w:t>
      </w:r>
      <w:r w:rsidRPr="0095087B">
        <w:rPr>
          <w:rFonts w:ascii="宋体" w:eastAsia="宋体" w:hAnsi="宋体" w:cs="宋体"/>
          <w:b/>
          <w:color w:val="0070C0"/>
          <w:szCs w:val="24"/>
        </w:rPr>
        <w:t>Jing Wu, Email: 2861914532@qq.com</w:t>
      </w:r>
    </w:p>
    <w:p w:rsidR="0095087B" w:rsidRPr="00686F90" w:rsidRDefault="0095087B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(1)Infectious Department, The People's Hospital of Dazu, No.1073, Erhuan South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Road, Tangxiang Subdistrict, Dazu District, Chongqing, 402360, China, 86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13648370220.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(2)Research Department, The People's Hospital of Dazu, Chongqing,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As a high tuberculosis (TB) burden area in China, Dazu District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Chongqing Municipality contains a large rural population and exhibits typical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features of TB endemicity.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OBJECTIVE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: This study aimed to analyze the epidemiological characteristics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treatment outcomes of pulmonary tuberculosis (PTB) in Dazu District from 2005 to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2024, with the aim of supporting the optimization of regional TB control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Data on PTB cases in Dazu District from 2005 to 2024 were collected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from the China Disease Control and Prevention Information System. Descriptive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epidemiological methods were employed to analyze the temporal, demographic,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geographical distributions, along with trends in treatment outcomes. Global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local spatial autocorrelation analyses were performed using Moran I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Getis-Ord Gi* statistics, respectively.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A total of 10,236 cases were reported, for an average annual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notification incidence of 65.2 per 100,000 population. The annual average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notification incidence decline rate was 7.7%. Joinpoint regression analysis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revealed a statistically significant decline in annual incidence rates (average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annual percent change=-6.81, 95% CI -7.25 to -6.30, P&lt;.0001).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bacteriological positivity rate initially decreased before rising, reaching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81.6% in 2024. Reported case counts peaked in March, while relatively lower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numbers were observed during October, November, and December. Cases were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predominantly among male patients, with a male-to-female ratio of 3.57:1. The </w:t>
      </w:r>
    </w:p>
    <w:p w:rsidR="00686F90" w:rsidRPr="00686F90" w:rsidRDefault="00686F90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 xml:space="preserve">case composition ratio in the ≥65 years age group has gradually increased, from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13.8% in 2006 to 19.9% in 2015 and to 38.5% in 2024. Occupational distribution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was primarily among farmers (77.6%, 7948/10,236), homemakers or unemployed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individuals (5.6%, 570/10,236), and students (3%, 303/10,236). Cases were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concentrated in Longshui Town (13.1%, 1339/10,236), Tangxiang Subdistrict (9.1%,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933/10,236), and Longgang Subdistrict (7.9%, 811/10,236)-areas with large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population bases. Among these, Guoliang Town exhibited the highest average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annual notification incidence (314.4/100,000). Treatment success rate reached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91.3%. Multivariate binary logistic regression revealed that age 25-44 years (OR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1.755; 95% CI 1.320-2.332; P&lt;.0001), undergoing initial treatment (OR 3.786; 95%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CI 2.524-5.680; P&lt;.0001), absence of HIV coinfection (OR 2.499; 95% CI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1.714-3.643; P&lt;.0001), negative bacteriologic test results (OR 2.841; 95% CI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2.214-3.646; P&lt;.0001), and the receipt of full-course supervised treatment (OR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7.705; 95% CI 4.520-13.137; P&lt;.0001) were significantly associated with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treatment success.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The notification incidence of PTB in Dazu District, Chongqing, has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gradually declined. Particular focus is required on the treatment of young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children, elderly individuals, patients with HIV coinfection, those under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intensive phase supervision, bacteriologically positive cases, and retreatment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cases. These measures may reduce the incidence of PTB and improve treatment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success rates in our district.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Yu Yu, Xiu-juan Hu, Xiao-man Fang, Jing Wu. Originally published in JMIR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Public Health and Surveillance (https://publichealth.jmir.org).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>DOI: 10.2196/78564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PMC12669922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41328038 [Indexed for MEDLINE]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29720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686F90" w:rsidRPr="0029720F">
        <w:rPr>
          <w:rFonts w:ascii="宋体" w:eastAsia="宋体" w:hAnsi="宋体" w:cs="宋体"/>
          <w:b/>
          <w:color w:val="FF0000"/>
          <w:szCs w:val="24"/>
        </w:rPr>
        <w:t xml:space="preserve">. Front Pharmacol. 2025 Nov 13;16:1703831. doi: 10.3389/fphar.2025.1703831. 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29720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Tuberculosis infection following administration of immune checkpoint inhibitors: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 real world observational study.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Zhan M(1)(2), Zhou L(1)(2), Liu R(3), Long Q(1)(2)(4), Huang L(5), Xu T(1), Fu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Y(6).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C12CFD" w:rsidRPr="00C12CFD" w:rsidRDefault="00C12CFD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C12CFD">
        <w:rPr>
          <w:rFonts w:ascii="宋体" w:eastAsia="宋体" w:hAnsi="宋体" w:cs="宋体"/>
          <w:b/>
          <w:color w:val="0070C0"/>
          <w:szCs w:val="24"/>
        </w:rPr>
        <w:t>Mei Zhan, Linyan Zhou, Ran Liu, Qinran Long, Litao Huang, Ting Xu, Yan Fu</w:t>
      </w:r>
      <w:r w:rsidRPr="00C12CF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12CFD" w:rsidRPr="00C12CFD" w:rsidRDefault="00C12CFD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C12CFD">
        <w:rPr>
          <w:rFonts w:ascii="宋体" w:eastAsia="宋体" w:hAnsi="宋体" w:cs="宋体"/>
          <w:b/>
          <w:color w:val="0070C0"/>
          <w:szCs w:val="24"/>
        </w:rPr>
        <w:t>*CORRESPONDENCE Yan Fu, 379104398@qq.com</w:t>
      </w:r>
    </w:p>
    <w:p w:rsidR="00C12CFD" w:rsidRPr="00686F90" w:rsidRDefault="00C12CFD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(1)Department of Pharmacy, West China Hospital, Sichuan University, Chengdu,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(2)West China School of Pharmacy, Sichuan University, Chengdu,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(3)Engineering Research Center of Medical Information Technology, Ministry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Education, West Hospital of Sichuan University, Chengdu, Sichuan,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(4)Department of Pharmacy, Institute of Metabolic Diseases and Pharmacotherapy,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West China Hospital, Sichuan University, Chengdu,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(5)Department of Clinical Research Management, West Hospital, Sichuan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University, Chengdu,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(6)Division of Thoracic Tumor Multimodality Treatment, Cancer Center, West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Hospital of Sichuan University, Chengdu, Sichuan, China.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This study aims to investigate the incidence of tuberculosis (TB)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infection following administration of immune checkpoint inhibitors (ICI) and to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explore the risk factors for developing TB in patients treated with ICIs.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RESEARCH DESIGN AND METHODS: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We conducted a retrospective review of patients who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had ICI until June 2023. Patient follow-up was extended until death or on July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2025. The primary outcome was the incidence of TB infection in patients treated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with ICIs. Logistic regression was used to investigate the associations between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clinical characteristics and TB infection after ICI initiation.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Of the 8,199 patients analyzed, 2.65% had a pre-existing TB diagnosis.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incidence of TB following ICI initiation was 1.96%, with pulmonary TB being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most frequent presentation. Logistic regression revealed that pre-existing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TB (OR 3.277; [95% CI, 1.822-5.895]; p &lt; 0.001) and male sex (OR 1.798; [95% CI,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1.173-2.756]; p = 0.007) were significantly associated with TB following ICI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initiation.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 this large, real-world cohort of cancer patients receiving ICI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therapy, we observed a notable incidence of tuberculosis. These findings suggest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that enhanced clinical vigilance may be warranted for these high-risk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populations, and they highlight the need for prospective, controlled studies to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definitively quantify the excess TB risk attributable to ICI therapy.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CLINICAL TRIAL REGISTRATION: https://www.chictr.org.cn, identifier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ChiCTR2300075974.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Copyright © 2025 Zhan, Zhou, Liu, Long, Huang, Xu and Fu.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10.3389/fphar.2025.1703831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PMC12657185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41322314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29720F">
        <w:rPr>
          <w:rFonts w:ascii="宋体" w:eastAsia="宋体" w:hAnsi="宋体" w:cs="宋体"/>
          <w:b/>
          <w:color w:val="FF0000"/>
          <w:szCs w:val="24"/>
        </w:rPr>
        <w:t>2</w:t>
      </w:r>
      <w:r w:rsidR="000F763E">
        <w:rPr>
          <w:rFonts w:ascii="宋体" w:eastAsia="宋体" w:hAnsi="宋体" w:cs="宋体"/>
          <w:b/>
          <w:color w:val="FF0000"/>
          <w:szCs w:val="24"/>
        </w:rPr>
        <w:t>8</w:t>
      </w:r>
      <w:r w:rsidRPr="0029720F">
        <w:rPr>
          <w:rFonts w:ascii="宋体" w:eastAsia="宋体" w:hAnsi="宋体" w:cs="宋体"/>
          <w:b/>
          <w:color w:val="FF0000"/>
          <w:szCs w:val="24"/>
        </w:rPr>
        <w:t xml:space="preserve">. Front Med (Lausanne). 2025 Nov 14;12:1687127. doi: 10.3389/fmed.2025.1687127. 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29720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Diagnosis of isolated hepatic tuberculosis in an immunocompetent individual: a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case report and review of misdiagnosed cases.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Li L(1)(2), Zhang J(1), Song Q(3), Cheng L(1).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1B1480" w:rsidRPr="001B1480" w:rsidRDefault="001B1480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1B1480">
        <w:rPr>
          <w:rFonts w:ascii="宋体" w:eastAsia="宋体" w:hAnsi="宋体" w:cs="宋体"/>
          <w:b/>
          <w:color w:val="0070C0"/>
          <w:szCs w:val="24"/>
        </w:rPr>
        <w:t>Lei Li, Jianjun Zhang, Qitai Song</w:t>
      </w:r>
      <w:r w:rsidRPr="001B148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B1480">
        <w:rPr>
          <w:rFonts w:ascii="宋体" w:eastAsia="宋体" w:hAnsi="宋体" w:cs="宋体"/>
          <w:b/>
          <w:color w:val="0070C0"/>
          <w:szCs w:val="24"/>
        </w:rPr>
        <w:t>, Lingxia Cheng</w:t>
      </w:r>
      <w:r w:rsidRPr="001B148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B1480" w:rsidRPr="001B1480" w:rsidRDefault="001B1480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1B1480">
        <w:rPr>
          <w:rFonts w:ascii="宋体" w:eastAsia="宋体" w:hAnsi="宋体" w:cs="宋体"/>
          <w:b/>
          <w:color w:val="0070C0"/>
          <w:szCs w:val="24"/>
        </w:rPr>
        <w:t>*CORRESPONDENCE Qitai Song</w:t>
      </w:r>
      <w:r w:rsidRPr="001B148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B1480">
        <w:rPr>
          <w:rFonts w:ascii="宋体" w:eastAsia="宋体" w:hAnsi="宋体" w:cs="宋体"/>
          <w:b/>
          <w:color w:val="0070C0"/>
          <w:szCs w:val="24"/>
        </w:rPr>
        <w:t xml:space="preserve">er_stt@163.com </w:t>
      </w:r>
      <w:r w:rsidRPr="001B1480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1B1480">
        <w:rPr>
          <w:rFonts w:ascii="宋体" w:eastAsia="宋体" w:hAnsi="宋体" w:cs="宋体"/>
          <w:b/>
          <w:color w:val="0070C0"/>
          <w:szCs w:val="24"/>
        </w:rPr>
        <w:t>Lingxia Cheng</w:t>
      </w:r>
      <w:r w:rsidRPr="001B148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B1480">
        <w:rPr>
          <w:rFonts w:ascii="宋体" w:eastAsia="宋体" w:hAnsi="宋体" w:cs="宋体"/>
          <w:b/>
          <w:color w:val="0070C0"/>
          <w:szCs w:val="24"/>
        </w:rPr>
        <w:t>clx20211008@126.com</w:t>
      </w:r>
    </w:p>
    <w:p w:rsidR="001B1480" w:rsidRDefault="001B148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(1)Emergency Department, Zigong Fourth People's Hospital, Zigong,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(2)Emergency Department, Second Affiliated Hospital of Chongqing Medical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University, Chongqing,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(3)Emergency Department, Affiliated Hospital of Southwest Medical University,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Luzhou, China.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Hepatic tuberculosis is a rare disease entity even in endemic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areas of Mycobacterium tuberculosis. It is usually accompanied by pulmonary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tuberculosis or enteric tuberculosis. Due to the non-specific clinical symptoms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and imaging features may lead to misdiagnosis and even unnecessary surgery.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 44-year-old woman presented with complaints of abdominal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pain for the past 2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months. The patient was diagnosed with a solitary hepatic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tuberculosis abscess that was identified by abdominal CT and liver biopsy.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patient was started on anti-tuberculous therapy (isoniazid, rifampin,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ethambutol, pyrazinamide). One month after diagnosis, an abdominal ultrasound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showed the abscess had enlarged to approximately 4.4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>cm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>3.4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cm, with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heterogeneous echogenicity and internal septations. The patient subsequently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went to a specialist hospital for further treatment. Telephone follow-up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revealed that the patient continued anti-tuberculosis treatment, with symptoms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>gradually improving and essentially resolving after 6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>months.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Hepatic tuberculosis is relatively rare in clinical practice and can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easily be misdiagnosed as hepatocellular and cholangiocellular carcinoma,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leading to unnecessary surgery. Postoperative pathological examination confirms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diagnosis of hepatic tuberculosis. A solitary tuberculous liver abscess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creates a clinical barrier for treating physicians. We summarized cases that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have been misdiagnosed as tumors over the past 20</w:t>
      </w:r>
      <w:r w:rsidRPr="00686F9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years. When encountering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suspicious patients clinically, it is important to inquire in-depth about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history of tuberculosis and to perform an ultrasound-guided liver lesion biopsy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for pathological examination as early as possible to achieve early diagnosis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Copyright © 2025 Li, Zhang, Song and Cheng.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10.3389/fmed.2025.1687127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PMC12660279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41322206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29720F">
        <w:rPr>
          <w:rFonts w:ascii="宋体" w:eastAsia="宋体" w:hAnsi="宋体" w:cs="宋体"/>
          <w:b/>
          <w:color w:val="FF0000"/>
          <w:szCs w:val="24"/>
        </w:rPr>
        <w:t>2</w:t>
      </w:r>
      <w:r w:rsidR="000F763E">
        <w:rPr>
          <w:rFonts w:ascii="宋体" w:eastAsia="宋体" w:hAnsi="宋体" w:cs="宋体"/>
          <w:b/>
          <w:color w:val="FF0000"/>
          <w:szCs w:val="24"/>
        </w:rPr>
        <w:t>9</w:t>
      </w:r>
      <w:r w:rsidRPr="0029720F">
        <w:rPr>
          <w:rFonts w:ascii="宋体" w:eastAsia="宋体" w:hAnsi="宋体" w:cs="宋体"/>
          <w:b/>
          <w:color w:val="FF0000"/>
          <w:szCs w:val="24"/>
        </w:rPr>
        <w:t xml:space="preserve">. Clin Med Insights Oncol. 2025 Nov 28;19:11795549251394955. doi: 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29720F">
        <w:rPr>
          <w:rFonts w:ascii="宋体" w:eastAsia="宋体" w:hAnsi="宋体" w:cs="宋体"/>
          <w:b/>
          <w:color w:val="FF0000"/>
          <w:szCs w:val="24"/>
        </w:rPr>
        <w:t>10.1177/11795549251394955. 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Impact of Latent Tuberculosis Infection and T-SPOT.TB Dynamics Alterations 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Prognosis in Advanced NSCLC Treated With ICIs--IPTW-Based Retrospective Study.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Xu Y(1)(2), Liu J(1), Zhang Q(1)(2), Song Y(3), Yang S(1)(2), Chen H(1)(2), Xie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C(1)(2), Yang D(1)(3), Chen Z(1)(2), Jiang H(1)(2)(3).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B8397C" w:rsidRPr="004C0BEF" w:rsidRDefault="00B8397C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4C0BEF">
        <w:rPr>
          <w:rFonts w:ascii="宋体" w:eastAsia="宋体" w:hAnsi="宋体" w:cs="宋体"/>
          <w:b/>
          <w:color w:val="0070C0"/>
          <w:szCs w:val="24"/>
        </w:rPr>
        <w:t>Yijiao Xu,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Jianying Liu,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Qingwei Zhang,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Yijun Song,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Shuwen Yang,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Haiyan Chen,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Congyi Xie,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DaWei Yang</w:t>
      </w:r>
      <w:r w:rsidR="004C0BEF" w:rsidRPr="004C0BE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C0BEF">
        <w:rPr>
          <w:rFonts w:ascii="宋体" w:eastAsia="宋体" w:hAnsi="宋体" w:cs="宋体"/>
          <w:b/>
          <w:color w:val="0070C0"/>
          <w:szCs w:val="24"/>
        </w:rPr>
        <w:t>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Zhisheng Chen,</w:t>
      </w:r>
      <w:r w:rsidR="004C0BEF" w:rsidRPr="004C0BE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C0BEF">
        <w:rPr>
          <w:rFonts w:ascii="宋体" w:eastAsia="宋体" w:hAnsi="宋体" w:cs="宋体"/>
          <w:b/>
          <w:color w:val="0070C0"/>
          <w:szCs w:val="24"/>
        </w:rPr>
        <w:t>Hongni Jiang</w:t>
      </w:r>
    </w:p>
    <w:p w:rsidR="00B8397C" w:rsidRPr="004C0BEF" w:rsidRDefault="004C0BEF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4C0BE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C0BEF">
        <w:rPr>
          <w:rFonts w:ascii="宋体" w:eastAsia="宋体" w:hAnsi="宋体" w:cs="宋体"/>
          <w:b/>
          <w:color w:val="0070C0"/>
          <w:szCs w:val="24"/>
        </w:rPr>
        <w:t>Corresponding Authors: DaWei Yang, Email: yang.dawei@zs-hospital.sh.cn</w:t>
      </w:r>
    </w:p>
    <w:p w:rsidR="00B8397C" w:rsidRDefault="00B8397C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(1)Zhongshan Hospital (Xiamen), Fudan University, Xiamen,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(2)Xiamen Clinical Research Center for Cancer Therapy, Xiamen,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(3)Zhongshan Hospital, Fudan University, Shanghai,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To investigate the impact of latent tuberculosis infection (LTBI) 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prognosis of non-small cell lung cancer (NSCLC) patients treated with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anti-PD-1 immunotherapy and to assess the correlation between dynamic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alterations in T-SPOT.TB results and prognosis.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This retrospective cohort study analyzed clinical data from 127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patients with NSCLC who received anti-PD-1 therapy and underwent T-SPOT.TB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testing at our institution between January 2020 and March 2024. Baseline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imbalances between groups were addressed using inverse probability of treatment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weighting (IPTW). Restricted cubic spline (RCS) modeling, Cox regression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other analyses were conducted both before and after IPTW.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Among the entire cohort, 50 patients were in the LTBI group and 77 in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Normal group. No significant differences were observed in mPFS or mOS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between the two groups. RCS analysis revealed a nonlinear (U-shaped)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relationship between pre-TSPOT values and OS. Patients with a T-SPOT positive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(but value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Cambria Math" w:eastAsia="宋体" w:hAnsi="Cambria Math" w:cs="Cambria Math"/>
          <w:color w:val="000000" w:themeColor="text1"/>
          <w:szCs w:val="24"/>
        </w:rPr>
        <w:t>⩽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18) exhibited longer OS compared with the other two groups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(HR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>=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>0.13, 95% CI [0.03 ~ 0.54], P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>=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>.005; after IPTW HR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>=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0.21, 95% CI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[0.05-0.90], P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>=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.035). Among 63 patients monitored for dynamic TSPOT changes,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35 (55.56%) remained persistently negative, 15 (23.81%) remained persistently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positive, 2 (3.17%) converted from negative to positive, and 11 (17.46%)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converted from positive to negative. No significant differences in ORR, PFS, or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OS across these groups.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Although no statistically significant differences in treatment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efficacy and prognosis were observed between the LTBI and Normal groups, this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finding should not be interpreted as therapeutic equivalence, particularly given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the limited sample size. Pre-treatment T-SPOT values showed a nonlinear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(U-shaped) relationship with patient prognosis (OS). Lower pre-treatment T-SPOT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value were associated with longer OS. The dynamic changes in T-SPOT during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treatment were not significantly associated with outcomes. Four patients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developed active tuberculosis during immunotherapy, with heterogeneous T-SPOT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patterns, underscoring the need for TB monitoring in ICI-treated patients.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10.1177/11795549251394955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PMC12663048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41322013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29720F" w:rsidRDefault="000F763E" w:rsidP="00686F9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686F90" w:rsidRPr="0029720F">
        <w:rPr>
          <w:rFonts w:ascii="宋体" w:eastAsia="宋体" w:hAnsi="宋体" w:cs="宋体"/>
          <w:b/>
          <w:color w:val="FF0000"/>
          <w:szCs w:val="24"/>
        </w:rPr>
        <w:t xml:space="preserve">. Can J Infect Dis Med Microbiol. 2025 Nov 20;2025:8899003. doi: </w:t>
      </w:r>
    </w:p>
    <w:p w:rsidR="00686F90" w:rsidRPr="0029720F" w:rsidRDefault="00686F90" w:rsidP="00686F90">
      <w:pPr>
        <w:rPr>
          <w:rFonts w:ascii="宋体" w:eastAsia="宋体" w:hAnsi="宋体" w:cs="宋体"/>
          <w:b/>
          <w:color w:val="FF0000"/>
          <w:szCs w:val="24"/>
        </w:rPr>
      </w:pPr>
      <w:r w:rsidRPr="0029720F">
        <w:rPr>
          <w:rFonts w:ascii="宋体" w:eastAsia="宋体" w:hAnsi="宋体" w:cs="宋体"/>
          <w:b/>
          <w:color w:val="FF0000"/>
          <w:szCs w:val="24"/>
        </w:rPr>
        <w:t>10.1155/cjid/8899003. eCollection 2025.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Applying Multiple Analyses to Quantify Changes in the Global, Regional,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National Burden of Tuberculosis From 1990 to 2021 and the Forecast Until 2035.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Zeng Q(1), Jiang D(1).</w:t>
      </w:r>
    </w:p>
    <w:p w:rsid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283F3A" w:rsidRPr="00283F3A" w:rsidRDefault="00283F3A" w:rsidP="00686F90">
      <w:pPr>
        <w:rPr>
          <w:rFonts w:ascii="宋体" w:eastAsia="宋体" w:hAnsi="宋体" w:cs="宋体"/>
          <w:b/>
          <w:color w:val="0070C0"/>
          <w:szCs w:val="24"/>
        </w:rPr>
      </w:pPr>
      <w:r w:rsidRPr="00283F3A">
        <w:rPr>
          <w:rFonts w:ascii="宋体" w:eastAsia="宋体" w:hAnsi="宋体" w:cs="宋体"/>
          <w:b/>
          <w:color w:val="0070C0"/>
          <w:szCs w:val="24"/>
        </w:rPr>
        <w:t>Qi Zeng, Depeng Jiang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83F3A" w:rsidRPr="00283F3A" w:rsidRDefault="00283F3A" w:rsidP="00686F90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83F3A">
        <w:rPr>
          <w:rFonts w:ascii="宋体" w:eastAsia="宋体" w:hAnsi="宋体" w:cs="宋体"/>
          <w:b/>
          <w:color w:val="0070C0"/>
          <w:szCs w:val="24"/>
        </w:rPr>
        <w:t>Correspondence should be addressed to Depeng Jiang; gdp116@hospital.cqmu.edu.cn</w:t>
      </w:r>
    </w:p>
    <w:p w:rsidR="00283F3A" w:rsidRDefault="00283F3A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Second Affiliated Hospital of Chongqing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Medical University, Chongqing 400010, China.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Comprehensive assessments of changes in the burden of tuberculosis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(TB) can inform health strategies.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Disability-adjusted life years (DALYs) data were obtained from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Global Burden of Disease database. We used estimated annual percentage changes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(EAPCs) to evaluate trends; decomposition analysis to examine the effects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population growth, aging, and epidemiological changes; age-period-cohort model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to measure the age, period, and cohort effect; health inequality analysis to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assess absolute and relative inequalities; frontier analysis to explore the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lowest potential achievable burden based on sociodemographic index (SDI);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Bayesian age-period-cohort model to project future trends.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Central Asia (EAPC, 7.82, 95% confidence interval [CI], 6.24-9.43) and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Eastern Europe (EAPC, 9.42, 95% CI, 7.33-11.55) had notable increases in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TB-related DALYs from 1990 to 1999. Globally, the contributions of population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aging, growth, and epidemiological change of TB burden from 1990 to 2021 were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-17.29%, -77.75%, and 195.04%, respectively. Children aged 0-4</w:t>
      </w:r>
      <w:r w:rsidRPr="00686F9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years have an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extremely high risk of TB-related DALYs. Period and cohort effects of TB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continuously declined. The slope index of inequality increased from -5183.27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(95% CI, -5636.08 to -4730.46) in 1990 to -1729.88 (95% CI, -1927.35 to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-1532.41) in 2021, suggesting a reduction in absolute socioeconomic inequality.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Nevertheless, the concentration index showed a minimal decrease from -0.516 (95%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CI, -0.571 to -0.461) in 1990 to -0.532 (95% CI, -0.603 to -0.461) in 2021,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indicating an increase in relative socioeconomic inequality. Most regions have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substantial potential to reduce their TB burden, with the Central African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Republic having the highest potential. For low-SDI countries, Niger may serve as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an exemplar, and poverty elimination could have profound effects. The burden of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TB is projected to decline, but it is unlikely to meet the goals of the End TB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Strategy.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29720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 TB continues to pose a critical health challenge that necessitates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the implementation of effective control strategies.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 xml:space="preserve">Copyright © 2025 Qi Zeng and Depeng Jiang. Canadian Journal of Infectious 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Diseases and Medical Microbiology published by John Wiley &amp; Sons Ltd.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DOI: 10.1155/cjid/8899003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PMCID: PMC12659984</w:t>
      </w:r>
    </w:p>
    <w:p w:rsidR="00686F90" w:rsidRPr="00686F90" w:rsidRDefault="00686F90" w:rsidP="00686F90">
      <w:pPr>
        <w:rPr>
          <w:rFonts w:ascii="宋体" w:eastAsia="宋体" w:hAnsi="宋体" w:cs="宋体"/>
          <w:color w:val="000000" w:themeColor="text1"/>
          <w:szCs w:val="24"/>
        </w:rPr>
      </w:pPr>
      <w:r w:rsidRPr="00686F90">
        <w:rPr>
          <w:rFonts w:ascii="宋体" w:eastAsia="宋体" w:hAnsi="宋体" w:cs="宋体"/>
          <w:color w:val="000000" w:themeColor="text1"/>
          <w:szCs w:val="24"/>
        </w:rPr>
        <w:t>PMID: 41321914</w:t>
      </w:r>
    </w:p>
    <w:p w:rsidR="000D0A87" w:rsidRDefault="000D0A87" w:rsidP="00686F90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6B5AD2" w:rsidRDefault="000F763E" w:rsidP="00D031F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D031F2">
        <w:rPr>
          <w:rFonts w:ascii="宋体" w:eastAsia="宋体" w:hAnsi="宋体" w:cs="宋体"/>
          <w:b/>
          <w:color w:val="FF0000"/>
          <w:szCs w:val="24"/>
        </w:rPr>
        <w:t>1</w:t>
      </w:r>
      <w:r w:rsidR="00D031F2" w:rsidRPr="006B5AD2">
        <w:rPr>
          <w:rFonts w:ascii="宋体" w:eastAsia="宋体" w:hAnsi="宋体" w:cs="宋体"/>
          <w:b/>
          <w:color w:val="FF0000"/>
          <w:szCs w:val="24"/>
        </w:rPr>
        <w:t>. Cardiology. 2025 Nov 21:1-21. doi: 10.1159/000549659. Online ahead of print.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Cardiac Risk Factors in Drug-Resistant Tuberculosis Patients on Bedaquiline: A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Yanxia H</w:t>
      </w:r>
      <w:r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Khan MT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（2）（3）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Xianlin H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Zhiyu F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Min W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Hong Z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Xueyi C</w:t>
      </w:r>
      <w:r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, Jinxing H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>
        <w:rPr>
          <w:rFonts w:ascii="宋体" w:eastAsia="宋体" w:hAnsi="宋体" w:cs="宋体"/>
          <w:color w:val="000000" w:themeColor="text1"/>
          <w:szCs w:val="24"/>
        </w:rPr>
        <w:t xml:space="preserve">, Haobin </w:t>
      </w:r>
      <w:r w:rsidRPr="00B27CEE">
        <w:rPr>
          <w:rFonts w:ascii="宋体" w:eastAsia="宋体" w:hAnsi="宋体" w:cs="宋体"/>
          <w:color w:val="000000" w:themeColor="text1"/>
          <w:szCs w:val="24"/>
        </w:rPr>
        <w:t>K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B27CEE">
        <w:rPr>
          <w:rFonts w:ascii="宋体" w:eastAsia="宋体" w:hAnsi="宋体" w:cs="宋体"/>
          <w:color w:val="000000" w:themeColor="text1"/>
          <w:szCs w:val="24"/>
        </w:rPr>
        <w:t>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D82E3D" w:rsidRDefault="00D031F2" w:rsidP="00D031F2">
      <w:pPr>
        <w:rPr>
          <w:rFonts w:ascii="宋体" w:eastAsia="宋体" w:hAnsi="宋体" w:cs="宋体"/>
          <w:b/>
          <w:color w:val="0070C0"/>
          <w:szCs w:val="24"/>
        </w:rPr>
      </w:pPr>
      <w:r w:rsidRPr="00D82E3D">
        <w:rPr>
          <w:rFonts w:ascii="宋体" w:eastAsia="宋体" w:hAnsi="宋体" w:cs="宋体"/>
          <w:b/>
          <w:color w:val="0070C0"/>
          <w:szCs w:val="24"/>
        </w:rPr>
        <w:t>Huang Yanxia, Muhammad Tahir Khan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82E3D">
        <w:rPr>
          <w:rFonts w:ascii="宋体" w:eastAsia="宋体" w:hAnsi="宋体" w:cs="宋体"/>
          <w:b/>
          <w:color w:val="0070C0"/>
          <w:szCs w:val="24"/>
        </w:rPr>
        <w:t>, Huang Xianlin, Feng Zhiyu, Wang Min, Zhang Hong, Cui Xueyi, Hu Jinxing, Kuang Haobin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031F2" w:rsidRPr="002A1DB0" w:rsidRDefault="00D031F2" w:rsidP="00D031F2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2A1DB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A1DB0">
        <w:rPr>
          <w:rFonts w:ascii="宋体" w:eastAsia="宋体" w:hAnsi="宋体" w:cs="宋体"/>
          <w:b/>
          <w:color w:val="0070C0"/>
          <w:szCs w:val="24"/>
        </w:rPr>
        <w:t>Corresponding Author: Tahir Khan Muhammad</w:t>
      </w:r>
      <w:r w:rsidRPr="002A1DB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A1DB0">
        <w:rPr>
          <w:rFonts w:ascii="宋体" w:eastAsia="宋体" w:hAnsi="宋体" w:cs="宋体"/>
          <w:b/>
          <w:color w:val="0070C0"/>
          <w:szCs w:val="24"/>
        </w:rPr>
        <w:t xml:space="preserve"> Email: </w:t>
      </w:r>
      <w:hyperlink r:id="rId28" w:history="1">
        <w:r w:rsidRPr="002A1DB0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muhammad.tahir8@imbb.uol.edu.pk</w:t>
        </w:r>
      </w:hyperlink>
      <w:r w:rsidRPr="002A1DB0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A1DB0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2A1DB0">
        <w:rPr>
          <w:rFonts w:ascii="宋体" w:eastAsia="宋体" w:hAnsi="宋体" w:cs="宋体"/>
          <w:b/>
          <w:color w:val="0070C0"/>
          <w:szCs w:val="24"/>
        </w:rPr>
        <w:t xml:space="preserve"> Haobin Kuang</w:t>
      </w:r>
      <w:r w:rsidRPr="002A1DB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A1DB0">
        <w:rPr>
          <w:rFonts w:ascii="宋体" w:eastAsia="宋体" w:hAnsi="宋体" w:cs="宋体"/>
          <w:b/>
          <w:color w:val="0070C0"/>
          <w:szCs w:val="24"/>
        </w:rPr>
        <w:t xml:space="preserve"> Email: Kuanghaobin@163.com</w:t>
      </w:r>
    </w:p>
    <w:p w:rsidR="00D031F2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2A1DB0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2A1D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031F2" w:rsidRPr="00A0565F" w:rsidRDefault="00A0565F" w:rsidP="00A0565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="00D031F2" w:rsidRPr="00A0565F">
        <w:rPr>
          <w:rFonts w:ascii="宋体" w:eastAsia="宋体" w:hAnsi="宋体" w:cs="宋体"/>
          <w:color w:val="000000" w:themeColor="text1"/>
          <w:szCs w:val="24"/>
        </w:rPr>
        <w:t xml:space="preserve">State Key Laboratory of Respiratory Disease, Guangzhou Key Laboratory of Tuberculosis Research, Department of Cardiovascular Medicine, Guangzhou Chest Hospital, Institute of Tuberculosis, Guangzhou Medical University, Guangdong 510095, PR China. </w:t>
      </w:r>
    </w:p>
    <w:p w:rsidR="00D031F2" w:rsidRPr="00A0565F" w:rsidRDefault="00A0565F" w:rsidP="00A0565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="00D031F2" w:rsidRPr="00A0565F">
        <w:rPr>
          <w:rFonts w:ascii="宋体" w:eastAsia="宋体" w:hAnsi="宋体" w:cs="宋体"/>
          <w:color w:val="000000" w:themeColor="text1"/>
          <w:szCs w:val="24"/>
        </w:rPr>
        <w:t xml:space="preserve">State Key Laboratory of Respiratory Disease, Guangzhou Key Laboratory of Tuberculosis Research, Department of Tuberculosis, Guangzhou Chest Hospital, Institute of Tuberculosis, Guangzhou Medical University, Guangdong 510095, PR China. </w:t>
      </w:r>
    </w:p>
    <w:p w:rsidR="00D031F2" w:rsidRPr="00A0565F" w:rsidRDefault="00A0565F" w:rsidP="00A0565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（3）</w:t>
      </w:r>
      <w:r w:rsidR="00D031F2" w:rsidRPr="00A0565F">
        <w:rPr>
          <w:rFonts w:ascii="宋体" w:eastAsia="宋体" w:hAnsi="宋体" w:cs="宋体"/>
          <w:color w:val="000000" w:themeColor="text1"/>
          <w:szCs w:val="24"/>
        </w:rPr>
        <w:t>Institute of Molecular Biology and Biotechnology, The University of Lahore, Pakistan. Postal code: 58810, Ph: +92 (0)42 111865865.</w:t>
      </w:r>
    </w:p>
    <w:p w:rsidR="00D031F2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Bedaquiline improves treatment outcomes in drug-resistant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(DR-TB), but prolongs the QT interval; the cardiac safety must be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thoroughly evaluated in clinical applications.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evaluate the cardiac safety and possible risk factors of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Bedaquiline-containing regimen in patients with DR-TB.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retrospective cohort study assessed cardiac safety in 202 patients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diagnosed with DR-TB and treated with a Bedaquiline-containing regimen between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March 2019 and May 2024. Follow-up was conducted from 2nd to 24th weeks after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treatment, including cardiovascular-related symptoms, electrocardiogram (ECG)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testing, serum electrolyte testing, combined use of medicines, etc. Results: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Among 202 participants, 40 (19.80%) patients experienced an absolute change from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 xml:space="preserve">baseline (QTcF) ≥ 60ms (including 1 patient QTcF &gt; 500ms), 4 patients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discontinued Bedaquiline due to adverse events. QTcF prolongation peaked at the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20th week, and the average QTcF values at each monitoring time point showed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differences compared to baseline. According to the Division of AIDS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Table for Grading the Severity of Adult and Pediatric Adverse Events (Corrected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Version 2.1) (DAIDS AE Grading Table, v2.1), 139 (68.81%) had no adverse cardiac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events, 18 (8.91%) experienced grade 1-2 events, 44 (21.78%) had grade 3 events,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1 (0.5%) developed grade 4 events. No heart failure cases or deaths were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reported. Over 1,022.7 person-months of follow-up, 45 patients experienced grade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 xml:space="preserve">≥ 3 cardiac events, corresponding to an incidence rate of 4.40 events per 100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person-months. Compared to regimens without clofazimine, the concomitant use of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 xml:space="preserve">clofazimine was significantly associated with an increased risk of grade ≥ 3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cardiac adverse events (OR=3.66, 95% CI: 1.59-8.39, p=0.002). Patients who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experienced hypokalemia (4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of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202; 1.98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%) during treatment showed 24-fold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 xml:space="preserve">higher odds of grade ≥ 3adverse cardiac events compared to those without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hypokalemia (OR=24.77, 95% CI:2.44-251.78, p=0.007).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QT interval prolongation is common in patients with DR-TB treated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Bedaquiline-containing regimens, but the incidence of discontinuation is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low. The concomitant use of Clofazimine and the occurrence of hypokalemia during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will increase the risk of adverse cardiac events. It is recommended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routine electrolyte monitoring, aggressive potassium supplementation, and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cautious co-prescription of clofazimine or other QT-prolonging drugs for DR-TB 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patients on bedaquiline.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S. Karger AG, Basel.</w:t>
      </w: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B27CEE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10.1159/000549659</w:t>
      </w:r>
    </w:p>
    <w:p w:rsidR="00D031F2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41269907</w:t>
      </w:r>
    </w:p>
    <w:p w:rsidR="00D031F2" w:rsidRDefault="00D031F2" w:rsidP="00D031F2">
      <w:pPr>
        <w:rPr>
          <w:rFonts w:ascii="宋体" w:eastAsia="宋体" w:hAnsi="宋体" w:cs="宋体"/>
          <w:color w:val="000000" w:themeColor="text1"/>
          <w:szCs w:val="24"/>
        </w:rPr>
      </w:pPr>
    </w:p>
    <w:p w:rsidR="00D031F2" w:rsidRPr="00E771A3" w:rsidRDefault="00D031F2" w:rsidP="00686F90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D031F2" w:rsidRPr="00E771A3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00" w:rsidRDefault="00B77E00" w:rsidP="004C39AF">
      <w:r>
        <w:separator/>
      </w:r>
    </w:p>
  </w:endnote>
  <w:endnote w:type="continuationSeparator" w:id="0">
    <w:p w:rsidR="00B77E00" w:rsidRDefault="00B77E00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00" w:rsidRDefault="00B77E00" w:rsidP="004C39AF">
      <w:r>
        <w:separator/>
      </w:r>
    </w:p>
  </w:footnote>
  <w:footnote w:type="continuationSeparator" w:id="0">
    <w:p w:rsidR="00B77E00" w:rsidRDefault="00B77E00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289"/>
    <w:multiLevelType w:val="hybridMultilevel"/>
    <w:tmpl w:val="EB5851E0"/>
    <w:lvl w:ilvl="0" w:tplc="7C706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F4D4A"/>
    <w:multiLevelType w:val="hybridMultilevel"/>
    <w:tmpl w:val="809A2174"/>
    <w:lvl w:ilvl="0" w:tplc="246CA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6E372A6"/>
    <w:multiLevelType w:val="hybridMultilevel"/>
    <w:tmpl w:val="447499D8"/>
    <w:lvl w:ilvl="0" w:tplc="EAF69324">
      <w:start w:val="13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CB52AC"/>
    <w:multiLevelType w:val="hybridMultilevel"/>
    <w:tmpl w:val="B0A4FBA4"/>
    <w:lvl w:ilvl="0" w:tplc="6DF82C08">
      <w:start w:val="1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0"/>
  </w:num>
  <w:num w:numId="6">
    <w:abstractNumId w:val="2"/>
  </w:num>
  <w:num w:numId="7">
    <w:abstractNumId w:val="12"/>
  </w:num>
  <w:num w:numId="8">
    <w:abstractNumId w:val="19"/>
  </w:num>
  <w:num w:numId="9">
    <w:abstractNumId w:val="5"/>
  </w:num>
  <w:num w:numId="10">
    <w:abstractNumId w:val="14"/>
  </w:num>
  <w:num w:numId="11">
    <w:abstractNumId w:val="4"/>
  </w:num>
  <w:num w:numId="12">
    <w:abstractNumId w:val="15"/>
  </w:num>
  <w:num w:numId="13">
    <w:abstractNumId w:val="6"/>
  </w:num>
  <w:num w:numId="14">
    <w:abstractNumId w:val="7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13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2158"/>
    <w:rsid w:val="0000344F"/>
    <w:rsid w:val="00004E0D"/>
    <w:rsid w:val="000053D4"/>
    <w:rsid w:val="00005626"/>
    <w:rsid w:val="00005C57"/>
    <w:rsid w:val="00005DF6"/>
    <w:rsid w:val="00006365"/>
    <w:rsid w:val="00006B5E"/>
    <w:rsid w:val="00006BCA"/>
    <w:rsid w:val="00006DF9"/>
    <w:rsid w:val="00007617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11E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56C"/>
    <w:rsid w:val="00025EF3"/>
    <w:rsid w:val="00026721"/>
    <w:rsid w:val="00026903"/>
    <w:rsid w:val="00026B44"/>
    <w:rsid w:val="00030C8F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257"/>
    <w:rsid w:val="00042426"/>
    <w:rsid w:val="00042646"/>
    <w:rsid w:val="000426FD"/>
    <w:rsid w:val="00042BCC"/>
    <w:rsid w:val="000430FF"/>
    <w:rsid w:val="000439C5"/>
    <w:rsid w:val="00043AA7"/>
    <w:rsid w:val="00043EC1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483D"/>
    <w:rsid w:val="00055647"/>
    <w:rsid w:val="000557AE"/>
    <w:rsid w:val="00055DAE"/>
    <w:rsid w:val="00055E67"/>
    <w:rsid w:val="0005622B"/>
    <w:rsid w:val="00056868"/>
    <w:rsid w:val="00056925"/>
    <w:rsid w:val="00056A0E"/>
    <w:rsid w:val="000570CD"/>
    <w:rsid w:val="00057CFD"/>
    <w:rsid w:val="000608E2"/>
    <w:rsid w:val="00061893"/>
    <w:rsid w:val="00061C4A"/>
    <w:rsid w:val="00062457"/>
    <w:rsid w:val="0006337A"/>
    <w:rsid w:val="000637F3"/>
    <w:rsid w:val="00063930"/>
    <w:rsid w:val="00063E49"/>
    <w:rsid w:val="000650D3"/>
    <w:rsid w:val="00065A57"/>
    <w:rsid w:val="00065B56"/>
    <w:rsid w:val="000660CB"/>
    <w:rsid w:val="0006702C"/>
    <w:rsid w:val="000672B8"/>
    <w:rsid w:val="00070260"/>
    <w:rsid w:val="0007069D"/>
    <w:rsid w:val="00070FE6"/>
    <w:rsid w:val="00071D85"/>
    <w:rsid w:val="00073164"/>
    <w:rsid w:val="00074A4F"/>
    <w:rsid w:val="00075067"/>
    <w:rsid w:val="000750A2"/>
    <w:rsid w:val="00075D82"/>
    <w:rsid w:val="00075F42"/>
    <w:rsid w:val="0007684E"/>
    <w:rsid w:val="00076855"/>
    <w:rsid w:val="00076884"/>
    <w:rsid w:val="00076A1E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565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2343"/>
    <w:rsid w:val="00092419"/>
    <w:rsid w:val="0009252C"/>
    <w:rsid w:val="00092C39"/>
    <w:rsid w:val="00092C59"/>
    <w:rsid w:val="00092F3A"/>
    <w:rsid w:val="00093655"/>
    <w:rsid w:val="00093A63"/>
    <w:rsid w:val="00094139"/>
    <w:rsid w:val="00094FDF"/>
    <w:rsid w:val="00095EEB"/>
    <w:rsid w:val="00096767"/>
    <w:rsid w:val="00096770"/>
    <w:rsid w:val="00096805"/>
    <w:rsid w:val="00097075"/>
    <w:rsid w:val="000979C8"/>
    <w:rsid w:val="00097C56"/>
    <w:rsid w:val="000A0C4E"/>
    <w:rsid w:val="000A12C3"/>
    <w:rsid w:val="000A1FB5"/>
    <w:rsid w:val="000A3785"/>
    <w:rsid w:val="000A37B4"/>
    <w:rsid w:val="000A3C36"/>
    <w:rsid w:val="000A4B87"/>
    <w:rsid w:val="000A4CEA"/>
    <w:rsid w:val="000A50DC"/>
    <w:rsid w:val="000A5E88"/>
    <w:rsid w:val="000A6D28"/>
    <w:rsid w:val="000A6DBA"/>
    <w:rsid w:val="000A73A3"/>
    <w:rsid w:val="000A7D87"/>
    <w:rsid w:val="000B1292"/>
    <w:rsid w:val="000B15A4"/>
    <w:rsid w:val="000B1B8A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1C1D"/>
    <w:rsid w:val="000C2025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757"/>
    <w:rsid w:val="000C6BE6"/>
    <w:rsid w:val="000D04AB"/>
    <w:rsid w:val="000D088A"/>
    <w:rsid w:val="000D0A87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3E73"/>
    <w:rsid w:val="000D48F9"/>
    <w:rsid w:val="000D4DA6"/>
    <w:rsid w:val="000D6767"/>
    <w:rsid w:val="000D6B28"/>
    <w:rsid w:val="000D7130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998"/>
    <w:rsid w:val="000E3E6F"/>
    <w:rsid w:val="000E3FAA"/>
    <w:rsid w:val="000E515E"/>
    <w:rsid w:val="000E5936"/>
    <w:rsid w:val="000E6910"/>
    <w:rsid w:val="000E7095"/>
    <w:rsid w:val="000E7324"/>
    <w:rsid w:val="000E782C"/>
    <w:rsid w:val="000F02D4"/>
    <w:rsid w:val="000F031F"/>
    <w:rsid w:val="000F1325"/>
    <w:rsid w:val="000F1799"/>
    <w:rsid w:val="000F1C71"/>
    <w:rsid w:val="000F2CAB"/>
    <w:rsid w:val="000F31C8"/>
    <w:rsid w:val="000F352E"/>
    <w:rsid w:val="000F38A7"/>
    <w:rsid w:val="000F4278"/>
    <w:rsid w:val="000F5325"/>
    <w:rsid w:val="000F5B62"/>
    <w:rsid w:val="000F5E34"/>
    <w:rsid w:val="000F64D5"/>
    <w:rsid w:val="000F69E7"/>
    <w:rsid w:val="000F6C96"/>
    <w:rsid w:val="000F6F22"/>
    <w:rsid w:val="000F6FA9"/>
    <w:rsid w:val="000F763E"/>
    <w:rsid w:val="001011E5"/>
    <w:rsid w:val="001014FB"/>
    <w:rsid w:val="00101917"/>
    <w:rsid w:val="00101965"/>
    <w:rsid w:val="0010208F"/>
    <w:rsid w:val="00102C3A"/>
    <w:rsid w:val="00102CB5"/>
    <w:rsid w:val="00102F6D"/>
    <w:rsid w:val="00104454"/>
    <w:rsid w:val="001054FA"/>
    <w:rsid w:val="001058AC"/>
    <w:rsid w:val="0010615D"/>
    <w:rsid w:val="0010782E"/>
    <w:rsid w:val="00111272"/>
    <w:rsid w:val="00111661"/>
    <w:rsid w:val="00111A11"/>
    <w:rsid w:val="00112598"/>
    <w:rsid w:val="00112A13"/>
    <w:rsid w:val="00112A56"/>
    <w:rsid w:val="00112F4B"/>
    <w:rsid w:val="0011324E"/>
    <w:rsid w:val="00113349"/>
    <w:rsid w:val="001136AC"/>
    <w:rsid w:val="00113A4D"/>
    <w:rsid w:val="00113BD6"/>
    <w:rsid w:val="00114747"/>
    <w:rsid w:val="00115471"/>
    <w:rsid w:val="00115539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A34"/>
    <w:rsid w:val="00120ED7"/>
    <w:rsid w:val="00122327"/>
    <w:rsid w:val="00122F4E"/>
    <w:rsid w:val="00123068"/>
    <w:rsid w:val="0012347D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766"/>
    <w:rsid w:val="00134A12"/>
    <w:rsid w:val="00134DEE"/>
    <w:rsid w:val="00135067"/>
    <w:rsid w:val="001356E3"/>
    <w:rsid w:val="0013594B"/>
    <w:rsid w:val="001362DC"/>
    <w:rsid w:val="00136B8B"/>
    <w:rsid w:val="00136FAC"/>
    <w:rsid w:val="001370CD"/>
    <w:rsid w:val="001405D6"/>
    <w:rsid w:val="00140740"/>
    <w:rsid w:val="0014119D"/>
    <w:rsid w:val="001412B3"/>
    <w:rsid w:val="001415DE"/>
    <w:rsid w:val="00141786"/>
    <w:rsid w:val="00141CE3"/>
    <w:rsid w:val="0014494D"/>
    <w:rsid w:val="00145B48"/>
    <w:rsid w:val="001502F0"/>
    <w:rsid w:val="00150583"/>
    <w:rsid w:val="00150794"/>
    <w:rsid w:val="0015126B"/>
    <w:rsid w:val="00151455"/>
    <w:rsid w:val="00151E7D"/>
    <w:rsid w:val="00152B66"/>
    <w:rsid w:val="0015367E"/>
    <w:rsid w:val="00153B0D"/>
    <w:rsid w:val="001559A6"/>
    <w:rsid w:val="00155C7B"/>
    <w:rsid w:val="00156286"/>
    <w:rsid w:val="001565EA"/>
    <w:rsid w:val="00156FBA"/>
    <w:rsid w:val="00157277"/>
    <w:rsid w:val="00157490"/>
    <w:rsid w:val="00157628"/>
    <w:rsid w:val="001609A6"/>
    <w:rsid w:val="00160D4F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67E31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77C94"/>
    <w:rsid w:val="0018099B"/>
    <w:rsid w:val="0018108C"/>
    <w:rsid w:val="001812F4"/>
    <w:rsid w:val="0018181D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8CF"/>
    <w:rsid w:val="00187A92"/>
    <w:rsid w:val="00187DA7"/>
    <w:rsid w:val="00190484"/>
    <w:rsid w:val="001908EB"/>
    <w:rsid w:val="0019192C"/>
    <w:rsid w:val="00191A50"/>
    <w:rsid w:val="001929C1"/>
    <w:rsid w:val="00192D5E"/>
    <w:rsid w:val="001930F1"/>
    <w:rsid w:val="00193AD7"/>
    <w:rsid w:val="00193ADE"/>
    <w:rsid w:val="00194114"/>
    <w:rsid w:val="00194939"/>
    <w:rsid w:val="00194994"/>
    <w:rsid w:val="00195007"/>
    <w:rsid w:val="00195670"/>
    <w:rsid w:val="00196093"/>
    <w:rsid w:val="001960D3"/>
    <w:rsid w:val="0019652D"/>
    <w:rsid w:val="00196C1E"/>
    <w:rsid w:val="0019757F"/>
    <w:rsid w:val="001A040E"/>
    <w:rsid w:val="001A06AF"/>
    <w:rsid w:val="001A127F"/>
    <w:rsid w:val="001A18AE"/>
    <w:rsid w:val="001A1B60"/>
    <w:rsid w:val="001A1F66"/>
    <w:rsid w:val="001A220A"/>
    <w:rsid w:val="001A3082"/>
    <w:rsid w:val="001A30F9"/>
    <w:rsid w:val="001A3C89"/>
    <w:rsid w:val="001A3ED6"/>
    <w:rsid w:val="001A4B38"/>
    <w:rsid w:val="001A71D4"/>
    <w:rsid w:val="001A7525"/>
    <w:rsid w:val="001A75BC"/>
    <w:rsid w:val="001A75E8"/>
    <w:rsid w:val="001A77F9"/>
    <w:rsid w:val="001A7832"/>
    <w:rsid w:val="001A79CD"/>
    <w:rsid w:val="001A7ADC"/>
    <w:rsid w:val="001B1480"/>
    <w:rsid w:val="001B14E7"/>
    <w:rsid w:val="001B1623"/>
    <w:rsid w:val="001B183C"/>
    <w:rsid w:val="001B1D7B"/>
    <w:rsid w:val="001B2009"/>
    <w:rsid w:val="001B2688"/>
    <w:rsid w:val="001B26E2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59"/>
    <w:rsid w:val="001C0DC6"/>
    <w:rsid w:val="001C1546"/>
    <w:rsid w:val="001C1578"/>
    <w:rsid w:val="001C1881"/>
    <w:rsid w:val="001C20B6"/>
    <w:rsid w:val="001C20EB"/>
    <w:rsid w:val="001C2D8C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089"/>
    <w:rsid w:val="001D0B07"/>
    <w:rsid w:val="001D1737"/>
    <w:rsid w:val="001D1D47"/>
    <w:rsid w:val="001D2534"/>
    <w:rsid w:val="001D2C2F"/>
    <w:rsid w:val="001D4E51"/>
    <w:rsid w:val="001D52DD"/>
    <w:rsid w:val="001D5A05"/>
    <w:rsid w:val="001D5FC7"/>
    <w:rsid w:val="001D6262"/>
    <w:rsid w:val="001D69BF"/>
    <w:rsid w:val="001D6D6C"/>
    <w:rsid w:val="001D74AD"/>
    <w:rsid w:val="001D76AC"/>
    <w:rsid w:val="001D7F12"/>
    <w:rsid w:val="001E0201"/>
    <w:rsid w:val="001E02EA"/>
    <w:rsid w:val="001E092D"/>
    <w:rsid w:val="001E0F00"/>
    <w:rsid w:val="001E14F6"/>
    <w:rsid w:val="001E16A8"/>
    <w:rsid w:val="001E179C"/>
    <w:rsid w:val="001E2637"/>
    <w:rsid w:val="001E2B6C"/>
    <w:rsid w:val="001E2D41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48C"/>
    <w:rsid w:val="001F2638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6BB5"/>
    <w:rsid w:val="001F7747"/>
    <w:rsid w:val="00200448"/>
    <w:rsid w:val="0020060C"/>
    <w:rsid w:val="00200BFB"/>
    <w:rsid w:val="00201467"/>
    <w:rsid w:val="0020169B"/>
    <w:rsid w:val="00202162"/>
    <w:rsid w:val="0020283E"/>
    <w:rsid w:val="00203136"/>
    <w:rsid w:val="00203B67"/>
    <w:rsid w:val="00203FDE"/>
    <w:rsid w:val="00204F38"/>
    <w:rsid w:val="0020515F"/>
    <w:rsid w:val="0020559A"/>
    <w:rsid w:val="00206265"/>
    <w:rsid w:val="00207513"/>
    <w:rsid w:val="00207993"/>
    <w:rsid w:val="0021097D"/>
    <w:rsid w:val="0021160B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1D7"/>
    <w:rsid w:val="0022635E"/>
    <w:rsid w:val="00226417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22E"/>
    <w:rsid w:val="00236497"/>
    <w:rsid w:val="002366B9"/>
    <w:rsid w:val="002368A3"/>
    <w:rsid w:val="0023793E"/>
    <w:rsid w:val="0024004F"/>
    <w:rsid w:val="002404BC"/>
    <w:rsid w:val="0024079D"/>
    <w:rsid w:val="00240F93"/>
    <w:rsid w:val="0024111C"/>
    <w:rsid w:val="0024123B"/>
    <w:rsid w:val="002414C7"/>
    <w:rsid w:val="002426DE"/>
    <w:rsid w:val="002434F4"/>
    <w:rsid w:val="00244832"/>
    <w:rsid w:val="002449AD"/>
    <w:rsid w:val="002465F0"/>
    <w:rsid w:val="00246901"/>
    <w:rsid w:val="0024704A"/>
    <w:rsid w:val="00247E12"/>
    <w:rsid w:val="00250A8B"/>
    <w:rsid w:val="00251271"/>
    <w:rsid w:val="00251922"/>
    <w:rsid w:val="00252068"/>
    <w:rsid w:val="002520B2"/>
    <w:rsid w:val="00252307"/>
    <w:rsid w:val="00252DE3"/>
    <w:rsid w:val="0025415A"/>
    <w:rsid w:val="00254609"/>
    <w:rsid w:val="00254919"/>
    <w:rsid w:val="00254E56"/>
    <w:rsid w:val="00254F1F"/>
    <w:rsid w:val="00255583"/>
    <w:rsid w:val="002557EB"/>
    <w:rsid w:val="002558A0"/>
    <w:rsid w:val="0025671A"/>
    <w:rsid w:val="00256A02"/>
    <w:rsid w:val="00256D18"/>
    <w:rsid w:val="0025701C"/>
    <w:rsid w:val="002573CF"/>
    <w:rsid w:val="002577B2"/>
    <w:rsid w:val="00257A79"/>
    <w:rsid w:val="0026071D"/>
    <w:rsid w:val="00260828"/>
    <w:rsid w:val="002609CD"/>
    <w:rsid w:val="0026193B"/>
    <w:rsid w:val="002619A4"/>
    <w:rsid w:val="00261A00"/>
    <w:rsid w:val="0026216B"/>
    <w:rsid w:val="002622F1"/>
    <w:rsid w:val="002629E1"/>
    <w:rsid w:val="00262EA3"/>
    <w:rsid w:val="002640D3"/>
    <w:rsid w:val="00264730"/>
    <w:rsid w:val="00264E66"/>
    <w:rsid w:val="00264E82"/>
    <w:rsid w:val="002658B8"/>
    <w:rsid w:val="00265E5B"/>
    <w:rsid w:val="0026605C"/>
    <w:rsid w:val="002662B8"/>
    <w:rsid w:val="0026666D"/>
    <w:rsid w:val="002667F6"/>
    <w:rsid w:val="00266D93"/>
    <w:rsid w:val="00266F9B"/>
    <w:rsid w:val="0026754E"/>
    <w:rsid w:val="0026793F"/>
    <w:rsid w:val="00270098"/>
    <w:rsid w:val="00270835"/>
    <w:rsid w:val="002708B4"/>
    <w:rsid w:val="002734FB"/>
    <w:rsid w:val="00273BB6"/>
    <w:rsid w:val="00275609"/>
    <w:rsid w:val="00275C21"/>
    <w:rsid w:val="00277640"/>
    <w:rsid w:val="00277768"/>
    <w:rsid w:val="00281323"/>
    <w:rsid w:val="0028258F"/>
    <w:rsid w:val="002839D1"/>
    <w:rsid w:val="00283F3A"/>
    <w:rsid w:val="00284ADA"/>
    <w:rsid w:val="002850C9"/>
    <w:rsid w:val="00285233"/>
    <w:rsid w:val="00285261"/>
    <w:rsid w:val="002856EB"/>
    <w:rsid w:val="00285E2D"/>
    <w:rsid w:val="00286A3C"/>
    <w:rsid w:val="00286C77"/>
    <w:rsid w:val="00287DB6"/>
    <w:rsid w:val="00290166"/>
    <w:rsid w:val="00290F48"/>
    <w:rsid w:val="0029167E"/>
    <w:rsid w:val="00291877"/>
    <w:rsid w:val="00291C13"/>
    <w:rsid w:val="00291F64"/>
    <w:rsid w:val="00292D3A"/>
    <w:rsid w:val="00294399"/>
    <w:rsid w:val="00294A7A"/>
    <w:rsid w:val="00294FFF"/>
    <w:rsid w:val="0029557A"/>
    <w:rsid w:val="002968AF"/>
    <w:rsid w:val="0029720F"/>
    <w:rsid w:val="002A0CFE"/>
    <w:rsid w:val="002A1B89"/>
    <w:rsid w:val="002A1DB0"/>
    <w:rsid w:val="002A22D6"/>
    <w:rsid w:val="002A2B49"/>
    <w:rsid w:val="002A3C2A"/>
    <w:rsid w:val="002A3C75"/>
    <w:rsid w:val="002A4094"/>
    <w:rsid w:val="002A46B4"/>
    <w:rsid w:val="002A48D6"/>
    <w:rsid w:val="002A52D6"/>
    <w:rsid w:val="002A5755"/>
    <w:rsid w:val="002A5A6B"/>
    <w:rsid w:val="002A5EB6"/>
    <w:rsid w:val="002A5EE6"/>
    <w:rsid w:val="002A65C4"/>
    <w:rsid w:val="002A6BE3"/>
    <w:rsid w:val="002A71C7"/>
    <w:rsid w:val="002A76E3"/>
    <w:rsid w:val="002A7785"/>
    <w:rsid w:val="002A779F"/>
    <w:rsid w:val="002B0853"/>
    <w:rsid w:val="002B0E05"/>
    <w:rsid w:val="002B164A"/>
    <w:rsid w:val="002B1915"/>
    <w:rsid w:val="002B26DA"/>
    <w:rsid w:val="002B2853"/>
    <w:rsid w:val="002B2AF0"/>
    <w:rsid w:val="002B2F94"/>
    <w:rsid w:val="002B39FD"/>
    <w:rsid w:val="002B3B3E"/>
    <w:rsid w:val="002B3C03"/>
    <w:rsid w:val="002B3E8B"/>
    <w:rsid w:val="002B4A2B"/>
    <w:rsid w:val="002B6176"/>
    <w:rsid w:val="002B6D55"/>
    <w:rsid w:val="002B6E03"/>
    <w:rsid w:val="002B75F8"/>
    <w:rsid w:val="002B7C6A"/>
    <w:rsid w:val="002B7C9B"/>
    <w:rsid w:val="002C0178"/>
    <w:rsid w:val="002C0C00"/>
    <w:rsid w:val="002C0D87"/>
    <w:rsid w:val="002C1311"/>
    <w:rsid w:val="002C1B3D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097F"/>
    <w:rsid w:val="002D1036"/>
    <w:rsid w:val="002D1E5D"/>
    <w:rsid w:val="002D1F45"/>
    <w:rsid w:val="002D227E"/>
    <w:rsid w:val="002D2B2D"/>
    <w:rsid w:val="002D2C9F"/>
    <w:rsid w:val="002D2D13"/>
    <w:rsid w:val="002D3321"/>
    <w:rsid w:val="002D4623"/>
    <w:rsid w:val="002D486C"/>
    <w:rsid w:val="002D4B0D"/>
    <w:rsid w:val="002D56E1"/>
    <w:rsid w:val="002D7004"/>
    <w:rsid w:val="002E07C7"/>
    <w:rsid w:val="002E141B"/>
    <w:rsid w:val="002E1B94"/>
    <w:rsid w:val="002E2195"/>
    <w:rsid w:val="002E271A"/>
    <w:rsid w:val="002E3D81"/>
    <w:rsid w:val="002E5FCF"/>
    <w:rsid w:val="002E69D6"/>
    <w:rsid w:val="002E6B73"/>
    <w:rsid w:val="002E731D"/>
    <w:rsid w:val="002E7ACD"/>
    <w:rsid w:val="002E7E95"/>
    <w:rsid w:val="002F01F9"/>
    <w:rsid w:val="002F0230"/>
    <w:rsid w:val="002F0755"/>
    <w:rsid w:val="002F0D59"/>
    <w:rsid w:val="002F0DE0"/>
    <w:rsid w:val="002F1B7B"/>
    <w:rsid w:val="002F25BC"/>
    <w:rsid w:val="002F2E7B"/>
    <w:rsid w:val="002F3C7F"/>
    <w:rsid w:val="002F3DAB"/>
    <w:rsid w:val="002F453E"/>
    <w:rsid w:val="002F4946"/>
    <w:rsid w:val="002F4B1A"/>
    <w:rsid w:val="002F5B09"/>
    <w:rsid w:val="002F61DE"/>
    <w:rsid w:val="002F6822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17"/>
    <w:rsid w:val="00300B25"/>
    <w:rsid w:val="00301A69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12ED"/>
    <w:rsid w:val="003115CE"/>
    <w:rsid w:val="00311A4A"/>
    <w:rsid w:val="00311AE8"/>
    <w:rsid w:val="00311EB9"/>
    <w:rsid w:val="00312830"/>
    <w:rsid w:val="00313453"/>
    <w:rsid w:val="00314BD8"/>
    <w:rsid w:val="00314DA8"/>
    <w:rsid w:val="00315619"/>
    <w:rsid w:val="00315723"/>
    <w:rsid w:val="00316469"/>
    <w:rsid w:val="003164FD"/>
    <w:rsid w:val="00316661"/>
    <w:rsid w:val="003168D6"/>
    <w:rsid w:val="00316EFC"/>
    <w:rsid w:val="0031733D"/>
    <w:rsid w:val="00317342"/>
    <w:rsid w:val="00317F7F"/>
    <w:rsid w:val="00321B3B"/>
    <w:rsid w:val="00321BA1"/>
    <w:rsid w:val="00322183"/>
    <w:rsid w:val="00322C7B"/>
    <w:rsid w:val="003236C4"/>
    <w:rsid w:val="00324282"/>
    <w:rsid w:val="00324324"/>
    <w:rsid w:val="003250B7"/>
    <w:rsid w:val="00325B57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ED6"/>
    <w:rsid w:val="003337B2"/>
    <w:rsid w:val="00333C97"/>
    <w:rsid w:val="0033405E"/>
    <w:rsid w:val="0033488D"/>
    <w:rsid w:val="00334CFC"/>
    <w:rsid w:val="003351B7"/>
    <w:rsid w:val="00335356"/>
    <w:rsid w:val="00336B6F"/>
    <w:rsid w:val="00336E81"/>
    <w:rsid w:val="00337DD8"/>
    <w:rsid w:val="00340239"/>
    <w:rsid w:val="00340543"/>
    <w:rsid w:val="0034073E"/>
    <w:rsid w:val="00340832"/>
    <w:rsid w:val="00341464"/>
    <w:rsid w:val="003431E8"/>
    <w:rsid w:val="003432F0"/>
    <w:rsid w:val="003434A1"/>
    <w:rsid w:val="0034379D"/>
    <w:rsid w:val="0034470F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36A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922"/>
    <w:rsid w:val="00361AC8"/>
    <w:rsid w:val="00361F88"/>
    <w:rsid w:val="00363137"/>
    <w:rsid w:val="003634E2"/>
    <w:rsid w:val="0036354F"/>
    <w:rsid w:val="00364128"/>
    <w:rsid w:val="00364147"/>
    <w:rsid w:val="003651AB"/>
    <w:rsid w:val="003658FE"/>
    <w:rsid w:val="00365C42"/>
    <w:rsid w:val="003666D3"/>
    <w:rsid w:val="00366949"/>
    <w:rsid w:val="00366985"/>
    <w:rsid w:val="0036725E"/>
    <w:rsid w:val="00367A20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D42"/>
    <w:rsid w:val="00381E27"/>
    <w:rsid w:val="003821C8"/>
    <w:rsid w:val="003829B9"/>
    <w:rsid w:val="0038322B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28C1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5979"/>
    <w:rsid w:val="003A6D57"/>
    <w:rsid w:val="003A73D5"/>
    <w:rsid w:val="003B0472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261C"/>
    <w:rsid w:val="003C2964"/>
    <w:rsid w:val="003C2D78"/>
    <w:rsid w:val="003C2FD6"/>
    <w:rsid w:val="003C3777"/>
    <w:rsid w:val="003C3B18"/>
    <w:rsid w:val="003C4B12"/>
    <w:rsid w:val="003C4E94"/>
    <w:rsid w:val="003C5949"/>
    <w:rsid w:val="003C6658"/>
    <w:rsid w:val="003C798C"/>
    <w:rsid w:val="003C79E8"/>
    <w:rsid w:val="003D042F"/>
    <w:rsid w:val="003D0464"/>
    <w:rsid w:val="003D1376"/>
    <w:rsid w:val="003D165F"/>
    <w:rsid w:val="003D2B60"/>
    <w:rsid w:val="003D36E0"/>
    <w:rsid w:val="003D4141"/>
    <w:rsid w:val="003D4B4E"/>
    <w:rsid w:val="003D54C1"/>
    <w:rsid w:val="003D630D"/>
    <w:rsid w:val="003D65F4"/>
    <w:rsid w:val="003D7524"/>
    <w:rsid w:val="003D7D26"/>
    <w:rsid w:val="003E033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3CBC"/>
    <w:rsid w:val="003E45FC"/>
    <w:rsid w:val="003E48AC"/>
    <w:rsid w:val="003E48EE"/>
    <w:rsid w:val="003E4E48"/>
    <w:rsid w:val="003E505F"/>
    <w:rsid w:val="003E51FE"/>
    <w:rsid w:val="003E6A35"/>
    <w:rsid w:val="003E726A"/>
    <w:rsid w:val="003E7403"/>
    <w:rsid w:val="003E7CE5"/>
    <w:rsid w:val="003F0284"/>
    <w:rsid w:val="003F0AA6"/>
    <w:rsid w:val="003F0E95"/>
    <w:rsid w:val="003F113C"/>
    <w:rsid w:val="003F24B9"/>
    <w:rsid w:val="003F283A"/>
    <w:rsid w:val="003F3631"/>
    <w:rsid w:val="003F3EFD"/>
    <w:rsid w:val="003F4068"/>
    <w:rsid w:val="003F4C2D"/>
    <w:rsid w:val="003F52AD"/>
    <w:rsid w:val="003F562F"/>
    <w:rsid w:val="003F7583"/>
    <w:rsid w:val="003F76D8"/>
    <w:rsid w:val="003F7C2C"/>
    <w:rsid w:val="003F7D93"/>
    <w:rsid w:val="003F7EAC"/>
    <w:rsid w:val="004013A4"/>
    <w:rsid w:val="004017ED"/>
    <w:rsid w:val="00401F72"/>
    <w:rsid w:val="00402280"/>
    <w:rsid w:val="004024C7"/>
    <w:rsid w:val="00402545"/>
    <w:rsid w:val="00403146"/>
    <w:rsid w:val="004035AF"/>
    <w:rsid w:val="00403E00"/>
    <w:rsid w:val="004048F2"/>
    <w:rsid w:val="00404999"/>
    <w:rsid w:val="00404B86"/>
    <w:rsid w:val="00405665"/>
    <w:rsid w:val="00405FE9"/>
    <w:rsid w:val="00406328"/>
    <w:rsid w:val="004078DF"/>
    <w:rsid w:val="004110AD"/>
    <w:rsid w:val="00412BC7"/>
    <w:rsid w:val="0041429B"/>
    <w:rsid w:val="00415306"/>
    <w:rsid w:val="004155D7"/>
    <w:rsid w:val="00415BE5"/>
    <w:rsid w:val="00416636"/>
    <w:rsid w:val="00417C19"/>
    <w:rsid w:val="00417DFE"/>
    <w:rsid w:val="00420607"/>
    <w:rsid w:val="004206FE"/>
    <w:rsid w:val="0042083B"/>
    <w:rsid w:val="00420C63"/>
    <w:rsid w:val="00421469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1F1C"/>
    <w:rsid w:val="00432041"/>
    <w:rsid w:val="004321C5"/>
    <w:rsid w:val="004324F1"/>
    <w:rsid w:val="004327EB"/>
    <w:rsid w:val="004333ED"/>
    <w:rsid w:val="00433991"/>
    <w:rsid w:val="00433FD7"/>
    <w:rsid w:val="00434AAA"/>
    <w:rsid w:val="00434D40"/>
    <w:rsid w:val="0043516A"/>
    <w:rsid w:val="004402E7"/>
    <w:rsid w:val="004407E8"/>
    <w:rsid w:val="00440802"/>
    <w:rsid w:val="004408A5"/>
    <w:rsid w:val="00441188"/>
    <w:rsid w:val="0044128E"/>
    <w:rsid w:val="004414FD"/>
    <w:rsid w:val="0044254E"/>
    <w:rsid w:val="004425FA"/>
    <w:rsid w:val="00442724"/>
    <w:rsid w:val="00443412"/>
    <w:rsid w:val="00443446"/>
    <w:rsid w:val="00444133"/>
    <w:rsid w:val="00444369"/>
    <w:rsid w:val="00444DB4"/>
    <w:rsid w:val="00446216"/>
    <w:rsid w:val="004464BD"/>
    <w:rsid w:val="004477C3"/>
    <w:rsid w:val="004503C7"/>
    <w:rsid w:val="00450784"/>
    <w:rsid w:val="004507E5"/>
    <w:rsid w:val="00450CBC"/>
    <w:rsid w:val="00451367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56DB3"/>
    <w:rsid w:val="00460119"/>
    <w:rsid w:val="004603A0"/>
    <w:rsid w:val="00461010"/>
    <w:rsid w:val="004620E3"/>
    <w:rsid w:val="004624E1"/>
    <w:rsid w:val="00462950"/>
    <w:rsid w:val="00462D96"/>
    <w:rsid w:val="0046350F"/>
    <w:rsid w:val="0046490E"/>
    <w:rsid w:val="00464FE8"/>
    <w:rsid w:val="00466C06"/>
    <w:rsid w:val="004674FC"/>
    <w:rsid w:val="00470389"/>
    <w:rsid w:val="00471B3F"/>
    <w:rsid w:val="00471C5A"/>
    <w:rsid w:val="004723C7"/>
    <w:rsid w:val="004732A1"/>
    <w:rsid w:val="00473331"/>
    <w:rsid w:val="004735B6"/>
    <w:rsid w:val="004742E0"/>
    <w:rsid w:val="00474746"/>
    <w:rsid w:val="00474ADA"/>
    <w:rsid w:val="0047521A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9E6"/>
    <w:rsid w:val="00485A26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5080"/>
    <w:rsid w:val="0049619D"/>
    <w:rsid w:val="00496878"/>
    <w:rsid w:val="00496C86"/>
    <w:rsid w:val="00497113"/>
    <w:rsid w:val="004A0388"/>
    <w:rsid w:val="004A03A0"/>
    <w:rsid w:val="004A0414"/>
    <w:rsid w:val="004A0998"/>
    <w:rsid w:val="004A0E6D"/>
    <w:rsid w:val="004A10E1"/>
    <w:rsid w:val="004A14FE"/>
    <w:rsid w:val="004A1710"/>
    <w:rsid w:val="004A20AB"/>
    <w:rsid w:val="004A221A"/>
    <w:rsid w:val="004A24B3"/>
    <w:rsid w:val="004A2703"/>
    <w:rsid w:val="004A32E6"/>
    <w:rsid w:val="004A3E99"/>
    <w:rsid w:val="004A3F28"/>
    <w:rsid w:val="004A405A"/>
    <w:rsid w:val="004A589F"/>
    <w:rsid w:val="004A5D9A"/>
    <w:rsid w:val="004A5F86"/>
    <w:rsid w:val="004A63AC"/>
    <w:rsid w:val="004A70E6"/>
    <w:rsid w:val="004B0063"/>
    <w:rsid w:val="004B21EC"/>
    <w:rsid w:val="004B2741"/>
    <w:rsid w:val="004B2A6F"/>
    <w:rsid w:val="004B2B7F"/>
    <w:rsid w:val="004B460A"/>
    <w:rsid w:val="004B4BC3"/>
    <w:rsid w:val="004B5C90"/>
    <w:rsid w:val="004B5EAA"/>
    <w:rsid w:val="004B652B"/>
    <w:rsid w:val="004B6958"/>
    <w:rsid w:val="004B706D"/>
    <w:rsid w:val="004B7473"/>
    <w:rsid w:val="004C0BEF"/>
    <w:rsid w:val="004C163C"/>
    <w:rsid w:val="004C1FE4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259"/>
    <w:rsid w:val="004C7734"/>
    <w:rsid w:val="004C7A21"/>
    <w:rsid w:val="004C7A4E"/>
    <w:rsid w:val="004C7F23"/>
    <w:rsid w:val="004D0791"/>
    <w:rsid w:val="004D1099"/>
    <w:rsid w:val="004D1D8C"/>
    <w:rsid w:val="004D1E11"/>
    <w:rsid w:val="004D20D6"/>
    <w:rsid w:val="004D235D"/>
    <w:rsid w:val="004D2500"/>
    <w:rsid w:val="004D2C65"/>
    <w:rsid w:val="004D3BE2"/>
    <w:rsid w:val="004D3CD1"/>
    <w:rsid w:val="004D4BB9"/>
    <w:rsid w:val="004D560C"/>
    <w:rsid w:val="004D5676"/>
    <w:rsid w:val="004D5796"/>
    <w:rsid w:val="004D5835"/>
    <w:rsid w:val="004D5B35"/>
    <w:rsid w:val="004D5C18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3C7D"/>
    <w:rsid w:val="004E3CC2"/>
    <w:rsid w:val="004E456A"/>
    <w:rsid w:val="004E4747"/>
    <w:rsid w:val="004E477B"/>
    <w:rsid w:val="004E4CB6"/>
    <w:rsid w:val="004E52E1"/>
    <w:rsid w:val="004E56A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484F"/>
    <w:rsid w:val="004F52AA"/>
    <w:rsid w:val="004F531A"/>
    <w:rsid w:val="004F5A0E"/>
    <w:rsid w:val="004F64F4"/>
    <w:rsid w:val="004F76E0"/>
    <w:rsid w:val="0050001C"/>
    <w:rsid w:val="005008A3"/>
    <w:rsid w:val="00500FB2"/>
    <w:rsid w:val="0050107D"/>
    <w:rsid w:val="005014D7"/>
    <w:rsid w:val="00501DA9"/>
    <w:rsid w:val="0050212E"/>
    <w:rsid w:val="00502AEF"/>
    <w:rsid w:val="00502EE4"/>
    <w:rsid w:val="0050362C"/>
    <w:rsid w:val="00504516"/>
    <w:rsid w:val="00504C5C"/>
    <w:rsid w:val="0050541F"/>
    <w:rsid w:val="00505997"/>
    <w:rsid w:val="00506493"/>
    <w:rsid w:val="00506F90"/>
    <w:rsid w:val="005073CF"/>
    <w:rsid w:val="00510B8F"/>
    <w:rsid w:val="005117AC"/>
    <w:rsid w:val="00511E33"/>
    <w:rsid w:val="0051229D"/>
    <w:rsid w:val="00512610"/>
    <w:rsid w:val="00512AED"/>
    <w:rsid w:val="00513327"/>
    <w:rsid w:val="00513D1A"/>
    <w:rsid w:val="0051563E"/>
    <w:rsid w:val="00515F90"/>
    <w:rsid w:val="00515FAC"/>
    <w:rsid w:val="00516223"/>
    <w:rsid w:val="00516566"/>
    <w:rsid w:val="00516718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C51"/>
    <w:rsid w:val="00524D3F"/>
    <w:rsid w:val="00525431"/>
    <w:rsid w:val="00526038"/>
    <w:rsid w:val="00526157"/>
    <w:rsid w:val="00526233"/>
    <w:rsid w:val="00526479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2BEB"/>
    <w:rsid w:val="00533759"/>
    <w:rsid w:val="00534130"/>
    <w:rsid w:val="005347F2"/>
    <w:rsid w:val="00535A76"/>
    <w:rsid w:val="00535C55"/>
    <w:rsid w:val="0053619F"/>
    <w:rsid w:val="005363A7"/>
    <w:rsid w:val="005364EE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5"/>
    <w:rsid w:val="00542A66"/>
    <w:rsid w:val="00542BC0"/>
    <w:rsid w:val="00542DC6"/>
    <w:rsid w:val="0054357B"/>
    <w:rsid w:val="00544C92"/>
    <w:rsid w:val="00544D1E"/>
    <w:rsid w:val="00544E11"/>
    <w:rsid w:val="00544E84"/>
    <w:rsid w:val="00545D04"/>
    <w:rsid w:val="00545EA8"/>
    <w:rsid w:val="0054613C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3DB0"/>
    <w:rsid w:val="005561D4"/>
    <w:rsid w:val="005605D2"/>
    <w:rsid w:val="0056090E"/>
    <w:rsid w:val="005613F7"/>
    <w:rsid w:val="00561AC4"/>
    <w:rsid w:val="00563250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7123A"/>
    <w:rsid w:val="005717DE"/>
    <w:rsid w:val="00572B13"/>
    <w:rsid w:val="00572D95"/>
    <w:rsid w:val="00573DBC"/>
    <w:rsid w:val="00574256"/>
    <w:rsid w:val="005744AE"/>
    <w:rsid w:val="00574CF6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C4E"/>
    <w:rsid w:val="00582356"/>
    <w:rsid w:val="00582A9A"/>
    <w:rsid w:val="00582B3C"/>
    <w:rsid w:val="00582F42"/>
    <w:rsid w:val="00583AE4"/>
    <w:rsid w:val="005847E0"/>
    <w:rsid w:val="00584820"/>
    <w:rsid w:val="00584E3C"/>
    <w:rsid w:val="005854E1"/>
    <w:rsid w:val="005854EF"/>
    <w:rsid w:val="00585B55"/>
    <w:rsid w:val="00585C01"/>
    <w:rsid w:val="00586107"/>
    <w:rsid w:val="00586304"/>
    <w:rsid w:val="0058681F"/>
    <w:rsid w:val="005870C3"/>
    <w:rsid w:val="00587769"/>
    <w:rsid w:val="00587C48"/>
    <w:rsid w:val="005906AE"/>
    <w:rsid w:val="00590D40"/>
    <w:rsid w:val="0059135B"/>
    <w:rsid w:val="005919ED"/>
    <w:rsid w:val="00591C5E"/>
    <w:rsid w:val="00592011"/>
    <w:rsid w:val="00592666"/>
    <w:rsid w:val="005954AC"/>
    <w:rsid w:val="005954E1"/>
    <w:rsid w:val="00595E76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6D1"/>
    <w:rsid w:val="005A4AC6"/>
    <w:rsid w:val="005A4E75"/>
    <w:rsid w:val="005A4F50"/>
    <w:rsid w:val="005A53EB"/>
    <w:rsid w:val="005A6971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F08"/>
    <w:rsid w:val="005B6FB7"/>
    <w:rsid w:val="005B727D"/>
    <w:rsid w:val="005C09A6"/>
    <w:rsid w:val="005C1D5B"/>
    <w:rsid w:val="005C2903"/>
    <w:rsid w:val="005C296D"/>
    <w:rsid w:val="005C339C"/>
    <w:rsid w:val="005C341C"/>
    <w:rsid w:val="005C3616"/>
    <w:rsid w:val="005C36CB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0C52"/>
    <w:rsid w:val="005D113E"/>
    <w:rsid w:val="005D1DE4"/>
    <w:rsid w:val="005D27E2"/>
    <w:rsid w:val="005D655F"/>
    <w:rsid w:val="005D6CAB"/>
    <w:rsid w:val="005D7495"/>
    <w:rsid w:val="005D763A"/>
    <w:rsid w:val="005D78B7"/>
    <w:rsid w:val="005D791F"/>
    <w:rsid w:val="005D7AD8"/>
    <w:rsid w:val="005E0397"/>
    <w:rsid w:val="005E0676"/>
    <w:rsid w:val="005E08A7"/>
    <w:rsid w:val="005E1D31"/>
    <w:rsid w:val="005E5330"/>
    <w:rsid w:val="005E53FA"/>
    <w:rsid w:val="005E5461"/>
    <w:rsid w:val="005E56C0"/>
    <w:rsid w:val="005E6037"/>
    <w:rsid w:val="005E7A49"/>
    <w:rsid w:val="005F16BD"/>
    <w:rsid w:val="005F1710"/>
    <w:rsid w:val="005F325B"/>
    <w:rsid w:val="005F35FE"/>
    <w:rsid w:val="005F4617"/>
    <w:rsid w:val="005F5780"/>
    <w:rsid w:val="005F6618"/>
    <w:rsid w:val="005F67F3"/>
    <w:rsid w:val="005F69FA"/>
    <w:rsid w:val="005F6BCD"/>
    <w:rsid w:val="00600E34"/>
    <w:rsid w:val="006012B3"/>
    <w:rsid w:val="006046D8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ECC"/>
    <w:rsid w:val="00606F91"/>
    <w:rsid w:val="006076D5"/>
    <w:rsid w:val="00610403"/>
    <w:rsid w:val="006109CC"/>
    <w:rsid w:val="00610CD3"/>
    <w:rsid w:val="00611BA8"/>
    <w:rsid w:val="0061248D"/>
    <w:rsid w:val="00612BA1"/>
    <w:rsid w:val="0061356E"/>
    <w:rsid w:val="00613953"/>
    <w:rsid w:val="00613A12"/>
    <w:rsid w:val="00613A84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766"/>
    <w:rsid w:val="00620A34"/>
    <w:rsid w:val="0062176C"/>
    <w:rsid w:val="00621A24"/>
    <w:rsid w:val="006221E3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C8E"/>
    <w:rsid w:val="00626678"/>
    <w:rsid w:val="00626868"/>
    <w:rsid w:val="00626C50"/>
    <w:rsid w:val="006274E9"/>
    <w:rsid w:val="006278B1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4963"/>
    <w:rsid w:val="006351B3"/>
    <w:rsid w:val="0063579D"/>
    <w:rsid w:val="0063580A"/>
    <w:rsid w:val="006358D6"/>
    <w:rsid w:val="00635B56"/>
    <w:rsid w:val="0063602E"/>
    <w:rsid w:val="006368FD"/>
    <w:rsid w:val="00637137"/>
    <w:rsid w:val="00637349"/>
    <w:rsid w:val="006374EA"/>
    <w:rsid w:val="006375B6"/>
    <w:rsid w:val="006378C9"/>
    <w:rsid w:val="006401CB"/>
    <w:rsid w:val="00641284"/>
    <w:rsid w:val="00643189"/>
    <w:rsid w:val="006433C2"/>
    <w:rsid w:val="006436AF"/>
    <w:rsid w:val="00643BD7"/>
    <w:rsid w:val="006448D7"/>
    <w:rsid w:val="006449C1"/>
    <w:rsid w:val="00646CB9"/>
    <w:rsid w:val="006471F4"/>
    <w:rsid w:val="00647474"/>
    <w:rsid w:val="00647D56"/>
    <w:rsid w:val="00647D78"/>
    <w:rsid w:val="006507F4"/>
    <w:rsid w:val="006512B1"/>
    <w:rsid w:val="006520C8"/>
    <w:rsid w:val="00652177"/>
    <w:rsid w:val="0065257E"/>
    <w:rsid w:val="00652780"/>
    <w:rsid w:val="00652B69"/>
    <w:rsid w:val="00652EA4"/>
    <w:rsid w:val="006540B2"/>
    <w:rsid w:val="0065417B"/>
    <w:rsid w:val="0065510B"/>
    <w:rsid w:val="006552EE"/>
    <w:rsid w:val="00655605"/>
    <w:rsid w:val="00655A39"/>
    <w:rsid w:val="00655B89"/>
    <w:rsid w:val="006562B2"/>
    <w:rsid w:val="006565EC"/>
    <w:rsid w:val="00657006"/>
    <w:rsid w:val="006601F0"/>
    <w:rsid w:val="006628F1"/>
    <w:rsid w:val="0066295F"/>
    <w:rsid w:val="0066352E"/>
    <w:rsid w:val="0066463A"/>
    <w:rsid w:val="00665476"/>
    <w:rsid w:val="0066565F"/>
    <w:rsid w:val="006657D3"/>
    <w:rsid w:val="00665B79"/>
    <w:rsid w:val="00667089"/>
    <w:rsid w:val="0066796D"/>
    <w:rsid w:val="00667BA3"/>
    <w:rsid w:val="006725FF"/>
    <w:rsid w:val="00672780"/>
    <w:rsid w:val="0067287E"/>
    <w:rsid w:val="00673AF7"/>
    <w:rsid w:val="00673FF7"/>
    <w:rsid w:val="00674DD3"/>
    <w:rsid w:val="0067748A"/>
    <w:rsid w:val="006816F2"/>
    <w:rsid w:val="006827B4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6F90"/>
    <w:rsid w:val="00687164"/>
    <w:rsid w:val="0068748F"/>
    <w:rsid w:val="006902D6"/>
    <w:rsid w:val="006903D9"/>
    <w:rsid w:val="00690B19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663F"/>
    <w:rsid w:val="006971BB"/>
    <w:rsid w:val="006A0194"/>
    <w:rsid w:val="006A0FBB"/>
    <w:rsid w:val="006A1466"/>
    <w:rsid w:val="006A2B25"/>
    <w:rsid w:val="006A344E"/>
    <w:rsid w:val="006A358D"/>
    <w:rsid w:val="006A3AE7"/>
    <w:rsid w:val="006A4766"/>
    <w:rsid w:val="006A5A9E"/>
    <w:rsid w:val="006A5AA2"/>
    <w:rsid w:val="006A6A10"/>
    <w:rsid w:val="006A6CC7"/>
    <w:rsid w:val="006B0960"/>
    <w:rsid w:val="006B1E2E"/>
    <w:rsid w:val="006B30F6"/>
    <w:rsid w:val="006B3169"/>
    <w:rsid w:val="006B3571"/>
    <w:rsid w:val="006B3D54"/>
    <w:rsid w:val="006B4698"/>
    <w:rsid w:val="006B52A7"/>
    <w:rsid w:val="006B57E2"/>
    <w:rsid w:val="006B580F"/>
    <w:rsid w:val="006B5C94"/>
    <w:rsid w:val="006B6C2A"/>
    <w:rsid w:val="006B6D06"/>
    <w:rsid w:val="006B6D37"/>
    <w:rsid w:val="006B76B3"/>
    <w:rsid w:val="006C04FA"/>
    <w:rsid w:val="006C0837"/>
    <w:rsid w:val="006C127B"/>
    <w:rsid w:val="006C1ADD"/>
    <w:rsid w:val="006C1B41"/>
    <w:rsid w:val="006C3262"/>
    <w:rsid w:val="006C336D"/>
    <w:rsid w:val="006C3CE3"/>
    <w:rsid w:val="006C45C8"/>
    <w:rsid w:val="006C6318"/>
    <w:rsid w:val="006C65D5"/>
    <w:rsid w:val="006C6C80"/>
    <w:rsid w:val="006C7733"/>
    <w:rsid w:val="006D0BD3"/>
    <w:rsid w:val="006D0D5A"/>
    <w:rsid w:val="006D2CEB"/>
    <w:rsid w:val="006D3077"/>
    <w:rsid w:val="006D3B09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ADD"/>
    <w:rsid w:val="006D7F99"/>
    <w:rsid w:val="006E05E7"/>
    <w:rsid w:val="006E067D"/>
    <w:rsid w:val="006E0C7E"/>
    <w:rsid w:val="006E1287"/>
    <w:rsid w:val="006E139D"/>
    <w:rsid w:val="006E41BB"/>
    <w:rsid w:val="006E4F9B"/>
    <w:rsid w:val="006E5F90"/>
    <w:rsid w:val="006E61FA"/>
    <w:rsid w:val="006E6466"/>
    <w:rsid w:val="006E6AAA"/>
    <w:rsid w:val="006E74CE"/>
    <w:rsid w:val="006F038C"/>
    <w:rsid w:val="006F0464"/>
    <w:rsid w:val="006F14F6"/>
    <w:rsid w:val="006F2099"/>
    <w:rsid w:val="006F2408"/>
    <w:rsid w:val="006F3806"/>
    <w:rsid w:val="006F4189"/>
    <w:rsid w:val="006F57FE"/>
    <w:rsid w:val="006F5A02"/>
    <w:rsid w:val="006F5D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602"/>
    <w:rsid w:val="007069A1"/>
    <w:rsid w:val="00706E0B"/>
    <w:rsid w:val="00707300"/>
    <w:rsid w:val="00707935"/>
    <w:rsid w:val="00711B45"/>
    <w:rsid w:val="007120D6"/>
    <w:rsid w:val="00712616"/>
    <w:rsid w:val="0071390F"/>
    <w:rsid w:val="00714374"/>
    <w:rsid w:val="0071599D"/>
    <w:rsid w:val="00715ADB"/>
    <w:rsid w:val="007172D2"/>
    <w:rsid w:val="007173E7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4E5"/>
    <w:rsid w:val="0072491D"/>
    <w:rsid w:val="00724D65"/>
    <w:rsid w:val="00725154"/>
    <w:rsid w:val="007251FF"/>
    <w:rsid w:val="0072524B"/>
    <w:rsid w:val="00725A44"/>
    <w:rsid w:val="00725D45"/>
    <w:rsid w:val="00727DD7"/>
    <w:rsid w:val="00730B4A"/>
    <w:rsid w:val="00731036"/>
    <w:rsid w:val="007317ED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5A6E"/>
    <w:rsid w:val="0073607D"/>
    <w:rsid w:val="007364ED"/>
    <w:rsid w:val="00736915"/>
    <w:rsid w:val="00736ECC"/>
    <w:rsid w:val="007409E0"/>
    <w:rsid w:val="00740B25"/>
    <w:rsid w:val="007414C8"/>
    <w:rsid w:val="00741A39"/>
    <w:rsid w:val="0074266D"/>
    <w:rsid w:val="00742CCE"/>
    <w:rsid w:val="00742E34"/>
    <w:rsid w:val="00742E77"/>
    <w:rsid w:val="00742FDB"/>
    <w:rsid w:val="0074352B"/>
    <w:rsid w:val="00743C01"/>
    <w:rsid w:val="0074481A"/>
    <w:rsid w:val="00744EF4"/>
    <w:rsid w:val="007452A5"/>
    <w:rsid w:val="00745BB2"/>
    <w:rsid w:val="007465DC"/>
    <w:rsid w:val="00746E28"/>
    <w:rsid w:val="00747710"/>
    <w:rsid w:val="0074794D"/>
    <w:rsid w:val="00747A1B"/>
    <w:rsid w:val="00747A2C"/>
    <w:rsid w:val="00750002"/>
    <w:rsid w:val="007502A7"/>
    <w:rsid w:val="00750819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86B"/>
    <w:rsid w:val="007559C9"/>
    <w:rsid w:val="00755E2C"/>
    <w:rsid w:val="00756563"/>
    <w:rsid w:val="007565F5"/>
    <w:rsid w:val="00757186"/>
    <w:rsid w:val="00757B7B"/>
    <w:rsid w:val="00757CC6"/>
    <w:rsid w:val="00757CF9"/>
    <w:rsid w:val="00760B7E"/>
    <w:rsid w:val="00760D38"/>
    <w:rsid w:val="007616CA"/>
    <w:rsid w:val="00761E6D"/>
    <w:rsid w:val="00762957"/>
    <w:rsid w:val="00763E0C"/>
    <w:rsid w:val="007640F6"/>
    <w:rsid w:val="00765370"/>
    <w:rsid w:val="00765739"/>
    <w:rsid w:val="00766BFB"/>
    <w:rsid w:val="00766DEC"/>
    <w:rsid w:val="00767B63"/>
    <w:rsid w:val="00767FA3"/>
    <w:rsid w:val="00770878"/>
    <w:rsid w:val="00770B16"/>
    <w:rsid w:val="00770E22"/>
    <w:rsid w:val="007720AA"/>
    <w:rsid w:val="0077263B"/>
    <w:rsid w:val="007729F2"/>
    <w:rsid w:val="00772B2A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80249"/>
    <w:rsid w:val="007804AF"/>
    <w:rsid w:val="007808EB"/>
    <w:rsid w:val="00781810"/>
    <w:rsid w:val="00781CAB"/>
    <w:rsid w:val="00782D2F"/>
    <w:rsid w:val="007831CD"/>
    <w:rsid w:val="0078327D"/>
    <w:rsid w:val="0078407E"/>
    <w:rsid w:val="0078409E"/>
    <w:rsid w:val="007846C1"/>
    <w:rsid w:val="007849AE"/>
    <w:rsid w:val="00784A08"/>
    <w:rsid w:val="00787B4B"/>
    <w:rsid w:val="0079009C"/>
    <w:rsid w:val="00790495"/>
    <w:rsid w:val="00790AA2"/>
    <w:rsid w:val="007923CD"/>
    <w:rsid w:val="00792F5C"/>
    <w:rsid w:val="00793120"/>
    <w:rsid w:val="00793E4B"/>
    <w:rsid w:val="00794365"/>
    <w:rsid w:val="0079510A"/>
    <w:rsid w:val="00795863"/>
    <w:rsid w:val="007974B6"/>
    <w:rsid w:val="007A0071"/>
    <w:rsid w:val="007A0AD3"/>
    <w:rsid w:val="007A182C"/>
    <w:rsid w:val="007A201C"/>
    <w:rsid w:val="007A2A43"/>
    <w:rsid w:val="007A2E23"/>
    <w:rsid w:val="007A32DC"/>
    <w:rsid w:val="007A3A3A"/>
    <w:rsid w:val="007A3E59"/>
    <w:rsid w:val="007A46E8"/>
    <w:rsid w:val="007A497C"/>
    <w:rsid w:val="007A5E30"/>
    <w:rsid w:val="007A73EF"/>
    <w:rsid w:val="007B1C9B"/>
    <w:rsid w:val="007B3E9A"/>
    <w:rsid w:val="007B499C"/>
    <w:rsid w:val="007B4BFB"/>
    <w:rsid w:val="007B56EA"/>
    <w:rsid w:val="007B5963"/>
    <w:rsid w:val="007B7F69"/>
    <w:rsid w:val="007C057D"/>
    <w:rsid w:val="007C1D3C"/>
    <w:rsid w:val="007C37A3"/>
    <w:rsid w:val="007C3803"/>
    <w:rsid w:val="007C3BB1"/>
    <w:rsid w:val="007C4351"/>
    <w:rsid w:val="007C521B"/>
    <w:rsid w:val="007C5251"/>
    <w:rsid w:val="007C58E0"/>
    <w:rsid w:val="007C5D2F"/>
    <w:rsid w:val="007C5F8D"/>
    <w:rsid w:val="007C68BC"/>
    <w:rsid w:val="007C6EFE"/>
    <w:rsid w:val="007C71E8"/>
    <w:rsid w:val="007C7BE1"/>
    <w:rsid w:val="007D0957"/>
    <w:rsid w:val="007D09B0"/>
    <w:rsid w:val="007D0E9F"/>
    <w:rsid w:val="007D0F1E"/>
    <w:rsid w:val="007D1F16"/>
    <w:rsid w:val="007D254A"/>
    <w:rsid w:val="007D2CCF"/>
    <w:rsid w:val="007D38B8"/>
    <w:rsid w:val="007D3AF4"/>
    <w:rsid w:val="007D3F73"/>
    <w:rsid w:val="007D443B"/>
    <w:rsid w:val="007D492A"/>
    <w:rsid w:val="007D516D"/>
    <w:rsid w:val="007D541E"/>
    <w:rsid w:val="007D6012"/>
    <w:rsid w:val="007D611B"/>
    <w:rsid w:val="007D767C"/>
    <w:rsid w:val="007D77CB"/>
    <w:rsid w:val="007D7944"/>
    <w:rsid w:val="007D7A0E"/>
    <w:rsid w:val="007E205F"/>
    <w:rsid w:val="007E283C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E7E58"/>
    <w:rsid w:val="007F1CA6"/>
    <w:rsid w:val="007F1E8A"/>
    <w:rsid w:val="007F1F8B"/>
    <w:rsid w:val="007F2D35"/>
    <w:rsid w:val="007F31F5"/>
    <w:rsid w:val="007F3252"/>
    <w:rsid w:val="007F4D0E"/>
    <w:rsid w:val="007F4F76"/>
    <w:rsid w:val="007F5540"/>
    <w:rsid w:val="007F55E1"/>
    <w:rsid w:val="007F58C8"/>
    <w:rsid w:val="007F58DA"/>
    <w:rsid w:val="007F7F42"/>
    <w:rsid w:val="00800133"/>
    <w:rsid w:val="008005C8"/>
    <w:rsid w:val="00800C4F"/>
    <w:rsid w:val="0080132C"/>
    <w:rsid w:val="008022E1"/>
    <w:rsid w:val="00803553"/>
    <w:rsid w:val="00803BF7"/>
    <w:rsid w:val="00803DD0"/>
    <w:rsid w:val="0080474F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0DC9"/>
    <w:rsid w:val="008110B3"/>
    <w:rsid w:val="0081167A"/>
    <w:rsid w:val="00811AD3"/>
    <w:rsid w:val="00811CAC"/>
    <w:rsid w:val="00813D11"/>
    <w:rsid w:val="00813EA5"/>
    <w:rsid w:val="00814DB4"/>
    <w:rsid w:val="00814E14"/>
    <w:rsid w:val="00814F18"/>
    <w:rsid w:val="00815000"/>
    <w:rsid w:val="00815D35"/>
    <w:rsid w:val="00815E5E"/>
    <w:rsid w:val="008162FC"/>
    <w:rsid w:val="00817A46"/>
    <w:rsid w:val="0082171F"/>
    <w:rsid w:val="00821E18"/>
    <w:rsid w:val="0082315C"/>
    <w:rsid w:val="008234D8"/>
    <w:rsid w:val="00824344"/>
    <w:rsid w:val="008243A3"/>
    <w:rsid w:val="00824894"/>
    <w:rsid w:val="00824D19"/>
    <w:rsid w:val="008252CC"/>
    <w:rsid w:val="008255FE"/>
    <w:rsid w:val="0082581D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938"/>
    <w:rsid w:val="00834C1E"/>
    <w:rsid w:val="00834E68"/>
    <w:rsid w:val="008357C6"/>
    <w:rsid w:val="00835E68"/>
    <w:rsid w:val="0083751C"/>
    <w:rsid w:val="008378FC"/>
    <w:rsid w:val="00837ED8"/>
    <w:rsid w:val="00840D42"/>
    <w:rsid w:val="00840DD7"/>
    <w:rsid w:val="00841191"/>
    <w:rsid w:val="008412EA"/>
    <w:rsid w:val="0084154A"/>
    <w:rsid w:val="00842D92"/>
    <w:rsid w:val="0084332D"/>
    <w:rsid w:val="00843896"/>
    <w:rsid w:val="00845A61"/>
    <w:rsid w:val="0084601D"/>
    <w:rsid w:val="008467D3"/>
    <w:rsid w:val="008470D2"/>
    <w:rsid w:val="00850734"/>
    <w:rsid w:val="0085158E"/>
    <w:rsid w:val="00852118"/>
    <w:rsid w:val="00852969"/>
    <w:rsid w:val="00852A4E"/>
    <w:rsid w:val="00853279"/>
    <w:rsid w:val="00853720"/>
    <w:rsid w:val="00853E37"/>
    <w:rsid w:val="008545D7"/>
    <w:rsid w:val="008548A5"/>
    <w:rsid w:val="008574D9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75CD"/>
    <w:rsid w:val="00870312"/>
    <w:rsid w:val="00870492"/>
    <w:rsid w:val="008707AC"/>
    <w:rsid w:val="008721D1"/>
    <w:rsid w:val="00872E28"/>
    <w:rsid w:val="00872FCF"/>
    <w:rsid w:val="00873E07"/>
    <w:rsid w:val="00873E74"/>
    <w:rsid w:val="00876391"/>
    <w:rsid w:val="00876D37"/>
    <w:rsid w:val="008773AF"/>
    <w:rsid w:val="0087758D"/>
    <w:rsid w:val="00877A7E"/>
    <w:rsid w:val="00880AA0"/>
    <w:rsid w:val="00880C94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89"/>
    <w:rsid w:val="008837CA"/>
    <w:rsid w:val="00883A84"/>
    <w:rsid w:val="00883D8A"/>
    <w:rsid w:val="0088433D"/>
    <w:rsid w:val="0088491B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3270"/>
    <w:rsid w:val="00893E77"/>
    <w:rsid w:val="00893F70"/>
    <w:rsid w:val="008943C6"/>
    <w:rsid w:val="0089537A"/>
    <w:rsid w:val="00895B68"/>
    <w:rsid w:val="008968A8"/>
    <w:rsid w:val="0089699F"/>
    <w:rsid w:val="0089776F"/>
    <w:rsid w:val="00897DDA"/>
    <w:rsid w:val="00897FE8"/>
    <w:rsid w:val="008A03C4"/>
    <w:rsid w:val="008A0552"/>
    <w:rsid w:val="008A07BB"/>
    <w:rsid w:val="008A1336"/>
    <w:rsid w:val="008A2631"/>
    <w:rsid w:val="008A26F4"/>
    <w:rsid w:val="008A2D78"/>
    <w:rsid w:val="008A33B8"/>
    <w:rsid w:val="008A376A"/>
    <w:rsid w:val="008A37BE"/>
    <w:rsid w:val="008A39E3"/>
    <w:rsid w:val="008A3A25"/>
    <w:rsid w:val="008A49B6"/>
    <w:rsid w:val="008A502C"/>
    <w:rsid w:val="008A67C7"/>
    <w:rsid w:val="008A7317"/>
    <w:rsid w:val="008B054D"/>
    <w:rsid w:val="008B0785"/>
    <w:rsid w:val="008B1ED5"/>
    <w:rsid w:val="008B2019"/>
    <w:rsid w:val="008B2B66"/>
    <w:rsid w:val="008B33A6"/>
    <w:rsid w:val="008B3F12"/>
    <w:rsid w:val="008B3F1B"/>
    <w:rsid w:val="008B4B63"/>
    <w:rsid w:val="008B63D9"/>
    <w:rsid w:val="008B6B47"/>
    <w:rsid w:val="008B74C6"/>
    <w:rsid w:val="008B7825"/>
    <w:rsid w:val="008C0B58"/>
    <w:rsid w:val="008C28F9"/>
    <w:rsid w:val="008C2AF7"/>
    <w:rsid w:val="008C3813"/>
    <w:rsid w:val="008C383D"/>
    <w:rsid w:val="008C5040"/>
    <w:rsid w:val="008C59EE"/>
    <w:rsid w:val="008C5AC6"/>
    <w:rsid w:val="008C6077"/>
    <w:rsid w:val="008C73FF"/>
    <w:rsid w:val="008C75F2"/>
    <w:rsid w:val="008C7978"/>
    <w:rsid w:val="008D0075"/>
    <w:rsid w:val="008D072F"/>
    <w:rsid w:val="008D0BA0"/>
    <w:rsid w:val="008D18F7"/>
    <w:rsid w:val="008D2072"/>
    <w:rsid w:val="008D223E"/>
    <w:rsid w:val="008D25B6"/>
    <w:rsid w:val="008D4563"/>
    <w:rsid w:val="008D5754"/>
    <w:rsid w:val="008D57B4"/>
    <w:rsid w:val="008D6077"/>
    <w:rsid w:val="008D66B9"/>
    <w:rsid w:val="008D6AB7"/>
    <w:rsid w:val="008D7649"/>
    <w:rsid w:val="008D7BC9"/>
    <w:rsid w:val="008E036A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2AE"/>
    <w:rsid w:val="008E75FC"/>
    <w:rsid w:val="008E790D"/>
    <w:rsid w:val="008F0433"/>
    <w:rsid w:val="008F0C02"/>
    <w:rsid w:val="008F18E5"/>
    <w:rsid w:val="008F2B9A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4A96"/>
    <w:rsid w:val="00905731"/>
    <w:rsid w:val="00906273"/>
    <w:rsid w:val="00906F57"/>
    <w:rsid w:val="0090728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15E"/>
    <w:rsid w:val="00916502"/>
    <w:rsid w:val="00916D23"/>
    <w:rsid w:val="00916D98"/>
    <w:rsid w:val="009171E9"/>
    <w:rsid w:val="00917A51"/>
    <w:rsid w:val="00920653"/>
    <w:rsid w:val="00920C10"/>
    <w:rsid w:val="0092148B"/>
    <w:rsid w:val="00921C72"/>
    <w:rsid w:val="0092223A"/>
    <w:rsid w:val="009225AD"/>
    <w:rsid w:val="00922924"/>
    <w:rsid w:val="00922D68"/>
    <w:rsid w:val="00923C53"/>
    <w:rsid w:val="00924183"/>
    <w:rsid w:val="0092510D"/>
    <w:rsid w:val="009254F2"/>
    <w:rsid w:val="0092668B"/>
    <w:rsid w:val="00926B00"/>
    <w:rsid w:val="00926D85"/>
    <w:rsid w:val="0092726E"/>
    <w:rsid w:val="00927419"/>
    <w:rsid w:val="00927523"/>
    <w:rsid w:val="009303B8"/>
    <w:rsid w:val="00930ACB"/>
    <w:rsid w:val="009312EB"/>
    <w:rsid w:val="0093164F"/>
    <w:rsid w:val="009319E6"/>
    <w:rsid w:val="00931C56"/>
    <w:rsid w:val="00932229"/>
    <w:rsid w:val="0093236C"/>
    <w:rsid w:val="00932B18"/>
    <w:rsid w:val="00932E05"/>
    <w:rsid w:val="00932FFB"/>
    <w:rsid w:val="009336D0"/>
    <w:rsid w:val="00933A2A"/>
    <w:rsid w:val="009344F6"/>
    <w:rsid w:val="00934E9F"/>
    <w:rsid w:val="0093604D"/>
    <w:rsid w:val="0093710E"/>
    <w:rsid w:val="00937CA2"/>
    <w:rsid w:val="00940190"/>
    <w:rsid w:val="00940EAF"/>
    <w:rsid w:val="0094168E"/>
    <w:rsid w:val="00941A10"/>
    <w:rsid w:val="00941D86"/>
    <w:rsid w:val="00941E85"/>
    <w:rsid w:val="00942234"/>
    <w:rsid w:val="00943786"/>
    <w:rsid w:val="009444A0"/>
    <w:rsid w:val="0094452C"/>
    <w:rsid w:val="00945C6C"/>
    <w:rsid w:val="00947BD7"/>
    <w:rsid w:val="00950783"/>
    <w:rsid w:val="0095087B"/>
    <w:rsid w:val="009511AD"/>
    <w:rsid w:val="00951ABF"/>
    <w:rsid w:val="00951EA6"/>
    <w:rsid w:val="009521B7"/>
    <w:rsid w:val="00952F0D"/>
    <w:rsid w:val="00953057"/>
    <w:rsid w:val="00953162"/>
    <w:rsid w:val="009531B1"/>
    <w:rsid w:val="00953733"/>
    <w:rsid w:val="00953E5E"/>
    <w:rsid w:val="00954036"/>
    <w:rsid w:val="0095432E"/>
    <w:rsid w:val="00955A08"/>
    <w:rsid w:val="00955C03"/>
    <w:rsid w:val="00956836"/>
    <w:rsid w:val="0095689A"/>
    <w:rsid w:val="009568AE"/>
    <w:rsid w:val="009569F2"/>
    <w:rsid w:val="00956AA7"/>
    <w:rsid w:val="0095773F"/>
    <w:rsid w:val="00957D20"/>
    <w:rsid w:val="009601E6"/>
    <w:rsid w:val="009603AF"/>
    <w:rsid w:val="009604AC"/>
    <w:rsid w:val="009609A9"/>
    <w:rsid w:val="00960D79"/>
    <w:rsid w:val="00960F45"/>
    <w:rsid w:val="00961094"/>
    <w:rsid w:val="00961630"/>
    <w:rsid w:val="0096213B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8E0"/>
    <w:rsid w:val="0097632C"/>
    <w:rsid w:val="009764AA"/>
    <w:rsid w:val="00976EDA"/>
    <w:rsid w:val="009777ED"/>
    <w:rsid w:val="00980AAA"/>
    <w:rsid w:val="00980F37"/>
    <w:rsid w:val="00980FB2"/>
    <w:rsid w:val="00981E33"/>
    <w:rsid w:val="009824D5"/>
    <w:rsid w:val="00982B01"/>
    <w:rsid w:val="00983A5D"/>
    <w:rsid w:val="0098444D"/>
    <w:rsid w:val="009851A1"/>
    <w:rsid w:val="0098557C"/>
    <w:rsid w:val="00986837"/>
    <w:rsid w:val="0098780C"/>
    <w:rsid w:val="00990211"/>
    <w:rsid w:val="0099092A"/>
    <w:rsid w:val="00990E13"/>
    <w:rsid w:val="00991F5D"/>
    <w:rsid w:val="00992979"/>
    <w:rsid w:val="00992EA3"/>
    <w:rsid w:val="00993E99"/>
    <w:rsid w:val="00994389"/>
    <w:rsid w:val="009948D7"/>
    <w:rsid w:val="009955FD"/>
    <w:rsid w:val="00995DD3"/>
    <w:rsid w:val="00995FEC"/>
    <w:rsid w:val="009979E4"/>
    <w:rsid w:val="009A1E12"/>
    <w:rsid w:val="009A2251"/>
    <w:rsid w:val="009A2D40"/>
    <w:rsid w:val="009A36F2"/>
    <w:rsid w:val="009A3F53"/>
    <w:rsid w:val="009A4770"/>
    <w:rsid w:val="009A55AE"/>
    <w:rsid w:val="009A5612"/>
    <w:rsid w:val="009A59F4"/>
    <w:rsid w:val="009A617C"/>
    <w:rsid w:val="009A63FC"/>
    <w:rsid w:val="009A6C08"/>
    <w:rsid w:val="009A6C15"/>
    <w:rsid w:val="009A6F1C"/>
    <w:rsid w:val="009B03AC"/>
    <w:rsid w:val="009B29F5"/>
    <w:rsid w:val="009B2BEB"/>
    <w:rsid w:val="009B3326"/>
    <w:rsid w:val="009B4B67"/>
    <w:rsid w:val="009B5096"/>
    <w:rsid w:val="009B52CA"/>
    <w:rsid w:val="009B5575"/>
    <w:rsid w:val="009B5700"/>
    <w:rsid w:val="009B6300"/>
    <w:rsid w:val="009B6A48"/>
    <w:rsid w:val="009B6C9A"/>
    <w:rsid w:val="009B7073"/>
    <w:rsid w:val="009B711E"/>
    <w:rsid w:val="009B7EA1"/>
    <w:rsid w:val="009B7FAB"/>
    <w:rsid w:val="009C0CAC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2F5"/>
    <w:rsid w:val="009C6C2F"/>
    <w:rsid w:val="009C73FF"/>
    <w:rsid w:val="009C7421"/>
    <w:rsid w:val="009D05E6"/>
    <w:rsid w:val="009D241F"/>
    <w:rsid w:val="009D2A98"/>
    <w:rsid w:val="009D4C0F"/>
    <w:rsid w:val="009D526D"/>
    <w:rsid w:val="009D5DBC"/>
    <w:rsid w:val="009D60B6"/>
    <w:rsid w:val="009D61DF"/>
    <w:rsid w:val="009D6635"/>
    <w:rsid w:val="009D6FD5"/>
    <w:rsid w:val="009D71A8"/>
    <w:rsid w:val="009E08C3"/>
    <w:rsid w:val="009E18FC"/>
    <w:rsid w:val="009E2455"/>
    <w:rsid w:val="009E2995"/>
    <w:rsid w:val="009E2D8B"/>
    <w:rsid w:val="009E4FFF"/>
    <w:rsid w:val="009E52C7"/>
    <w:rsid w:val="009E5D21"/>
    <w:rsid w:val="009E661D"/>
    <w:rsid w:val="009E7F03"/>
    <w:rsid w:val="009E7FEB"/>
    <w:rsid w:val="009F0CB7"/>
    <w:rsid w:val="009F0CCE"/>
    <w:rsid w:val="009F2DD4"/>
    <w:rsid w:val="009F2FF4"/>
    <w:rsid w:val="009F32AF"/>
    <w:rsid w:val="009F39EA"/>
    <w:rsid w:val="009F3BAF"/>
    <w:rsid w:val="009F3E12"/>
    <w:rsid w:val="009F4C9F"/>
    <w:rsid w:val="009F59A0"/>
    <w:rsid w:val="009F6AF8"/>
    <w:rsid w:val="009F6BD0"/>
    <w:rsid w:val="009F6FAB"/>
    <w:rsid w:val="00A00723"/>
    <w:rsid w:val="00A007C6"/>
    <w:rsid w:val="00A01960"/>
    <w:rsid w:val="00A01B33"/>
    <w:rsid w:val="00A02ACD"/>
    <w:rsid w:val="00A02C04"/>
    <w:rsid w:val="00A05559"/>
    <w:rsid w:val="00A0565F"/>
    <w:rsid w:val="00A06BDE"/>
    <w:rsid w:val="00A10063"/>
    <w:rsid w:val="00A1017A"/>
    <w:rsid w:val="00A107EE"/>
    <w:rsid w:val="00A11131"/>
    <w:rsid w:val="00A1297E"/>
    <w:rsid w:val="00A13244"/>
    <w:rsid w:val="00A15C9E"/>
    <w:rsid w:val="00A203C4"/>
    <w:rsid w:val="00A20B10"/>
    <w:rsid w:val="00A2102B"/>
    <w:rsid w:val="00A213EB"/>
    <w:rsid w:val="00A21A61"/>
    <w:rsid w:val="00A21DB4"/>
    <w:rsid w:val="00A21F8C"/>
    <w:rsid w:val="00A221DD"/>
    <w:rsid w:val="00A2255B"/>
    <w:rsid w:val="00A22970"/>
    <w:rsid w:val="00A22FCB"/>
    <w:rsid w:val="00A23295"/>
    <w:rsid w:val="00A24349"/>
    <w:rsid w:val="00A254FD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4C3"/>
    <w:rsid w:val="00A33CE7"/>
    <w:rsid w:val="00A33CF6"/>
    <w:rsid w:val="00A33FE5"/>
    <w:rsid w:val="00A35799"/>
    <w:rsid w:val="00A35E98"/>
    <w:rsid w:val="00A4004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DE1"/>
    <w:rsid w:val="00A440F3"/>
    <w:rsid w:val="00A4540D"/>
    <w:rsid w:val="00A45FE9"/>
    <w:rsid w:val="00A46238"/>
    <w:rsid w:val="00A46F5C"/>
    <w:rsid w:val="00A4723C"/>
    <w:rsid w:val="00A50273"/>
    <w:rsid w:val="00A50D9E"/>
    <w:rsid w:val="00A51A8C"/>
    <w:rsid w:val="00A51CE6"/>
    <w:rsid w:val="00A527A3"/>
    <w:rsid w:val="00A52911"/>
    <w:rsid w:val="00A53382"/>
    <w:rsid w:val="00A53529"/>
    <w:rsid w:val="00A535B3"/>
    <w:rsid w:val="00A53DCE"/>
    <w:rsid w:val="00A5792D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4C33"/>
    <w:rsid w:val="00A652FD"/>
    <w:rsid w:val="00A65631"/>
    <w:rsid w:val="00A65C83"/>
    <w:rsid w:val="00A66AFF"/>
    <w:rsid w:val="00A66E30"/>
    <w:rsid w:val="00A67AF2"/>
    <w:rsid w:val="00A7108E"/>
    <w:rsid w:val="00A72F26"/>
    <w:rsid w:val="00A73C19"/>
    <w:rsid w:val="00A73E93"/>
    <w:rsid w:val="00A74088"/>
    <w:rsid w:val="00A74409"/>
    <w:rsid w:val="00A7468A"/>
    <w:rsid w:val="00A7594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01A"/>
    <w:rsid w:val="00A82594"/>
    <w:rsid w:val="00A83DF3"/>
    <w:rsid w:val="00A84924"/>
    <w:rsid w:val="00A84A1B"/>
    <w:rsid w:val="00A84A84"/>
    <w:rsid w:val="00A84AE9"/>
    <w:rsid w:val="00A84E88"/>
    <w:rsid w:val="00A85A03"/>
    <w:rsid w:val="00A86556"/>
    <w:rsid w:val="00A86F6D"/>
    <w:rsid w:val="00A870FE"/>
    <w:rsid w:val="00A92173"/>
    <w:rsid w:val="00A92442"/>
    <w:rsid w:val="00A92752"/>
    <w:rsid w:val="00A9280D"/>
    <w:rsid w:val="00A93E3E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8E2"/>
    <w:rsid w:val="00AA09FD"/>
    <w:rsid w:val="00AA0BB4"/>
    <w:rsid w:val="00AA0CD3"/>
    <w:rsid w:val="00AA113F"/>
    <w:rsid w:val="00AA19DC"/>
    <w:rsid w:val="00AA235C"/>
    <w:rsid w:val="00AA2F62"/>
    <w:rsid w:val="00AA392F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ED5"/>
    <w:rsid w:val="00AB208F"/>
    <w:rsid w:val="00AB2580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B1C"/>
    <w:rsid w:val="00AC4952"/>
    <w:rsid w:val="00AC4B2E"/>
    <w:rsid w:val="00AC4E6D"/>
    <w:rsid w:val="00AC608D"/>
    <w:rsid w:val="00AC7399"/>
    <w:rsid w:val="00AC78B6"/>
    <w:rsid w:val="00AD0299"/>
    <w:rsid w:val="00AD0962"/>
    <w:rsid w:val="00AD1169"/>
    <w:rsid w:val="00AD19CE"/>
    <w:rsid w:val="00AD1E9E"/>
    <w:rsid w:val="00AD2AA4"/>
    <w:rsid w:val="00AD2F9B"/>
    <w:rsid w:val="00AD41E4"/>
    <w:rsid w:val="00AD4284"/>
    <w:rsid w:val="00AD4408"/>
    <w:rsid w:val="00AD440F"/>
    <w:rsid w:val="00AD58FE"/>
    <w:rsid w:val="00AD5C53"/>
    <w:rsid w:val="00AD612D"/>
    <w:rsid w:val="00AD7219"/>
    <w:rsid w:val="00AD7701"/>
    <w:rsid w:val="00AD7CD5"/>
    <w:rsid w:val="00AE07E9"/>
    <w:rsid w:val="00AE08CA"/>
    <w:rsid w:val="00AE0F1E"/>
    <w:rsid w:val="00AE3D8E"/>
    <w:rsid w:val="00AE4469"/>
    <w:rsid w:val="00AE4540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6E57"/>
    <w:rsid w:val="00AF7396"/>
    <w:rsid w:val="00AF748C"/>
    <w:rsid w:val="00B000D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B73"/>
    <w:rsid w:val="00B04D1B"/>
    <w:rsid w:val="00B0518C"/>
    <w:rsid w:val="00B05F00"/>
    <w:rsid w:val="00B05F98"/>
    <w:rsid w:val="00B06760"/>
    <w:rsid w:val="00B077C8"/>
    <w:rsid w:val="00B102FF"/>
    <w:rsid w:val="00B104DE"/>
    <w:rsid w:val="00B10A2C"/>
    <w:rsid w:val="00B10C87"/>
    <w:rsid w:val="00B10CB4"/>
    <w:rsid w:val="00B110D6"/>
    <w:rsid w:val="00B11211"/>
    <w:rsid w:val="00B124EE"/>
    <w:rsid w:val="00B12596"/>
    <w:rsid w:val="00B13217"/>
    <w:rsid w:val="00B13479"/>
    <w:rsid w:val="00B160F6"/>
    <w:rsid w:val="00B16192"/>
    <w:rsid w:val="00B1705B"/>
    <w:rsid w:val="00B17CCC"/>
    <w:rsid w:val="00B17D8F"/>
    <w:rsid w:val="00B217ED"/>
    <w:rsid w:val="00B2189B"/>
    <w:rsid w:val="00B2275B"/>
    <w:rsid w:val="00B23123"/>
    <w:rsid w:val="00B2364B"/>
    <w:rsid w:val="00B23AED"/>
    <w:rsid w:val="00B23B79"/>
    <w:rsid w:val="00B25292"/>
    <w:rsid w:val="00B25FA5"/>
    <w:rsid w:val="00B261B8"/>
    <w:rsid w:val="00B265D4"/>
    <w:rsid w:val="00B26623"/>
    <w:rsid w:val="00B2673C"/>
    <w:rsid w:val="00B26BB5"/>
    <w:rsid w:val="00B2718A"/>
    <w:rsid w:val="00B31FCC"/>
    <w:rsid w:val="00B33350"/>
    <w:rsid w:val="00B3364B"/>
    <w:rsid w:val="00B343B4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2A98"/>
    <w:rsid w:val="00B42D28"/>
    <w:rsid w:val="00B4367A"/>
    <w:rsid w:val="00B44E63"/>
    <w:rsid w:val="00B44EB5"/>
    <w:rsid w:val="00B45EF4"/>
    <w:rsid w:val="00B50D1F"/>
    <w:rsid w:val="00B51EF6"/>
    <w:rsid w:val="00B52979"/>
    <w:rsid w:val="00B52DE6"/>
    <w:rsid w:val="00B52F69"/>
    <w:rsid w:val="00B52F7B"/>
    <w:rsid w:val="00B53E71"/>
    <w:rsid w:val="00B53FC8"/>
    <w:rsid w:val="00B55E0A"/>
    <w:rsid w:val="00B561E0"/>
    <w:rsid w:val="00B566EE"/>
    <w:rsid w:val="00B57709"/>
    <w:rsid w:val="00B578F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9C9"/>
    <w:rsid w:val="00B71E05"/>
    <w:rsid w:val="00B729AC"/>
    <w:rsid w:val="00B735D2"/>
    <w:rsid w:val="00B73A9D"/>
    <w:rsid w:val="00B74527"/>
    <w:rsid w:val="00B75742"/>
    <w:rsid w:val="00B75D2B"/>
    <w:rsid w:val="00B763C9"/>
    <w:rsid w:val="00B77122"/>
    <w:rsid w:val="00B772FF"/>
    <w:rsid w:val="00B77A93"/>
    <w:rsid w:val="00B77E00"/>
    <w:rsid w:val="00B77F87"/>
    <w:rsid w:val="00B81372"/>
    <w:rsid w:val="00B82221"/>
    <w:rsid w:val="00B82298"/>
    <w:rsid w:val="00B8260B"/>
    <w:rsid w:val="00B82AC2"/>
    <w:rsid w:val="00B831C5"/>
    <w:rsid w:val="00B834BB"/>
    <w:rsid w:val="00B8397C"/>
    <w:rsid w:val="00B83C3B"/>
    <w:rsid w:val="00B84873"/>
    <w:rsid w:val="00B84FF1"/>
    <w:rsid w:val="00B867B2"/>
    <w:rsid w:val="00B86DD4"/>
    <w:rsid w:val="00B87449"/>
    <w:rsid w:val="00B876E3"/>
    <w:rsid w:val="00B90968"/>
    <w:rsid w:val="00B91619"/>
    <w:rsid w:val="00B94E5F"/>
    <w:rsid w:val="00B94F3C"/>
    <w:rsid w:val="00B95533"/>
    <w:rsid w:val="00B95926"/>
    <w:rsid w:val="00B95D99"/>
    <w:rsid w:val="00B96155"/>
    <w:rsid w:val="00B96DB1"/>
    <w:rsid w:val="00B97495"/>
    <w:rsid w:val="00B97D42"/>
    <w:rsid w:val="00B97D57"/>
    <w:rsid w:val="00BA0A24"/>
    <w:rsid w:val="00BA0D74"/>
    <w:rsid w:val="00BA0DB7"/>
    <w:rsid w:val="00BA1155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F6"/>
    <w:rsid w:val="00BA55AC"/>
    <w:rsid w:val="00BA5DF0"/>
    <w:rsid w:val="00BA5E1C"/>
    <w:rsid w:val="00BA67DF"/>
    <w:rsid w:val="00BA68DB"/>
    <w:rsid w:val="00BA6E90"/>
    <w:rsid w:val="00BA6FB9"/>
    <w:rsid w:val="00BA70E2"/>
    <w:rsid w:val="00BA711B"/>
    <w:rsid w:val="00BB0D2C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1995"/>
    <w:rsid w:val="00BC2000"/>
    <w:rsid w:val="00BC4E7B"/>
    <w:rsid w:val="00BC6BDC"/>
    <w:rsid w:val="00BC6C68"/>
    <w:rsid w:val="00BC79FB"/>
    <w:rsid w:val="00BC7ACC"/>
    <w:rsid w:val="00BD1B32"/>
    <w:rsid w:val="00BD25BC"/>
    <w:rsid w:val="00BD3497"/>
    <w:rsid w:val="00BD4533"/>
    <w:rsid w:val="00BD566B"/>
    <w:rsid w:val="00BD5A34"/>
    <w:rsid w:val="00BD5AEB"/>
    <w:rsid w:val="00BD5B54"/>
    <w:rsid w:val="00BD740A"/>
    <w:rsid w:val="00BD7E5F"/>
    <w:rsid w:val="00BD7E8E"/>
    <w:rsid w:val="00BE0FF1"/>
    <w:rsid w:val="00BE1B0E"/>
    <w:rsid w:val="00BE1CC3"/>
    <w:rsid w:val="00BE1F12"/>
    <w:rsid w:val="00BE2944"/>
    <w:rsid w:val="00BE32D6"/>
    <w:rsid w:val="00BE367F"/>
    <w:rsid w:val="00BE5222"/>
    <w:rsid w:val="00BE5488"/>
    <w:rsid w:val="00BE5552"/>
    <w:rsid w:val="00BE699E"/>
    <w:rsid w:val="00BE6EA6"/>
    <w:rsid w:val="00BE7237"/>
    <w:rsid w:val="00BE79F3"/>
    <w:rsid w:val="00BE7D2B"/>
    <w:rsid w:val="00BF03DF"/>
    <w:rsid w:val="00BF104A"/>
    <w:rsid w:val="00BF16D9"/>
    <w:rsid w:val="00BF1894"/>
    <w:rsid w:val="00BF1C70"/>
    <w:rsid w:val="00BF2E23"/>
    <w:rsid w:val="00BF54C7"/>
    <w:rsid w:val="00BF5610"/>
    <w:rsid w:val="00BF5745"/>
    <w:rsid w:val="00BF5CC8"/>
    <w:rsid w:val="00BF5E8D"/>
    <w:rsid w:val="00BF641A"/>
    <w:rsid w:val="00BF6D80"/>
    <w:rsid w:val="00BF6DBE"/>
    <w:rsid w:val="00BF7D01"/>
    <w:rsid w:val="00C00B8D"/>
    <w:rsid w:val="00C010FA"/>
    <w:rsid w:val="00C01183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B8"/>
    <w:rsid w:val="00C05FF4"/>
    <w:rsid w:val="00C065C0"/>
    <w:rsid w:val="00C06F64"/>
    <w:rsid w:val="00C078F9"/>
    <w:rsid w:val="00C07B17"/>
    <w:rsid w:val="00C1030B"/>
    <w:rsid w:val="00C10B95"/>
    <w:rsid w:val="00C10E59"/>
    <w:rsid w:val="00C111A6"/>
    <w:rsid w:val="00C114E7"/>
    <w:rsid w:val="00C11512"/>
    <w:rsid w:val="00C119CD"/>
    <w:rsid w:val="00C11BBF"/>
    <w:rsid w:val="00C12CED"/>
    <w:rsid w:val="00C12CF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68D7"/>
    <w:rsid w:val="00C21F68"/>
    <w:rsid w:val="00C221C3"/>
    <w:rsid w:val="00C23306"/>
    <w:rsid w:val="00C2346B"/>
    <w:rsid w:val="00C238A2"/>
    <w:rsid w:val="00C23CB7"/>
    <w:rsid w:val="00C25209"/>
    <w:rsid w:val="00C252BE"/>
    <w:rsid w:val="00C254DA"/>
    <w:rsid w:val="00C26B0A"/>
    <w:rsid w:val="00C279A5"/>
    <w:rsid w:val="00C27E0E"/>
    <w:rsid w:val="00C3010C"/>
    <w:rsid w:val="00C309C5"/>
    <w:rsid w:val="00C30AC5"/>
    <w:rsid w:val="00C310C6"/>
    <w:rsid w:val="00C315E8"/>
    <w:rsid w:val="00C32448"/>
    <w:rsid w:val="00C329B3"/>
    <w:rsid w:val="00C32A7D"/>
    <w:rsid w:val="00C32CB2"/>
    <w:rsid w:val="00C330F5"/>
    <w:rsid w:val="00C3348F"/>
    <w:rsid w:val="00C341CF"/>
    <w:rsid w:val="00C341ED"/>
    <w:rsid w:val="00C34279"/>
    <w:rsid w:val="00C34C0A"/>
    <w:rsid w:val="00C34C75"/>
    <w:rsid w:val="00C37DFF"/>
    <w:rsid w:val="00C40A8C"/>
    <w:rsid w:val="00C414E3"/>
    <w:rsid w:val="00C41DC6"/>
    <w:rsid w:val="00C42406"/>
    <w:rsid w:val="00C42CE3"/>
    <w:rsid w:val="00C42D37"/>
    <w:rsid w:val="00C431D9"/>
    <w:rsid w:val="00C437D2"/>
    <w:rsid w:val="00C4393E"/>
    <w:rsid w:val="00C43CE8"/>
    <w:rsid w:val="00C43F4F"/>
    <w:rsid w:val="00C44440"/>
    <w:rsid w:val="00C4520D"/>
    <w:rsid w:val="00C4631C"/>
    <w:rsid w:val="00C50B84"/>
    <w:rsid w:val="00C5108A"/>
    <w:rsid w:val="00C512A4"/>
    <w:rsid w:val="00C522F2"/>
    <w:rsid w:val="00C52411"/>
    <w:rsid w:val="00C5246A"/>
    <w:rsid w:val="00C52E63"/>
    <w:rsid w:val="00C53802"/>
    <w:rsid w:val="00C53D8A"/>
    <w:rsid w:val="00C54840"/>
    <w:rsid w:val="00C5561D"/>
    <w:rsid w:val="00C55AE5"/>
    <w:rsid w:val="00C56FFE"/>
    <w:rsid w:val="00C5702F"/>
    <w:rsid w:val="00C577B3"/>
    <w:rsid w:val="00C57FAC"/>
    <w:rsid w:val="00C60E87"/>
    <w:rsid w:val="00C6137E"/>
    <w:rsid w:val="00C613D8"/>
    <w:rsid w:val="00C61C75"/>
    <w:rsid w:val="00C65C37"/>
    <w:rsid w:val="00C65E2C"/>
    <w:rsid w:val="00C6620A"/>
    <w:rsid w:val="00C662D5"/>
    <w:rsid w:val="00C668F4"/>
    <w:rsid w:val="00C6710D"/>
    <w:rsid w:val="00C672B0"/>
    <w:rsid w:val="00C67EEC"/>
    <w:rsid w:val="00C70EBC"/>
    <w:rsid w:val="00C7126E"/>
    <w:rsid w:val="00C712E7"/>
    <w:rsid w:val="00C71B8D"/>
    <w:rsid w:val="00C728AB"/>
    <w:rsid w:val="00C735A0"/>
    <w:rsid w:val="00C743B7"/>
    <w:rsid w:val="00C74DAA"/>
    <w:rsid w:val="00C758FF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3F36"/>
    <w:rsid w:val="00C84176"/>
    <w:rsid w:val="00C84671"/>
    <w:rsid w:val="00C84D60"/>
    <w:rsid w:val="00C85631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ED8"/>
    <w:rsid w:val="00CA160E"/>
    <w:rsid w:val="00CA1989"/>
    <w:rsid w:val="00CA2848"/>
    <w:rsid w:val="00CA29AB"/>
    <w:rsid w:val="00CA3345"/>
    <w:rsid w:val="00CA3F25"/>
    <w:rsid w:val="00CA4670"/>
    <w:rsid w:val="00CA49EC"/>
    <w:rsid w:val="00CA4D85"/>
    <w:rsid w:val="00CA53C4"/>
    <w:rsid w:val="00CA54B8"/>
    <w:rsid w:val="00CA556C"/>
    <w:rsid w:val="00CA60CC"/>
    <w:rsid w:val="00CB0CEB"/>
    <w:rsid w:val="00CB13BD"/>
    <w:rsid w:val="00CB185E"/>
    <w:rsid w:val="00CB1AEE"/>
    <w:rsid w:val="00CB4601"/>
    <w:rsid w:val="00CB49EA"/>
    <w:rsid w:val="00CB4B0A"/>
    <w:rsid w:val="00CB4BC2"/>
    <w:rsid w:val="00CB4E5E"/>
    <w:rsid w:val="00CB77B6"/>
    <w:rsid w:val="00CB7F33"/>
    <w:rsid w:val="00CC1BC3"/>
    <w:rsid w:val="00CC1D8F"/>
    <w:rsid w:val="00CC25DD"/>
    <w:rsid w:val="00CC2A23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657"/>
    <w:rsid w:val="00CC5B25"/>
    <w:rsid w:val="00CC65AA"/>
    <w:rsid w:val="00CC6D67"/>
    <w:rsid w:val="00CC7868"/>
    <w:rsid w:val="00CC7BD5"/>
    <w:rsid w:val="00CC7CD8"/>
    <w:rsid w:val="00CD063D"/>
    <w:rsid w:val="00CD09E6"/>
    <w:rsid w:val="00CD17D9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D7290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6C4F"/>
    <w:rsid w:val="00CE7409"/>
    <w:rsid w:val="00CE7752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4B21"/>
    <w:rsid w:val="00CF52CE"/>
    <w:rsid w:val="00CF578F"/>
    <w:rsid w:val="00CF57E1"/>
    <w:rsid w:val="00CF637D"/>
    <w:rsid w:val="00CF6915"/>
    <w:rsid w:val="00CF6BBF"/>
    <w:rsid w:val="00CF6C3E"/>
    <w:rsid w:val="00CF6DB2"/>
    <w:rsid w:val="00CF6EC5"/>
    <w:rsid w:val="00CF6F45"/>
    <w:rsid w:val="00CF7572"/>
    <w:rsid w:val="00CF7C98"/>
    <w:rsid w:val="00D00903"/>
    <w:rsid w:val="00D00D57"/>
    <w:rsid w:val="00D0124E"/>
    <w:rsid w:val="00D0143F"/>
    <w:rsid w:val="00D030E9"/>
    <w:rsid w:val="00D031F2"/>
    <w:rsid w:val="00D03B68"/>
    <w:rsid w:val="00D03CA2"/>
    <w:rsid w:val="00D048C7"/>
    <w:rsid w:val="00D06C63"/>
    <w:rsid w:val="00D07168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94F"/>
    <w:rsid w:val="00D12AD2"/>
    <w:rsid w:val="00D12FD2"/>
    <w:rsid w:val="00D134CB"/>
    <w:rsid w:val="00D1361A"/>
    <w:rsid w:val="00D14D0C"/>
    <w:rsid w:val="00D151FD"/>
    <w:rsid w:val="00D15621"/>
    <w:rsid w:val="00D15B29"/>
    <w:rsid w:val="00D163E8"/>
    <w:rsid w:val="00D166A5"/>
    <w:rsid w:val="00D16CD9"/>
    <w:rsid w:val="00D17355"/>
    <w:rsid w:val="00D17E07"/>
    <w:rsid w:val="00D20731"/>
    <w:rsid w:val="00D21059"/>
    <w:rsid w:val="00D2129C"/>
    <w:rsid w:val="00D2155B"/>
    <w:rsid w:val="00D21797"/>
    <w:rsid w:val="00D2196C"/>
    <w:rsid w:val="00D22125"/>
    <w:rsid w:val="00D223A1"/>
    <w:rsid w:val="00D23ADE"/>
    <w:rsid w:val="00D24CE2"/>
    <w:rsid w:val="00D24F4B"/>
    <w:rsid w:val="00D253B8"/>
    <w:rsid w:val="00D2574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AD5"/>
    <w:rsid w:val="00D31AD9"/>
    <w:rsid w:val="00D31D4A"/>
    <w:rsid w:val="00D323D8"/>
    <w:rsid w:val="00D327BD"/>
    <w:rsid w:val="00D32AC8"/>
    <w:rsid w:val="00D34601"/>
    <w:rsid w:val="00D3469A"/>
    <w:rsid w:val="00D350F0"/>
    <w:rsid w:val="00D363CA"/>
    <w:rsid w:val="00D36FFC"/>
    <w:rsid w:val="00D371F7"/>
    <w:rsid w:val="00D3741D"/>
    <w:rsid w:val="00D37795"/>
    <w:rsid w:val="00D37AB7"/>
    <w:rsid w:val="00D37FDC"/>
    <w:rsid w:val="00D4052B"/>
    <w:rsid w:val="00D40808"/>
    <w:rsid w:val="00D40F97"/>
    <w:rsid w:val="00D4151E"/>
    <w:rsid w:val="00D417F8"/>
    <w:rsid w:val="00D418CB"/>
    <w:rsid w:val="00D41EC1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2BC4"/>
    <w:rsid w:val="00D52BFF"/>
    <w:rsid w:val="00D538C0"/>
    <w:rsid w:val="00D53DE2"/>
    <w:rsid w:val="00D55279"/>
    <w:rsid w:val="00D55786"/>
    <w:rsid w:val="00D56153"/>
    <w:rsid w:val="00D56786"/>
    <w:rsid w:val="00D56BA4"/>
    <w:rsid w:val="00D5707A"/>
    <w:rsid w:val="00D600B1"/>
    <w:rsid w:val="00D60334"/>
    <w:rsid w:val="00D60957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A02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BE9"/>
    <w:rsid w:val="00D7484C"/>
    <w:rsid w:val="00D74CE3"/>
    <w:rsid w:val="00D74D5D"/>
    <w:rsid w:val="00D75058"/>
    <w:rsid w:val="00D7520C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90476"/>
    <w:rsid w:val="00D90D7F"/>
    <w:rsid w:val="00D90ED2"/>
    <w:rsid w:val="00D912E8"/>
    <w:rsid w:val="00D913EB"/>
    <w:rsid w:val="00D9158F"/>
    <w:rsid w:val="00D925DC"/>
    <w:rsid w:val="00D92695"/>
    <w:rsid w:val="00D92ACA"/>
    <w:rsid w:val="00D92FEC"/>
    <w:rsid w:val="00D94B8D"/>
    <w:rsid w:val="00D94C66"/>
    <w:rsid w:val="00D96CD5"/>
    <w:rsid w:val="00D96E2F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5BC4"/>
    <w:rsid w:val="00DA7278"/>
    <w:rsid w:val="00DA7AAD"/>
    <w:rsid w:val="00DB039C"/>
    <w:rsid w:val="00DB0442"/>
    <w:rsid w:val="00DB3275"/>
    <w:rsid w:val="00DB32FD"/>
    <w:rsid w:val="00DB4D1C"/>
    <w:rsid w:val="00DB51FF"/>
    <w:rsid w:val="00DB65AA"/>
    <w:rsid w:val="00DB6D19"/>
    <w:rsid w:val="00DB6F79"/>
    <w:rsid w:val="00DB79ED"/>
    <w:rsid w:val="00DC00C6"/>
    <w:rsid w:val="00DC0136"/>
    <w:rsid w:val="00DC136A"/>
    <w:rsid w:val="00DC2C2A"/>
    <w:rsid w:val="00DC317E"/>
    <w:rsid w:val="00DC3808"/>
    <w:rsid w:val="00DC4300"/>
    <w:rsid w:val="00DC4898"/>
    <w:rsid w:val="00DC4902"/>
    <w:rsid w:val="00DC5096"/>
    <w:rsid w:val="00DC5343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1F18"/>
    <w:rsid w:val="00DD2370"/>
    <w:rsid w:val="00DD291F"/>
    <w:rsid w:val="00DD2DB9"/>
    <w:rsid w:val="00DD2E95"/>
    <w:rsid w:val="00DD3C29"/>
    <w:rsid w:val="00DD44DD"/>
    <w:rsid w:val="00DD4557"/>
    <w:rsid w:val="00DD4809"/>
    <w:rsid w:val="00DD5006"/>
    <w:rsid w:val="00DD50F9"/>
    <w:rsid w:val="00DD6259"/>
    <w:rsid w:val="00DD6A9C"/>
    <w:rsid w:val="00DD7C7D"/>
    <w:rsid w:val="00DD7F34"/>
    <w:rsid w:val="00DD7F87"/>
    <w:rsid w:val="00DE04E7"/>
    <w:rsid w:val="00DE0954"/>
    <w:rsid w:val="00DE0C08"/>
    <w:rsid w:val="00DE0C96"/>
    <w:rsid w:val="00DE0C9F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0D77"/>
    <w:rsid w:val="00DF1987"/>
    <w:rsid w:val="00DF25F9"/>
    <w:rsid w:val="00DF29F2"/>
    <w:rsid w:val="00DF3556"/>
    <w:rsid w:val="00DF3A22"/>
    <w:rsid w:val="00DF41E1"/>
    <w:rsid w:val="00DF4442"/>
    <w:rsid w:val="00DF48E7"/>
    <w:rsid w:val="00DF49DA"/>
    <w:rsid w:val="00DF4FE9"/>
    <w:rsid w:val="00DF6B60"/>
    <w:rsid w:val="00E008F0"/>
    <w:rsid w:val="00E013CC"/>
    <w:rsid w:val="00E016FD"/>
    <w:rsid w:val="00E0251F"/>
    <w:rsid w:val="00E045BD"/>
    <w:rsid w:val="00E04850"/>
    <w:rsid w:val="00E04DF6"/>
    <w:rsid w:val="00E05745"/>
    <w:rsid w:val="00E066C8"/>
    <w:rsid w:val="00E06815"/>
    <w:rsid w:val="00E06BD3"/>
    <w:rsid w:val="00E06D0F"/>
    <w:rsid w:val="00E07D70"/>
    <w:rsid w:val="00E1029F"/>
    <w:rsid w:val="00E10E48"/>
    <w:rsid w:val="00E11D49"/>
    <w:rsid w:val="00E12871"/>
    <w:rsid w:val="00E1291C"/>
    <w:rsid w:val="00E1318B"/>
    <w:rsid w:val="00E13510"/>
    <w:rsid w:val="00E13B0E"/>
    <w:rsid w:val="00E163DF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5F3"/>
    <w:rsid w:val="00E24C13"/>
    <w:rsid w:val="00E27326"/>
    <w:rsid w:val="00E30B8C"/>
    <w:rsid w:val="00E31417"/>
    <w:rsid w:val="00E332BE"/>
    <w:rsid w:val="00E336C0"/>
    <w:rsid w:val="00E336FF"/>
    <w:rsid w:val="00E3716D"/>
    <w:rsid w:val="00E412F0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245"/>
    <w:rsid w:val="00E508B7"/>
    <w:rsid w:val="00E508C0"/>
    <w:rsid w:val="00E51A92"/>
    <w:rsid w:val="00E5229C"/>
    <w:rsid w:val="00E52521"/>
    <w:rsid w:val="00E530D5"/>
    <w:rsid w:val="00E53441"/>
    <w:rsid w:val="00E53903"/>
    <w:rsid w:val="00E54472"/>
    <w:rsid w:val="00E55520"/>
    <w:rsid w:val="00E555BA"/>
    <w:rsid w:val="00E55D7B"/>
    <w:rsid w:val="00E55F42"/>
    <w:rsid w:val="00E56040"/>
    <w:rsid w:val="00E567D8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5D64"/>
    <w:rsid w:val="00E670F9"/>
    <w:rsid w:val="00E672F0"/>
    <w:rsid w:val="00E67A7E"/>
    <w:rsid w:val="00E67F67"/>
    <w:rsid w:val="00E709A2"/>
    <w:rsid w:val="00E70FEC"/>
    <w:rsid w:val="00E726DC"/>
    <w:rsid w:val="00E72BB5"/>
    <w:rsid w:val="00E72EB8"/>
    <w:rsid w:val="00E73A2E"/>
    <w:rsid w:val="00E742C0"/>
    <w:rsid w:val="00E75050"/>
    <w:rsid w:val="00E750D3"/>
    <w:rsid w:val="00E75DA3"/>
    <w:rsid w:val="00E76756"/>
    <w:rsid w:val="00E76A5C"/>
    <w:rsid w:val="00E77063"/>
    <w:rsid w:val="00E771A3"/>
    <w:rsid w:val="00E77411"/>
    <w:rsid w:val="00E77D16"/>
    <w:rsid w:val="00E77F75"/>
    <w:rsid w:val="00E80DEC"/>
    <w:rsid w:val="00E81582"/>
    <w:rsid w:val="00E82FE6"/>
    <w:rsid w:val="00E83351"/>
    <w:rsid w:val="00E838E8"/>
    <w:rsid w:val="00E841C0"/>
    <w:rsid w:val="00E85225"/>
    <w:rsid w:val="00E85266"/>
    <w:rsid w:val="00E85584"/>
    <w:rsid w:val="00E86518"/>
    <w:rsid w:val="00E86B56"/>
    <w:rsid w:val="00E86CE3"/>
    <w:rsid w:val="00E86EB1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144"/>
    <w:rsid w:val="00E954E9"/>
    <w:rsid w:val="00E970C8"/>
    <w:rsid w:val="00E9725D"/>
    <w:rsid w:val="00E979A3"/>
    <w:rsid w:val="00E97A68"/>
    <w:rsid w:val="00EA1ADB"/>
    <w:rsid w:val="00EA1DD0"/>
    <w:rsid w:val="00EA2129"/>
    <w:rsid w:val="00EA22C0"/>
    <w:rsid w:val="00EA2494"/>
    <w:rsid w:val="00EA2A5E"/>
    <w:rsid w:val="00EA35DF"/>
    <w:rsid w:val="00EA3966"/>
    <w:rsid w:val="00EA4767"/>
    <w:rsid w:val="00EA4C3B"/>
    <w:rsid w:val="00EA5468"/>
    <w:rsid w:val="00EA5812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536"/>
    <w:rsid w:val="00EB7952"/>
    <w:rsid w:val="00EC0515"/>
    <w:rsid w:val="00EC0964"/>
    <w:rsid w:val="00EC0D05"/>
    <w:rsid w:val="00EC0E96"/>
    <w:rsid w:val="00EC29BC"/>
    <w:rsid w:val="00EC2BA8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D3B"/>
    <w:rsid w:val="00ED0BC0"/>
    <w:rsid w:val="00ED0D84"/>
    <w:rsid w:val="00ED13AD"/>
    <w:rsid w:val="00ED1BA6"/>
    <w:rsid w:val="00ED2735"/>
    <w:rsid w:val="00ED2975"/>
    <w:rsid w:val="00ED2CE0"/>
    <w:rsid w:val="00ED3016"/>
    <w:rsid w:val="00ED47E1"/>
    <w:rsid w:val="00ED4CD3"/>
    <w:rsid w:val="00ED4D40"/>
    <w:rsid w:val="00ED50CC"/>
    <w:rsid w:val="00ED6865"/>
    <w:rsid w:val="00ED6DD5"/>
    <w:rsid w:val="00EE03EE"/>
    <w:rsid w:val="00EE0608"/>
    <w:rsid w:val="00EE0BF7"/>
    <w:rsid w:val="00EE0E48"/>
    <w:rsid w:val="00EE1533"/>
    <w:rsid w:val="00EE1C3C"/>
    <w:rsid w:val="00EE1D82"/>
    <w:rsid w:val="00EE235E"/>
    <w:rsid w:val="00EE23CD"/>
    <w:rsid w:val="00EE2ACF"/>
    <w:rsid w:val="00EE351C"/>
    <w:rsid w:val="00EE3D5B"/>
    <w:rsid w:val="00EE3F83"/>
    <w:rsid w:val="00EE4151"/>
    <w:rsid w:val="00EE434F"/>
    <w:rsid w:val="00EE45E6"/>
    <w:rsid w:val="00EE48BE"/>
    <w:rsid w:val="00EE502A"/>
    <w:rsid w:val="00EE50CC"/>
    <w:rsid w:val="00EE5D8E"/>
    <w:rsid w:val="00EE5F87"/>
    <w:rsid w:val="00EE684D"/>
    <w:rsid w:val="00EE72BB"/>
    <w:rsid w:val="00EE7556"/>
    <w:rsid w:val="00EE7DE6"/>
    <w:rsid w:val="00EE7F4F"/>
    <w:rsid w:val="00EF079A"/>
    <w:rsid w:val="00EF0FB8"/>
    <w:rsid w:val="00EF1FD8"/>
    <w:rsid w:val="00EF22E1"/>
    <w:rsid w:val="00EF259B"/>
    <w:rsid w:val="00EF336F"/>
    <w:rsid w:val="00EF3687"/>
    <w:rsid w:val="00EF3B9C"/>
    <w:rsid w:val="00EF3C26"/>
    <w:rsid w:val="00EF3E22"/>
    <w:rsid w:val="00EF408B"/>
    <w:rsid w:val="00EF4107"/>
    <w:rsid w:val="00EF43B6"/>
    <w:rsid w:val="00EF449A"/>
    <w:rsid w:val="00EF5E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C47"/>
    <w:rsid w:val="00F02CE4"/>
    <w:rsid w:val="00F0344C"/>
    <w:rsid w:val="00F0496B"/>
    <w:rsid w:val="00F04D7A"/>
    <w:rsid w:val="00F05456"/>
    <w:rsid w:val="00F056D9"/>
    <w:rsid w:val="00F05B02"/>
    <w:rsid w:val="00F06F4B"/>
    <w:rsid w:val="00F07842"/>
    <w:rsid w:val="00F07D99"/>
    <w:rsid w:val="00F102FB"/>
    <w:rsid w:val="00F10855"/>
    <w:rsid w:val="00F112B2"/>
    <w:rsid w:val="00F121B8"/>
    <w:rsid w:val="00F12C42"/>
    <w:rsid w:val="00F14347"/>
    <w:rsid w:val="00F15F39"/>
    <w:rsid w:val="00F16422"/>
    <w:rsid w:val="00F16610"/>
    <w:rsid w:val="00F16734"/>
    <w:rsid w:val="00F179A3"/>
    <w:rsid w:val="00F20005"/>
    <w:rsid w:val="00F20820"/>
    <w:rsid w:val="00F20DE4"/>
    <w:rsid w:val="00F21185"/>
    <w:rsid w:val="00F21C1C"/>
    <w:rsid w:val="00F22764"/>
    <w:rsid w:val="00F234D7"/>
    <w:rsid w:val="00F23C57"/>
    <w:rsid w:val="00F23CBE"/>
    <w:rsid w:val="00F244D7"/>
    <w:rsid w:val="00F246A9"/>
    <w:rsid w:val="00F2474F"/>
    <w:rsid w:val="00F257B5"/>
    <w:rsid w:val="00F25934"/>
    <w:rsid w:val="00F25BC9"/>
    <w:rsid w:val="00F261E3"/>
    <w:rsid w:val="00F26803"/>
    <w:rsid w:val="00F2697E"/>
    <w:rsid w:val="00F26B48"/>
    <w:rsid w:val="00F279F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2907"/>
    <w:rsid w:val="00F33D23"/>
    <w:rsid w:val="00F34072"/>
    <w:rsid w:val="00F34AEA"/>
    <w:rsid w:val="00F34BD7"/>
    <w:rsid w:val="00F34DF4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2C20"/>
    <w:rsid w:val="00F44A9D"/>
    <w:rsid w:val="00F44B2A"/>
    <w:rsid w:val="00F458FB"/>
    <w:rsid w:val="00F461A4"/>
    <w:rsid w:val="00F463CF"/>
    <w:rsid w:val="00F46862"/>
    <w:rsid w:val="00F51351"/>
    <w:rsid w:val="00F51475"/>
    <w:rsid w:val="00F51532"/>
    <w:rsid w:val="00F51576"/>
    <w:rsid w:val="00F51DBA"/>
    <w:rsid w:val="00F51E87"/>
    <w:rsid w:val="00F51EC9"/>
    <w:rsid w:val="00F52819"/>
    <w:rsid w:val="00F53098"/>
    <w:rsid w:val="00F5458F"/>
    <w:rsid w:val="00F5480D"/>
    <w:rsid w:val="00F548A3"/>
    <w:rsid w:val="00F54936"/>
    <w:rsid w:val="00F54C5F"/>
    <w:rsid w:val="00F55169"/>
    <w:rsid w:val="00F55B6F"/>
    <w:rsid w:val="00F56C65"/>
    <w:rsid w:val="00F5756B"/>
    <w:rsid w:val="00F575D3"/>
    <w:rsid w:val="00F57D80"/>
    <w:rsid w:val="00F60C30"/>
    <w:rsid w:val="00F60F3C"/>
    <w:rsid w:val="00F61352"/>
    <w:rsid w:val="00F61AA6"/>
    <w:rsid w:val="00F622ED"/>
    <w:rsid w:val="00F623E9"/>
    <w:rsid w:val="00F624AA"/>
    <w:rsid w:val="00F62A68"/>
    <w:rsid w:val="00F6361A"/>
    <w:rsid w:val="00F639F8"/>
    <w:rsid w:val="00F63B07"/>
    <w:rsid w:val="00F64B4D"/>
    <w:rsid w:val="00F6556E"/>
    <w:rsid w:val="00F65884"/>
    <w:rsid w:val="00F6602A"/>
    <w:rsid w:val="00F66AC4"/>
    <w:rsid w:val="00F66DF2"/>
    <w:rsid w:val="00F6748D"/>
    <w:rsid w:val="00F67C74"/>
    <w:rsid w:val="00F701C2"/>
    <w:rsid w:val="00F70529"/>
    <w:rsid w:val="00F71445"/>
    <w:rsid w:val="00F71763"/>
    <w:rsid w:val="00F72FF1"/>
    <w:rsid w:val="00F7345A"/>
    <w:rsid w:val="00F74E8D"/>
    <w:rsid w:val="00F76347"/>
    <w:rsid w:val="00F76980"/>
    <w:rsid w:val="00F77FD7"/>
    <w:rsid w:val="00F81155"/>
    <w:rsid w:val="00F81EA8"/>
    <w:rsid w:val="00F82356"/>
    <w:rsid w:val="00F82B11"/>
    <w:rsid w:val="00F82F38"/>
    <w:rsid w:val="00F83165"/>
    <w:rsid w:val="00F83EF5"/>
    <w:rsid w:val="00F83F0A"/>
    <w:rsid w:val="00F85CA7"/>
    <w:rsid w:val="00F85D0C"/>
    <w:rsid w:val="00F85EC3"/>
    <w:rsid w:val="00F860F1"/>
    <w:rsid w:val="00F86A28"/>
    <w:rsid w:val="00F86A40"/>
    <w:rsid w:val="00F86A5B"/>
    <w:rsid w:val="00F86F0D"/>
    <w:rsid w:val="00F9084B"/>
    <w:rsid w:val="00F90CA7"/>
    <w:rsid w:val="00F9172A"/>
    <w:rsid w:val="00F9183E"/>
    <w:rsid w:val="00F92B5A"/>
    <w:rsid w:val="00F92D14"/>
    <w:rsid w:val="00F92FE1"/>
    <w:rsid w:val="00F93479"/>
    <w:rsid w:val="00F93A30"/>
    <w:rsid w:val="00F94934"/>
    <w:rsid w:val="00F94BEB"/>
    <w:rsid w:val="00F9596C"/>
    <w:rsid w:val="00F95FEE"/>
    <w:rsid w:val="00F96478"/>
    <w:rsid w:val="00F965E5"/>
    <w:rsid w:val="00F967F8"/>
    <w:rsid w:val="00F96C1E"/>
    <w:rsid w:val="00F96D07"/>
    <w:rsid w:val="00F974C5"/>
    <w:rsid w:val="00FA0174"/>
    <w:rsid w:val="00FA18F1"/>
    <w:rsid w:val="00FA2046"/>
    <w:rsid w:val="00FA3241"/>
    <w:rsid w:val="00FA3829"/>
    <w:rsid w:val="00FA52BA"/>
    <w:rsid w:val="00FA577D"/>
    <w:rsid w:val="00FA58D7"/>
    <w:rsid w:val="00FA5C3B"/>
    <w:rsid w:val="00FA6774"/>
    <w:rsid w:val="00FA6825"/>
    <w:rsid w:val="00FA6B15"/>
    <w:rsid w:val="00FA6D42"/>
    <w:rsid w:val="00FA77D9"/>
    <w:rsid w:val="00FA797E"/>
    <w:rsid w:val="00FB02E2"/>
    <w:rsid w:val="00FB074D"/>
    <w:rsid w:val="00FB11EC"/>
    <w:rsid w:val="00FB13E4"/>
    <w:rsid w:val="00FB1909"/>
    <w:rsid w:val="00FB19BB"/>
    <w:rsid w:val="00FB28EE"/>
    <w:rsid w:val="00FB3A6F"/>
    <w:rsid w:val="00FB3ECD"/>
    <w:rsid w:val="00FB42C4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B51"/>
    <w:rsid w:val="00FD3086"/>
    <w:rsid w:val="00FD40DF"/>
    <w:rsid w:val="00FD4E9F"/>
    <w:rsid w:val="00FD6343"/>
    <w:rsid w:val="00FD6AA1"/>
    <w:rsid w:val="00FD743A"/>
    <w:rsid w:val="00FD7539"/>
    <w:rsid w:val="00FD7B68"/>
    <w:rsid w:val="00FD7BEE"/>
    <w:rsid w:val="00FE0760"/>
    <w:rsid w:val="00FE2967"/>
    <w:rsid w:val="00FE2DA0"/>
    <w:rsid w:val="00FE3184"/>
    <w:rsid w:val="00FE6B07"/>
    <w:rsid w:val="00FE6B97"/>
    <w:rsid w:val="00FE7289"/>
    <w:rsid w:val="00FF0924"/>
    <w:rsid w:val="00FF0E46"/>
    <w:rsid w:val="00FF0FCE"/>
    <w:rsid w:val="00FF1628"/>
    <w:rsid w:val="00FF1717"/>
    <w:rsid w:val="00FF1755"/>
    <w:rsid w:val="00FF1CA2"/>
    <w:rsid w:val="00FF2189"/>
    <w:rsid w:val="00FF21BD"/>
    <w:rsid w:val="00FF24F6"/>
    <w:rsid w:val="00FF4D25"/>
    <w:rsid w:val="00FF56BC"/>
    <w:rsid w:val="00FF6A3A"/>
    <w:rsid w:val="00FF6F0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ort=date&amp;term=Chen+Y&amp;cauthor_id=41297761" TargetMode="External"/><Relationship Id="rId13" Type="http://schemas.openxmlformats.org/officeDocument/2006/relationships/hyperlink" Target="https://pubmed.ncbi.nlm.nih.gov/?sort=date&amp;term=Luo+J&amp;cauthor_id=41297761" TargetMode="External"/><Relationship Id="rId18" Type="http://schemas.openxmlformats.org/officeDocument/2006/relationships/hyperlink" Target="https://pubmed.ncbi.nlm.nih.gov/?sort=date&amp;term=TB-TRUST+group%5BCorporate+Author%5D" TargetMode="External"/><Relationship Id="rId26" Type="http://schemas.openxmlformats.org/officeDocument/2006/relationships/hyperlink" Target="mailto:boxiaoc@163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haoyl@chinacdc.c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sort=date&amp;term=Xu+L&amp;cauthor_id=41297761" TargetMode="External"/><Relationship Id="rId17" Type="http://schemas.openxmlformats.org/officeDocument/2006/relationships/hyperlink" Target="https://pubmed.ncbi.nlm.nih.gov/?sort=date&amp;term=Zhang+W&amp;cauthor_id=41297761" TargetMode="External"/><Relationship Id="rId25" Type="http://schemas.openxmlformats.org/officeDocument/2006/relationships/hyperlink" Target="mailto:Qiuxiaochen1987@163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sort=date&amp;term=Zhao+Y&amp;cauthor_id=41297761" TargetMode="External"/><Relationship Id="rId20" Type="http://schemas.openxmlformats.org/officeDocument/2006/relationships/hyperlink" Target="https://pubmed.ncbi.nlm.nih.gov/?sort=date&amp;term=Zhang+W&amp;cauthor_id=4129776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sort=date&amp;term=Chen+B&amp;cauthor_id=41297761" TargetMode="External"/><Relationship Id="rId24" Type="http://schemas.openxmlformats.org/officeDocument/2006/relationships/hyperlink" Target="mailto:chb-1012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sort=date&amp;term=Wei+X&amp;cauthor_id=41297761" TargetMode="External"/><Relationship Id="rId23" Type="http://schemas.openxmlformats.org/officeDocument/2006/relationships/hyperlink" Target="mailto:zhaoyl@chinacdc.cn" TargetMode="External"/><Relationship Id="rId28" Type="http://schemas.openxmlformats.org/officeDocument/2006/relationships/hyperlink" Target="mailto:muhammad.tahir8@imbb.uol.edu.pk" TargetMode="External"/><Relationship Id="rId10" Type="http://schemas.openxmlformats.org/officeDocument/2006/relationships/hyperlink" Target="https://pubmed.ncbi.nlm.nih.gov/?sort=date&amp;term=Li+J&amp;cauthor_id=41297761" TargetMode="External"/><Relationship Id="rId19" Type="http://schemas.openxmlformats.org/officeDocument/2006/relationships/hyperlink" Target="mailto:zhangwenhong@fudan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sort=date&amp;term=Zhou+Y&amp;cauthor_id=41297761" TargetMode="External"/><Relationship Id="rId14" Type="http://schemas.openxmlformats.org/officeDocument/2006/relationships/hyperlink" Target="https://pubmed.ncbi.nlm.nih.gov/?sort=date&amp;term=Xing+Y&amp;cauthor_id=41297761" TargetMode="External"/><Relationship Id="rId22" Type="http://schemas.openxmlformats.org/officeDocument/2006/relationships/hyperlink" Target="mailto:ouxc@chinacdc.cn" TargetMode="External"/><Relationship Id="rId27" Type="http://schemas.openxmlformats.org/officeDocument/2006/relationships/hyperlink" Target="mailto:tanhu333@126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A37E-1C76-4B92-98A9-84745607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23348</TotalTime>
  <Pages>39</Pages>
  <Words>13954</Words>
  <Characters>79543</Characters>
  <Application>Microsoft Office Word</Application>
  <DocSecurity>0</DocSecurity>
  <Lines>662</Lines>
  <Paragraphs>186</Paragraphs>
  <ScaleCrop>false</ScaleCrop>
  <Company/>
  <LinksUpToDate>false</LinksUpToDate>
  <CharactersWithSpaces>93311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2876</cp:revision>
  <dcterms:created xsi:type="dcterms:W3CDTF">2024-04-01T04:18:00Z</dcterms:created>
  <dcterms:modified xsi:type="dcterms:W3CDTF">2025-12-08T06:26:00Z</dcterms:modified>
</cp:coreProperties>
</file>