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202</w:t>
      </w:r>
      <w:r w:rsidR="00F00B39">
        <w:rPr>
          <w:rFonts w:ascii="宋体" w:eastAsia="宋体" w:hAnsi="宋体" w:cs="宋体"/>
          <w:b/>
          <w:sz w:val="28"/>
          <w:szCs w:val="28"/>
        </w:rPr>
        <w:t>5</w:t>
      </w:r>
      <w:r w:rsidRPr="00842D92">
        <w:rPr>
          <w:rFonts w:ascii="宋体" w:eastAsia="宋体" w:hAnsi="宋体" w:cs="宋体" w:hint="eastAsia"/>
          <w:b/>
          <w:sz w:val="28"/>
          <w:szCs w:val="28"/>
        </w:rPr>
        <w:t>年第</w:t>
      </w:r>
      <w:r w:rsidR="00960D79">
        <w:rPr>
          <w:rFonts w:ascii="宋体" w:eastAsia="宋体" w:hAnsi="宋体" w:cs="宋体"/>
          <w:b/>
          <w:sz w:val="28"/>
          <w:szCs w:val="28"/>
        </w:rPr>
        <w:t>4</w:t>
      </w:r>
      <w:r w:rsidR="00D2196C">
        <w:rPr>
          <w:rFonts w:ascii="宋体" w:eastAsia="宋体" w:hAnsi="宋体" w:cs="宋体"/>
          <w:b/>
          <w:sz w:val="28"/>
          <w:szCs w:val="28"/>
        </w:rPr>
        <w:t>7</w:t>
      </w:r>
      <w:r w:rsidRPr="00842D92">
        <w:rPr>
          <w:rFonts w:ascii="宋体" w:eastAsia="宋体" w:hAnsi="宋体" w:cs="宋体" w:hint="eastAsia"/>
          <w:b/>
          <w:sz w:val="28"/>
          <w:szCs w:val="28"/>
        </w:rPr>
        <w:t>周</w:t>
      </w:r>
    </w:p>
    <w:p w:rsidR="002D1E5D" w:rsidRPr="00842D92" w:rsidRDefault="00B45EF4" w:rsidP="002D1E5D">
      <w:pPr>
        <w:spacing w:line="360" w:lineRule="auto"/>
        <w:jc w:val="center"/>
        <w:rPr>
          <w:rFonts w:ascii="宋体" w:eastAsia="宋体" w:hAnsi="宋体" w:cs="宋体"/>
          <w:b/>
          <w:sz w:val="28"/>
          <w:szCs w:val="28"/>
        </w:rPr>
      </w:pPr>
      <w:r>
        <w:rPr>
          <w:rFonts w:ascii="宋体" w:eastAsia="宋体" w:hAnsi="宋体" w:cs="宋体" w:hint="eastAsia"/>
          <w:b/>
          <w:sz w:val="28"/>
          <w:szCs w:val="28"/>
        </w:rPr>
        <w:t>中国</w:t>
      </w:r>
      <w:r w:rsidR="002D1E5D" w:rsidRPr="00842D92">
        <w:rPr>
          <w:rFonts w:ascii="宋体" w:eastAsia="宋体" w:hAnsi="宋体" w:cs="宋体" w:hint="eastAsia"/>
          <w:b/>
          <w:sz w:val="28"/>
          <w:szCs w:val="28"/>
        </w:rPr>
        <w:t>大陆学者发表的结核病英文文章摘要</w:t>
      </w:r>
    </w:p>
    <w:p w:rsidR="002D1E5D" w:rsidRPr="00842D92" w:rsidRDefault="002D1E5D" w:rsidP="002D1E5D">
      <w:pPr>
        <w:spacing w:line="360" w:lineRule="auto"/>
        <w:jc w:val="center"/>
        <w:rPr>
          <w:rFonts w:ascii="宋体" w:eastAsia="宋体" w:hAnsi="宋体" w:cs="宋体"/>
          <w:b/>
          <w:sz w:val="28"/>
          <w:szCs w:val="28"/>
        </w:rPr>
      </w:pPr>
      <w:r w:rsidRPr="00842D92">
        <w:rPr>
          <w:rFonts w:ascii="宋体" w:eastAsia="宋体" w:hAnsi="宋体" w:cs="宋体" w:hint="eastAsia"/>
          <w:b/>
          <w:sz w:val="28"/>
          <w:szCs w:val="28"/>
        </w:rPr>
        <w:t>（</w:t>
      </w:r>
      <w:r w:rsidR="00FF7655">
        <w:rPr>
          <w:rFonts w:ascii="宋体" w:eastAsia="宋体" w:hAnsi="宋体" w:cs="宋体" w:hint="eastAsia"/>
          <w:b/>
          <w:sz w:val="28"/>
          <w:szCs w:val="28"/>
        </w:rPr>
        <w:t>3</w:t>
      </w:r>
      <w:r w:rsidR="00FF7655">
        <w:rPr>
          <w:rFonts w:ascii="宋体" w:eastAsia="宋体" w:hAnsi="宋体" w:cs="宋体"/>
          <w:b/>
          <w:sz w:val="28"/>
          <w:szCs w:val="28"/>
        </w:rPr>
        <w:t>9</w:t>
      </w:r>
      <w:r w:rsidRPr="00842D92">
        <w:rPr>
          <w:rFonts w:ascii="宋体" w:eastAsia="宋体" w:hAnsi="宋体" w:cs="宋体" w:hint="eastAsia"/>
          <w:b/>
          <w:sz w:val="28"/>
          <w:szCs w:val="28"/>
        </w:rPr>
        <w:t>篇）</w:t>
      </w:r>
    </w:p>
    <w:p w:rsidR="002D1E5D" w:rsidRPr="003F76D8" w:rsidRDefault="002D1E5D" w:rsidP="002D1E5D">
      <w:pPr>
        <w:jc w:val="left"/>
        <w:rPr>
          <w:rFonts w:ascii="宋体" w:eastAsia="宋体" w:hAnsi="宋体" w:cs="宋体"/>
          <w:szCs w:val="24"/>
        </w:rPr>
      </w:pPr>
    </w:p>
    <w:p w:rsidR="002D1E5D" w:rsidRPr="00842D92" w:rsidRDefault="002D1E5D" w:rsidP="002D1E5D">
      <w:pPr>
        <w:jc w:val="left"/>
        <w:rPr>
          <w:rFonts w:ascii="宋体" w:eastAsia="宋体" w:hAnsi="宋体" w:cs="宋体"/>
          <w:b/>
          <w:color w:val="FF0000"/>
          <w:szCs w:val="24"/>
        </w:rPr>
      </w:pPr>
      <w:r w:rsidRPr="00842D92">
        <w:rPr>
          <w:rFonts w:ascii="宋体" w:eastAsia="宋体" w:hAnsi="宋体" w:cs="宋体" w:hint="eastAsia"/>
          <w:b/>
          <w:color w:val="FF0000"/>
          <w:szCs w:val="24"/>
        </w:rPr>
        <w:t>PubMed  Publication date: 202</w:t>
      </w:r>
      <w:r w:rsidR="00F00B39">
        <w:rPr>
          <w:rFonts w:ascii="宋体" w:eastAsia="宋体" w:hAnsi="宋体" w:cs="宋体"/>
          <w:b/>
          <w:color w:val="FF0000"/>
          <w:szCs w:val="24"/>
        </w:rPr>
        <w:t>5</w:t>
      </w:r>
      <w:r w:rsidR="000E3E6F"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00613953">
        <w:rPr>
          <w:rFonts w:ascii="宋体" w:eastAsia="宋体" w:hAnsi="宋体" w:cs="宋体"/>
          <w:b/>
          <w:color w:val="FF0000"/>
          <w:szCs w:val="24"/>
        </w:rPr>
        <w:t>1</w:t>
      </w:r>
      <w:r w:rsidRPr="00842D92">
        <w:rPr>
          <w:rFonts w:ascii="宋体" w:eastAsia="宋体" w:hAnsi="宋体" w:cs="宋体" w:hint="eastAsia"/>
          <w:b/>
          <w:color w:val="FF0000"/>
          <w:szCs w:val="24"/>
        </w:rPr>
        <w:t>/</w:t>
      </w:r>
      <w:r w:rsidR="00D2196C">
        <w:rPr>
          <w:rFonts w:ascii="宋体" w:eastAsia="宋体" w:hAnsi="宋体" w:cs="宋体"/>
          <w:b/>
          <w:color w:val="FF0000"/>
          <w:szCs w:val="24"/>
        </w:rPr>
        <w:t>17</w:t>
      </w:r>
      <w:r w:rsidRPr="00842D92">
        <w:rPr>
          <w:rFonts w:ascii="宋体" w:eastAsia="宋体" w:hAnsi="宋体" w:cs="宋体" w:hint="eastAsia"/>
          <w:b/>
          <w:color w:val="FF0000"/>
          <w:szCs w:val="24"/>
        </w:rPr>
        <w:t>---202</w:t>
      </w:r>
      <w:r w:rsidR="00F00B39">
        <w:rPr>
          <w:rFonts w:ascii="宋体" w:eastAsia="宋体" w:hAnsi="宋体" w:cs="宋体"/>
          <w:b/>
          <w:color w:val="FF0000"/>
          <w:szCs w:val="24"/>
        </w:rPr>
        <w:t>5</w:t>
      </w:r>
      <w:r w:rsidRPr="00842D92">
        <w:rPr>
          <w:rFonts w:ascii="宋体" w:eastAsia="宋体" w:hAnsi="宋体" w:cs="宋体" w:hint="eastAsia"/>
          <w:b/>
          <w:color w:val="FF0000"/>
          <w:szCs w:val="24"/>
        </w:rPr>
        <w:t>/</w:t>
      </w:r>
      <w:r w:rsidR="00960D79">
        <w:rPr>
          <w:rFonts w:ascii="宋体" w:eastAsia="宋体" w:hAnsi="宋体" w:cs="宋体"/>
          <w:b/>
          <w:color w:val="FF0000"/>
          <w:szCs w:val="24"/>
        </w:rPr>
        <w:t>1</w:t>
      </w:r>
      <w:r w:rsidR="00613953">
        <w:rPr>
          <w:rFonts w:ascii="宋体" w:eastAsia="宋体" w:hAnsi="宋体" w:cs="宋体"/>
          <w:b/>
          <w:color w:val="FF0000"/>
          <w:szCs w:val="24"/>
        </w:rPr>
        <w:t>1</w:t>
      </w:r>
      <w:r w:rsidRPr="00842D92">
        <w:rPr>
          <w:rFonts w:ascii="宋体" w:eastAsia="宋体" w:hAnsi="宋体" w:cs="宋体" w:hint="eastAsia"/>
          <w:b/>
          <w:color w:val="FF0000"/>
          <w:szCs w:val="24"/>
        </w:rPr>
        <w:t>/</w:t>
      </w:r>
      <w:r w:rsidR="00D2196C">
        <w:rPr>
          <w:rFonts w:ascii="宋体" w:eastAsia="宋体" w:hAnsi="宋体" w:cs="宋体"/>
          <w:b/>
          <w:color w:val="FF0000"/>
          <w:szCs w:val="24"/>
        </w:rPr>
        <w:t>23</w:t>
      </w:r>
    </w:p>
    <w:p w:rsidR="002D1E5D" w:rsidRDefault="002D1E5D" w:rsidP="002D1E5D">
      <w:pPr>
        <w:jc w:val="left"/>
        <w:rPr>
          <w:rFonts w:ascii="宋体" w:eastAsia="宋体" w:hAnsi="宋体" w:cs="宋体"/>
          <w:b/>
          <w:color w:val="FF0000"/>
          <w:szCs w:val="21"/>
        </w:rPr>
      </w:pPr>
      <w:r w:rsidRPr="00842D92">
        <w:rPr>
          <w:rFonts w:ascii="宋体" w:eastAsia="宋体" w:hAnsi="宋体" w:cs="宋体" w:hint="eastAsia"/>
          <w:b/>
          <w:color w:val="FF0000"/>
          <w:szCs w:val="21"/>
        </w:rPr>
        <w:t>(tuberculosis[Title/Abstract]) AND (English[Language]) AND</w:t>
      </w:r>
      <w:r w:rsidRPr="00842D92">
        <w:rPr>
          <w:rFonts w:ascii="宋体" w:eastAsia="宋体" w:hAnsi="宋体" w:cs="宋体"/>
          <w:b/>
          <w:color w:val="FF0000"/>
          <w:szCs w:val="21"/>
        </w:rPr>
        <w:t xml:space="preserve"> </w:t>
      </w:r>
      <w:r w:rsidRPr="00842D92">
        <w:rPr>
          <w:rFonts w:ascii="宋体" w:eastAsia="宋体" w:hAnsi="宋体" w:cs="宋体" w:hint="eastAsia"/>
          <w:b/>
          <w:color w:val="FF0000"/>
          <w:szCs w:val="21"/>
        </w:rPr>
        <w:t>(China[Affiliation])</w:t>
      </w:r>
    </w:p>
    <w:p w:rsidR="003C12BF" w:rsidRPr="003C12BF" w:rsidRDefault="003C12BF" w:rsidP="003C12BF">
      <w:pPr>
        <w:pStyle w:val="a3"/>
        <w:rPr>
          <w:rFonts w:hAnsi="宋体" w:cs="宋体"/>
        </w:rPr>
      </w:pPr>
    </w:p>
    <w:p w:rsidR="00115539" w:rsidRPr="002D097F" w:rsidRDefault="00316EFC" w:rsidP="00115539">
      <w:pPr>
        <w:rPr>
          <w:rFonts w:ascii="宋体" w:eastAsia="宋体" w:hAnsi="宋体" w:cs="宋体"/>
          <w:b/>
          <w:color w:val="FF0000"/>
          <w:szCs w:val="24"/>
        </w:rPr>
      </w:pPr>
      <w:r>
        <w:rPr>
          <w:rFonts w:ascii="宋体" w:eastAsia="宋体" w:hAnsi="宋体" w:cs="宋体"/>
          <w:b/>
          <w:color w:val="FF0000"/>
          <w:szCs w:val="24"/>
        </w:rPr>
        <w:t>1</w:t>
      </w:r>
      <w:r w:rsidR="00115539" w:rsidRPr="002D097F">
        <w:rPr>
          <w:rFonts w:ascii="宋体" w:eastAsia="宋体" w:hAnsi="宋体" w:cs="宋体"/>
          <w:b/>
          <w:color w:val="FF0000"/>
          <w:szCs w:val="24"/>
        </w:rPr>
        <w:t xml:space="preserve">. Future Microbiol. 2025 Nov 4:1-10. doi: 10.1080/17460913.2025.2582374. Online </w:t>
      </w:r>
    </w:p>
    <w:p w:rsidR="00115539" w:rsidRPr="002D097F" w:rsidRDefault="00115539" w:rsidP="00115539">
      <w:pPr>
        <w:rPr>
          <w:rFonts w:ascii="宋体" w:eastAsia="宋体" w:hAnsi="宋体" w:cs="宋体"/>
          <w:b/>
          <w:color w:val="FF0000"/>
          <w:szCs w:val="24"/>
        </w:rPr>
      </w:pPr>
      <w:r w:rsidRPr="002D097F">
        <w:rPr>
          <w:rFonts w:ascii="宋体" w:eastAsia="宋体" w:hAnsi="宋体" w:cs="宋体"/>
          <w:b/>
          <w:color w:val="FF0000"/>
          <w:szCs w:val="24"/>
        </w:rPr>
        <w:t>ahead of print.</w:t>
      </w:r>
    </w:p>
    <w:p w:rsidR="00115539" w:rsidRPr="009E4FFF" w:rsidRDefault="00115539" w:rsidP="00115539">
      <w:pPr>
        <w:rPr>
          <w:rFonts w:ascii="宋体" w:eastAsia="宋体" w:hAnsi="宋体" w:cs="宋体"/>
          <w:color w:val="000000" w:themeColor="text1"/>
          <w:szCs w:val="24"/>
        </w:rPr>
      </w:pP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Regulation of mitochondria functions by Mycobacterium tuberculosis infection.</w:t>
      </w:r>
    </w:p>
    <w:p w:rsidR="00115539" w:rsidRPr="009E4FFF" w:rsidRDefault="00115539" w:rsidP="00115539">
      <w:pPr>
        <w:rPr>
          <w:rFonts w:ascii="宋体" w:eastAsia="宋体" w:hAnsi="宋体" w:cs="宋体"/>
          <w:color w:val="000000" w:themeColor="text1"/>
          <w:szCs w:val="24"/>
        </w:rPr>
      </w:pP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Wang J(1), Cao C(1), Hua J(1), Zhang Y(2), Wu C(1), Xing L(1).</w:t>
      </w:r>
    </w:p>
    <w:p w:rsidR="00115539" w:rsidRDefault="00115539" w:rsidP="00115539">
      <w:pPr>
        <w:rPr>
          <w:rFonts w:ascii="宋体" w:eastAsia="宋体" w:hAnsi="宋体" w:cs="宋体"/>
          <w:color w:val="000000" w:themeColor="text1"/>
          <w:szCs w:val="24"/>
        </w:rPr>
      </w:pPr>
    </w:p>
    <w:p w:rsidR="00115539" w:rsidRPr="003A73D5" w:rsidRDefault="00115539" w:rsidP="00115539">
      <w:pPr>
        <w:rPr>
          <w:rFonts w:ascii="宋体" w:eastAsia="宋体" w:hAnsi="宋体" w:cs="宋体"/>
          <w:b/>
          <w:color w:val="0070C0"/>
          <w:szCs w:val="24"/>
        </w:rPr>
      </w:pPr>
      <w:r w:rsidRPr="003A73D5">
        <w:rPr>
          <w:rFonts w:ascii="宋体" w:eastAsia="宋体" w:hAnsi="宋体" w:cs="宋体"/>
          <w:b/>
          <w:color w:val="0070C0"/>
          <w:szCs w:val="24"/>
        </w:rPr>
        <w:t>Jing Wang, Caixing Cao, Jiale Hua, Yahui Zhang, Changxin Wu, Li Xing</w:t>
      </w:r>
      <w:r w:rsidR="00E85225">
        <w:rPr>
          <w:rFonts w:ascii="宋体" w:eastAsia="宋体" w:hAnsi="宋体" w:cs="宋体"/>
          <w:b/>
          <w:color w:val="0070C0"/>
          <w:szCs w:val="24"/>
        </w:rPr>
        <w:t>*</w:t>
      </w:r>
    </w:p>
    <w:p w:rsidR="00E85225" w:rsidRPr="0035436A" w:rsidRDefault="0035436A" w:rsidP="00E85225">
      <w:pPr>
        <w:rPr>
          <w:rFonts w:ascii="宋体" w:eastAsia="宋体" w:hAnsi="宋体" w:cs="宋体"/>
          <w:b/>
          <w:color w:val="0070C0"/>
          <w:szCs w:val="24"/>
        </w:rPr>
      </w:pPr>
      <w:r w:rsidRPr="0035436A">
        <w:rPr>
          <w:rFonts w:ascii="宋体" w:eastAsia="宋体" w:hAnsi="宋体" w:cs="宋体"/>
          <w:b/>
          <w:color w:val="0070C0"/>
          <w:szCs w:val="24"/>
        </w:rPr>
        <w:t xml:space="preserve">*corresponding author. </w:t>
      </w:r>
      <w:r w:rsidR="00E85225" w:rsidRPr="0035436A">
        <w:rPr>
          <w:rFonts w:ascii="宋体" w:eastAsia="宋体" w:hAnsi="宋体" w:cs="宋体"/>
          <w:b/>
          <w:color w:val="0070C0"/>
          <w:szCs w:val="24"/>
        </w:rPr>
        <w:t>E-mail Addresses </w:t>
      </w:r>
      <w:hyperlink r:id="rId8" w:history="1">
        <w:r w:rsidR="00E85225" w:rsidRPr="0035436A">
          <w:rPr>
            <w:color w:val="0070C0"/>
          </w:rPr>
          <w:t>xingli107@outlook.com</w:t>
        </w:r>
      </w:hyperlink>
    </w:p>
    <w:p w:rsidR="0035436A" w:rsidRDefault="0035436A" w:rsidP="00115539">
      <w:pPr>
        <w:rPr>
          <w:rFonts w:ascii="宋体" w:eastAsia="宋体" w:hAnsi="宋体" w:cs="宋体"/>
          <w:color w:val="000000" w:themeColor="text1"/>
          <w:szCs w:val="24"/>
        </w:rPr>
      </w:pP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Author information:</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(1)Institutes of Biomedical Sciences, Shanxi University, Taiyuan, Shanxi, China.</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(2)School of Life Science, Shanxi University, Taiyuan, China.</w:t>
      </w:r>
    </w:p>
    <w:p w:rsidR="00115539" w:rsidRPr="009E4FFF" w:rsidRDefault="00115539" w:rsidP="00115539">
      <w:pPr>
        <w:rPr>
          <w:rFonts w:ascii="宋体" w:eastAsia="宋体" w:hAnsi="宋体" w:cs="宋体"/>
          <w:color w:val="000000" w:themeColor="text1"/>
          <w:szCs w:val="24"/>
        </w:rPr>
      </w:pP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Tuberculosis, a leading killer among infectious diseases worldwide, is caused by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Mycobacterium tuberculosis (Mtb). Mtb has strong ability to manipulate the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intracellular environment of macrophages for successful surviving. Mitochondrion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is a key organelle involved in diverse physiological processes, including Ca2+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fluxes, ATP synthesis, bioenergetic metabolism, and cell death, which are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pivotal to cellular and organismal homeostasis. Mitochondrion is also targeted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by Mtb to control various physiological responses of the host. Mtb has evolved a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series of strategies to manipulate mitochondrial functions in favor of their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survival, replication, and dissemination. In mitochondrion, Mtb regulates cell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energy metabolism and cell death pathway. Herein, we reviewed the latest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advances in the interactions between Mtb and mitochondria and discussed multiple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 xml:space="preserve">aspects of the influence of Mtb on mitochondrial metabolism to shed light on the </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Mtb-induced pathogenesis.</w:t>
      </w:r>
    </w:p>
    <w:p w:rsidR="00115539" w:rsidRPr="009E4FFF" w:rsidRDefault="00115539" w:rsidP="00115539">
      <w:pPr>
        <w:rPr>
          <w:rFonts w:ascii="宋体" w:eastAsia="宋体" w:hAnsi="宋体" w:cs="宋体"/>
          <w:color w:val="000000" w:themeColor="text1"/>
          <w:szCs w:val="24"/>
        </w:rPr>
      </w:pP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DOI: 10.1080/17460913.2025.2582374</w:t>
      </w:r>
    </w:p>
    <w:p w:rsidR="00115539" w:rsidRPr="009E4FFF" w:rsidRDefault="00115539" w:rsidP="00115539">
      <w:pPr>
        <w:rPr>
          <w:rFonts w:ascii="宋体" w:eastAsia="宋体" w:hAnsi="宋体" w:cs="宋体"/>
          <w:color w:val="000000" w:themeColor="text1"/>
          <w:szCs w:val="24"/>
        </w:rPr>
      </w:pPr>
      <w:r w:rsidRPr="009E4FFF">
        <w:rPr>
          <w:rFonts w:ascii="宋体" w:eastAsia="宋体" w:hAnsi="宋体" w:cs="宋体"/>
          <w:color w:val="000000" w:themeColor="text1"/>
          <w:szCs w:val="24"/>
        </w:rPr>
        <w:t>PMID: 41186058</w:t>
      </w:r>
    </w:p>
    <w:p w:rsidR="00115539" w:rsidRPr="009E4FFF" w:rsidRDefault="00115539" w:rsidP="00115539">
      <w:pPr>
        <w:rPr>
          <w:rFonts w:ascii="宋体" w:eastAsia="宋体" w:hAnsi="宋体" w:cs="宋体"/>
          <w:color w:val="000000" w:themeColor="text1"/>
          <w:szCs w:val="24"/>
        </w:rPr>
      </w:pPr>
    </w:p>
    <w:p w:rsidR="00FA6825" w:rsidRPr="00B063C0" w:rsidRDefault="00316EFC" w:rsidP="00FA6825">
      <w:pPr>
        <w:rPr>
          <w:rFonts w:ascii="宋体" w:eastAsia="宋体" w:hAnsi="宋体" w:cs="宋体"/>
          <w:b/>
          <w:color w:val="FF0000"/>
          <w:szCs w:val="24"/>
        </w:rPr>
      </w:pPr>
      <w:r>
        <w:rPr>
          <w:rFonts w:ascii="宋体" w:eastAsia="宋体" w:hAnsi="宋体" w:cs="宋体"/>
          <w:b/>
          <w:color w:val="FF0000"/>
          <w:szCs w:val="24"/>
        </w:rPr>
        <w:t>2</w:t>
      </w:r>
      <w:r w:rsidR="00FA6825" w:rsidRPr="00B063C0">
        <w:rPr>
          <w:rFonts w:ascii="宋体" w:eastAsia="宋体" w:hAnsi="宋体" w:cs="宋体"/>
          <w:b/>
          <w:color w:val="FF0000"/>
          <w:szCs w:val="24"/>
        </w:rPr>
        <w:t>. J Theor Biol. 2025 Nov 13:112313. doi: 10.1016/j.</w:t>
      </w:r>
      <w:r w:rsidR="00FA6825">
        <w:rPr>
          <w:rFonts w:ascii="宋体" w:eastAsia="宋体" w:hAnsi="宋体" w:cs="宋体"/>
          <w:b/>
          <w:color w:val="FF0000"/>
          <w:szCs w:val="24"/>
        </w:rPr>
        <w:t xml:space="preserve">jtbi.2025.112313. Online ahead </w:t>
      </w:r>
      <w:r w:rsidR="00FA6825" w:rsidRPr="00B063C0">
        <w:rPr>
          <w:rFonts w:ascii="宋体" w:eastAsia="宋体" w:hAnsi="宋体" w:cs="宋体"/>
          <w:b/>
          <w:color w:val="FF0000"/>
          <w:szCs w:val="24"/>
        </w:rPr>
        <w:t>of print.</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Mathematical Modeling of Tuberculosis with Two Strains, Seasonality, and Age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heterogeneity.</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Deng Y(1), Zhao Y(2).</w:t>
      </w:r>
    </w:p>
    <w:p w:rsidR="00FA6825" w:rsidRDefault="00FA6825" w:rsidP="00FA6825">
      <w:pPr>
        <w:rPr>
          <w:rFonts w:ascii="宋体" w:eastAsia="宋体" w:hAnsi="宋体" w:cs="宋体"/>
          <w:color w:val="000000" w:themeColor="text1"/>
          <w:szCs w:val="24"/>
        </w:rPr>
      </w:pPr>
    </w:p>
    <w:p w:rsidR="00FA6825" w:rsidRPr="00C22CE1" w:rsidRDefault="00FA6825" w:rsidP="00FA6825">
      <w:pPr>
        <w:rPr>
          <w:rFonts w:ascii="宋体" w:eastAsia="宋体" w:hAnsi="宋体" w:cs="宋体"/>
          <w:b/>
          <w:color w:val="0070C0"/>
          <w:szCs w:val="24"/>
        </w:rPr>
      </w:pPr>
      <w:r w:rsidRPr="00C22CE1">
        <w:rPr>
          <w:rFonts w:ascii="宋体" w:eastAsia="宋体" w:hAnsi="宋体" w:cs="宋体"/>
          <w:b/>
          <w:color w:val="0070C0"/>
          <w:szCs w:val="24"/>
        </w:rPr>
        <w:t>Yang Deng, Yi Zhao</w:t>
      </w:r>
      <w:r w:rsidR="001E092D">
        <w:rPr>
          <w:rFonts w:ascii="宋体" w:eastAsia="宋体" w:hAnsi="宋体" w:cs="宋体" w:hint="eastAsia"/>
          <w:b/>
          <w:color w:val="0070C0"/>
          <w:szCs w:val="24"/>
        </w:rPr>
        <w:t>*</w:t>
      </w:r>
    </w:p>
    <w:p w:rsidR="00FA6825" w:rsidRPr="001E092D" w:rsidRDefault="001E092D" w:rsidP="00FA6825">
      <w:pPr>
        <w:rPr>
          <w:rFonts w:ascii="宋体" w:eastAsia="宋体" w:hAnsi="宋体" w:cs="宋体"/>
          <w:b/>
          <w:color w:val="0070C0"/>
          <w:szCs w:val="24"/>
        </w:rPr>
      </w:pPr>
      <w:r w:rsidRPr="001E092D">
        <w:rPr>
          <w:rFonts w:ascii="MS Gothic" w:eastAsia="宋体" w:hAnsi="MS Gothic" w:cs="MS Gothic"/>
          <w:b/>
          <w:color w:val="0070C0"/>
          <w:szCs w:val="24"/>
        </w:rPr>
        <w:t>∗</w:t>
      </w:r>
      <w:r w:rsidRPr="001E092D">
        <w:rPr>
          <w:rFonts w:ascii="宋体" w:eastAsia="宋体" w:hAnsi="宋体" w:cs="宋体"/>
          <w:b/>
          <w:color w:val="0070C0"/>
          <w:szCs w:val="24"/>
        </w:rPr>
        <w:t>Corresponding author</w:t>
      </w:r>
      <w:r w:rsidRPr="001E092D">
        <w:rPr>
          <w:rFonts w:ascii="宋体" w:eastAsia="宋体" w:hAnsi="宋体" w:cs="宋体" w:hint="eastAsia"/>
          <w:b/>
          <w:color w:val="0070C0"/>
          <w:szCs w:val="24"/>
        </w:rPr>
        <w:t>.</w:t>
      </w:r>
      <w:r w:rsidRPr="001E092D">
        <w:rPr>
          <w:rFonts w:ascii="宋体" w:eastAsia="宋体" w:hAnsi="宋体" w:cs="宋体"/>
          <w:b/>
          <w:color w:val="0070C0"/>
          <w:szCs w:val="24"/>
        </w:rPr>
        <w:t xml:space="preserve">  zhao.yi@hit.edu.cn (Yi Zhao )</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(1)Department of Communicable Diseases Control and Prevention, Shenzhen Center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for Disease Control and Prevention, 8 Longyuan Rd, 518055, Shenzhen, China;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School of Science, Harbin Institute of Technology, Shenzhen, 518055, China.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Electronic address: dengya0301@163.com.</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(2)School of Science, Harbin Institute of Technology, Shenzhen, 518055, China.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Electronic address: zhao.yi@hit.edu.cn.</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(TB) remains a significant global health threat, particularly in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regions with diverse age-specific transmission patterns and increasing drug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resistance. To address these challenges, this study establishes a dual-strain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model that incorporates both drug-resistant and drug-sensitive strains to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investigate how these strains contribute to the dynamics of TB transmission. By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integrating age heterogeneity, social interactions, and seasonal variations, the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model offers a detailed depiction of TB transmission process, highlighting its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inherent complexity across various population groups. We derive the basic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reproduction number of the model as the maximum of the two reproduction numbers: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one for the drug-resistant strain (R0r) and one for the drug-sensitive strain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(R0s). It is found that the disease-free periodic equilibrium of the system is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globally asymptotically stable when R0=max(R0r,R0s)&lt;1, in the absence of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reinfection. We further explore the competitive dynamics of drug-resistant and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drug-sensitive strains under R0r&gt;1&gt;R0s and R0s&gt;1&gt;R0r. Using a Markov Chain Monte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Carlo (MCMC) algorithm, the model is calibrated with monthly TB infection data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from mainland China, enabling the reconstruction of TB transmission dynamics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across eight age-specific groups. The study reveals that drug-sensitive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strains exhibit more prominent transmission characteristics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compared to drug-resistant strains. Moreover, increased vaccination coverage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significantly reduces TB prevalence, particularly in younger populations, while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reducing contact intensity effectively suppresses TB across all age groups.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These findings highlight the role of combining age-structured modeling, strain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dynamics, and behavioral interventions, offering implications for the targeted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TB control strategies.</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Copyright © 2025 Elsevier Ltd. All rights reserved.</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DOI: 10.1016/j.jtbi.2025.112313</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PMID: 41241314</w:t>
      </w:r>
    </w:p>
    <w:p w:rsidR="00FA6825" w:rsidRPr="00777AB9" w:rsidRDefault="00FA6825" w:rsidP="00FA6825">
      <w:pPr>
        <w:rPr>
          <w:rFonts w:ascii="宋体" w:eastAsia="宋体" w:hAnsi="宋体" w:cs="宋体"/>
          <w:color w:val="000000" w:themeColor="text1"/>
          <w:szCs w:val="24"/>
        </w:rPr>
      </w:pPr>
    </w:p>
    <w:p w:rsidR="00FA6825" w:rsidRPr="00B063C0" w:rsidRDefault="00316EFC" w:rsidP="00FA6825">
      <w:pPr>
        <w:rPr>
          <w:rFonts w:ascii="宋体" w:eastAsia="宋体" w:hAnsi="宋体" w:cs="宋体"/>
          <w:b/>
          <w:color w:val="FF0000"/>
          <w:szCs w:val="24"/>
        </w:rPr>
      </w:pPr>
      <w:r>
        <w:rPr>
          <w:rFonts w:ascii="宋体" w:eastAsia="宋体" w:hAnsi="宋体" w:cs="宋体"/>
          <w:b/>
          <w:color w:val="FF0000"/>
          <w:szCs w:val="24"/>
        </w:rPr>
        <w:t>3</w:t>
      </w:r>
      <w:r w:rsidR="00FA6825" w:rsidRPr="00B063C0">
        <w:rPr>
          <w:rFonts w:ascii="宋体" w:eastAsia="宋体" w:hAnsi="宋体" w:cs="宋体"/>
          <w:b/>
          <w:color w:val="FF0000"/>
          <w:szCs w:val="24"/>
        </w:rPr>
        <w:t xml:space="preserve">. Mult Scler Relat Disord. 2025 Nov 10;104:106850. doi: </w:t>
      </w:r>
    </w:p>
    <w:p w:rsidR="00FA6825" w:rsidRPr="00B063C0" w:rsidRDefault="00FA6825" w:rsidP="00FA6825">
      <w:pPr>
        <w:rPr>
          <w:rFonts w:ascii="宋体" w:eastAsia="宋体" w:hAnsi="宋体" w:cs="宋体"/>
          <w:b/>
          <w:color w:val="FF0000"/>
          <w:szCs w:val="24"/>
        </w:rPr>
      </w:pPr>
      <w:r w:rsidRPr="00B063C0">
        <w:rPr>
          <w:rFonts w:ascii="宋体" w:eastAsia="宋体" w:hAnsi="宋体" w:cs="宋体"/>
          <w:b/>
          <w:color w:val="FF0000"/>
          <w:szCs w:val="24"/>
        </w:rPr>
        <w:t>10.1016/j.msard.2025.106850. Online ahead of print.</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Risk of hepatitis B and tuberculosis reactivation in patients with neuromyelitis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optica spectrum disorder undergoing B cell depletion therapy.</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Wang X(1), Hu S(1), Hong R(1), Cheng X(1), Hong Y(1), Qiu W(1), Wu H(2), Li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R(3).</w:t>
      </w:r>
    </w:p>
    <w:p w:rsidR="00FA6825" w:rsidRDefault="00FA6825" w:rsidP="00FA6825">
      <w:pPr>
        <w:rPr>
          <w:rFonts w:ascii="宋体" w:eastAsia="宋体" w:hAnsi="宋体" w:cs="宋体"/>
          <w:color w:val="000000" w:themeColor="text1"/>
          <w:szCs w:val="24"/>
        </w:rPr>
      </w:pPr>
    </w:p>
    <w:p w:rsidR="00FA6825" w:rsidRPr="00D041D6" w:rsidRDefault="00FA6825" w:rsidP="00FA6825">
      <w:pPr>
        <w:rPr>
          <w:rFonts w:ascii="宋体" w:eastAsia="宋体" w:hAnsi="宋体" w:cs="宋体"/>
          <w:b/>
          <w:color w:val="0070C0"/>
          <w:szCs w:val="24"/>
        </w:rPr>
      </w:pPr>
      <w:r w:rsidRPr="00D041D6">
        <w:rPr>
          <w:rFonts w:ascii="宋体" w:eastAsia="宋体" w:hAnsi="宋体" w:cs="宋体"/>
          <w:b/>
          <w:color w:val="0070C0"/>
          <w:szCs w:val="24"/>
        </w:rPr>
        <w:t>Xi Wang, Shengfei Hu, Rui Hong, Xi Cheng, Ye Hong, Wei Qiu, Haotian Wu</w:t>
      </w:r>
      <w:r w:rsidR="008A2631">
        <w:rPr>
          <w:rFonts w:ascii="宋体" w:eastAsia="宋体" w:hAnsi="宋体" w:cs="宋体" w:hint="eastAsia"/>
          <w:b/>
          <w:color w:val="0070C0"/>
          <w:szCs w:val="24"/>
        </w:rPr>
        <w:t>*</w:t>
      </w:r>
      <w:r w:rsidRPr="00D041D6">
        <w:rPr>
          <w:rFonts w:ascii="宋体" w:eastAsia="宋体" w:hAnsi="宋体" w:cs="宋体"/>
          <w:b/>
          <w:color w:val="0070C0"/>
          <w:szCs w:val="24"/>
        </w:rPr>
        <w:t>, Rui Li</w:t>
      </w:r>
      <w:r w:rsidR="008A2631">
        <w:rPr>
          <w:rFonts w:ascii="宋体" w:eastAsia="宋体" w:hAnsi="宋体" w:cs="宋体" w:hint="eastAsia"/>
          <w:b/>
          <w:color w:val="0070C0"/>
          <w:szCs w:val="24"/>
        </w:rPr>
        <w:t>*</w:t>
      </w:r>
    </w:p>
    <w:p w:rsidR="00FA6825" w:rsidRPr="008A2631" w:rsidRDefault="008A2631" w:rsidP="00FA6825">
      <w:pPr>
        <w:rPr>
          <w:rFonts w:ascii="宋体" w:eastAsia="宋体" w:hAnsi="宋体" w:cs="宋体"/>
          <w:b/>
          <w:color w:val="0070C0"/>
          <w:szCs w:val="24"/>
        </w:rPr>
      </w:pPr>
      <w:r w:rsidRPr="008A2631">
        <w:rPr>
          <w:rFonts w:ascii="宋体" w:eastAsia="宋体" w:hAnsi="宋体" w:cs="宋体" w:hint="eastAsia"/>
          <w:b/>
          <w:color w:val="0070C0"/>
          <w:szCs w:val="24"/>
        </w:rPr>
        <w:t>*</w:t>
      </w:r>
      <w:r w:rsidRPr="008A2631">
        <w:rPr>
          <w:rFonts w:ascii="宋体" w:eastAsia="宋体" w:hAnsi="宋体" w:cs="宋体"/>
          <w:b/>
          <w:color w:val="0070C0"/>
          <w:szCs w:val="24"/>
        </w:rPr>
        <w:t>Corresponding authors.</w:t>
      </w:r>
      <w:r w:rsidRPr="008A2631">
        <w:rPr>
          <w:rFonts w:ascii="宋体" w:eastAsia="宋体" w:hAnsi="宋体" w:cs="宋体" w:hint="eastAsia"/>
          <w:b/>
          <w:color w:val="0070C0"/>
          <w:szCs w:val="24"/>
        </w:rPr>
        <w:t xml:space="preserve"> </w:t>
      </w:r>
      <w:r w:rsidRPr="008A2631">
        <w:rPr>
          <w:rFonts w:ascii="宋体" w:eastAsia="宋体" w:hAnsi="宋体" w:cs="宋体"/>
          <w:b/>
          <w:color w:val="0070C0"/>
          <w:szCs w:val="24"/>
        </w:rPr>
        <w:t>E-mail addresses: wuht23@mail.sysu.edu.cn (Haotian Wu), lirui55@mail.sysu.edu.cn (Rui Li).</w:t>
      </w:r>
    </w:p>
    <w:p w:rsidR="00FA6825" w:rsidRPr="008A2631" w:rsidRDefault="00FA6825" w:rsidP="00FA6825">
      <w:pPr>
        <w:rPr>
          <w:rFonts w:ascii="宋体" w:eastAsia="宋体" w:hAnsi="宋体" w:cs="宋体"/>
          <w:color w:val="0070C0"/>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(1)Department of Neurology, Third Affiliated Hospital of Sun Yat-sen University,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Guangzhou, China.</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(2)Department of Neurology, Third Affiliated Hospital of Sun Yat-sen University,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Guangzhou, China. Electronic address: wuht23@mail.sysu.edu.cn.</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(3)Department of Neurology, Third Affiliated Hospital of Sun Yat-sen University,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Guangzhou, China. Electronic address: lirui55@mail.sysu.edu.cn.</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B063C0">
        <w:rPr>
          <w:rFonts w:ascii="宋体" w:eastAsia="宋体" w:hAnsi="宋体" w:cs="宋体"/>
          <w:b/>
          <w:color w:val="000000" w:themeColor="text1"/>
          <w:szCs w:val="24"/>
        </w:rPr>
        <w:t>INTRODUCTION:</w:t>
      </w:r>
      <w:r w:rsidRPr="00777AB9">
        <w:rPr>
          <w:rFonts w:ascii="宋体" w:eastAsia="宋体" w:hAnsi="宋体" w:cs="宋体"/>
          <w:color w:val="000000" w:themeColor="text1"/>
          <w:szCs w:val="24"/>
        </w:rPr>
        <w:t xml:space="preserve"> B cell-depleting agents are highly effective in preventing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relapses in neuromyelitis optica spectrum disorder (NMOSD). Currently, no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standardized guidelines exist for preventing hepatitis B reactivation (HBVr) or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reactivation (TBr) during the use of B cell-depleting agents in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patients with NMOSD who are at risk of HBVr or TBr. Furthermore, data on HBVr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and TBr in such patients remain limited.</w:t>
      </w:r>
    </w:p>
    <w:p w:rsidR="00FA6825" w:rsidRPr="00777AB9" w:rsidRDefault="00FA6825" w:rsidP="00FA6825">
      <w:pPr>
        <w:rPr>
          <w:rFonts w:ascii="宋体" w:eastAsia="宋体" w:hAnsi="宋体" w:cs="宋体"/>
          <w:color w:val="000000" w:themeColor="text1"/>
          <w:szCs w:val="24"/>
        </w:rPr>
      </w:pPr>
      <w:r w:rsidRPr="00B063C0">
        <w:rPr>
          <w:rFonts w:ascii="宋体" w:eastAsia="宋体" w:hAnsi="宋体" w:cs="宋体"/>
          <w:b/>
          <w:color w:val="000000" w:themeColor="text1"/>
          <w:szCs w:val="24"/>
        </w:rPr>
        <w:t xml:space="preserve">OBJECTIVE: </w:t>
      </w:r>
      <w:r w:rsidRPr="00777AB9">
        <w:rPr>
          <w:rFonts w:ascii="宋体" w:eastAsia="宋体" w:hAnsi="宋体" w:cs="宋体"/>
          <w:color w:val="000000" w:themeColor="text1"/>
          <w:szCs w:val="24"/>
        </w:rPr>
        <w:t xml:space="preserve">This study aimed to evaluate the risk of HBVr and TBr in patients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with NMOSD undergoing B cell depletion therapy and to explore the corresponding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prophylactic strategy against HBVr and TBr.</w:t>
      </w:r>
    </w:p>
    <w:p w:rsidR="00FA6825" w:rsidRPr="00777AB9" w:rsidRDefault="00FA6825" w:rsidP="00FA6825">
      <w:pPr>
        <w:rPr>
          <w:rFonts w:ascii="宋体" w:eastAsia="宋体" w:hAnsi="宋体" w:cs="宋体"/>
          <w:color w:val="000000" w:themeColor="text1"/>
          <w:szCs w:val="24"/>
        </w:rPr>
      </w:pPr>
      <w:r w:rsidRPr="00B063C0">
        <w:rPr>
          <w:rFonts w:ascii="宋体" w:eastAsia="宋体" w:hAnsi="宋体" w:cs="宋体"/>
          <w:b/>
          <w:color w:val="000000" w:themeColor="text1"/>
          <w:szCs w:val="24"/>
        </w:rPr>
        <w:t xml:space="preserve">METHODS: </w:t>
      </w:r>
      <w:r w:rsidRPr="00777AB9">
        <w:rPr>
          <w:rFonts w:ascii="宋体" w:eastAsia="宋体" w:hAnsi="宋体" w:cs="宋体"/>
          <w:color w:val="000000" w:themeColor="text1"/>
          <w:szCs w:val="24"/>
        </w:rPr>
        <w:t xml:space="preserve">Patients with NMOSD treated with inebilizumab or rituximab at the Third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Affiliated Hospital of Sun Yat-sen University between January 1, 2016, and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August 31, 2024, were screened for potential risks of HBVr and TBr. The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incidence of HBVr and TBr during treatment with B cell-depleting agents was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analyzed.</w:t>
      </w:r>
    </w:p>
    <w:p w:rsidR="00FA6825" w:rsidRPr="00777AB9" w:rsidRDefault="00FA6825" w:rsidP="00FA6825">
      <w:pPr>
        <w:rPr>
          <w:rFonts w:ascii="宋体" w:eastAsia="宋体" w:hAnsi="宋体" w:cs="宋体"/>
          <w:color w:val="000000" w:themeColor="text1"/>
          <w:szCs w:val="24"/>
        </w:rPr>
      </w:pPr>
      <w:r w:rsidRPr="00B063C0">
        <w:rPr>
          <w:rFonts w:ascii="宋体" w:eastAsia="宋体" w:hAnsi="宋体" w:cs="宋体"/>
          <w:b/>
          <w:color w:val="000000" w:themeColor="text1"/>
          <w:szCs w:val="24"/>
        </w:rPr>
        <w:t>RESULTS:</w:t>
      </w:r>
      <w:r w:rsidRPr="00777AB9">
        <w:rPr>
          <w:rFonts w:ascii="宋体" w:eastAsia="宋体" w:hAnsi="宋体" w:cs="宋体"/>
          <w:color w:val="000000" w:themeColor="text1"/>
          <w:szCs w:val="24"/>
        </w:rPr>
        <w:t xml:space="preserve"> Among 102 patients with NMOSD receiving B cell-depleting agents (36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patients treated with inebilizumab and 66 with rituximab), 42 were at risk of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HBVr (2 HBsAg-positive and 40 HBsAg-negative and anti-HBc-positive), and 11 were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at risk of TBr (2 prior TB infection and 9 latent tuberculosis infection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[LTBI]). For the HBVr-risk cohort, the median follow-up duration was 11.5 months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(6-21 months). Both of these two patients with HBsAg-positive received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prophylactic anti-HBV treatment. One of these two patients experienced HBVr, and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responsed well to continuing anti-HBV medications and polyene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phosphatidylcholine capsules. Among the 40 HBsAg-negative and anti-HBc-positive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patients, 11 received prophylactic anti-HBV treatment, and none of these 40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patients experienced HBVr. For the TBr-risk cohort, the median follow-up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duration was 11 months (7-17 months). Two patients with prior cured TB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infections did not receive prophylactic anti-TB treatment, and no TBr was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observed. Similarly, nine patients with LTBI did not receive prophylactic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anti-TB treatment, and no active TB was identified during follow-up.</w:t>
      </w:r>
    </w:p>
    <w:p w:rsidR="00FA6825" w:rsidRPr="00777AB9" w:rsidRDefault="00FA6825" w:rsidP="00FA6825">
      <w:pPr>
        <w:rPr>
          <w:rFonts w:ascii="宋体" w:eastAsia="宋体" w:hAnsi="宋体" w:cs="宋体"/>
          <w:color w:val="000000" w:themeColor="text1"/>
          <w:szCs w:val="24"/>
        </w:rPr>
      </w:pPr>
      <w:r w:rsidRPr="00B063C0">
        <w:rPr>
          <w:rFonts w:ascii="宋体" w:eastAsia="宋体" w:hAnsi="宋体" w:cs="宋体"/>
          <w:b/>
          <w:color w:val="000000" w:themeColor="text1"/>
          <w:szCs w:val="24"/>
        </w:rPr>
        <w:t>CONCLUSION:</w:t>
      </w:r>
      <w:r w:rsidRPr="00777AB9">
        <w:rPr>
          <w:rFonts w:ascii="宋体" w:eastAsia="宋体" w:hAnsi="宋体" w:cs="宋体"/>
          <w:color w:val="000000" w:themeColor="text1"/>
          <w:szCs w:val="24"/>
        </w:rPr>
        <w:t xml:space="preserve"> Patients with NMOSD who were HBsAg-negative and anti-HBc-positive or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had LTBI had no observed instances of HBVr/TBr while receiving B cell depletion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therapy during the follow-up period, with or without prophylactic anti-HBV or </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anti-TB treatment.</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Copyright © 2025. Published by Elsevier B.V.</w:t>
      </w:r>
    </w:p>
    <w:p w:rsidR="00FA6825" w:rsidRPr="00777AB9" w:rsidRDefault="00FA6825" w:rsidP="00FA6825">
      <w:pPr>
        <w:rPr>
          <w:rFonts w:ascii="宋体" w:eastAsia="宋体" w:hAnsi="宋体" w:cs="宋体"/>
          <w:color w:val="000000" w:themeColor="text1"/>
          <w:szCs w:val="24"/>
        </w:rPr>
      </w:pP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DOI: 10.1016/j.msard.2025.106850</w:t>
      </w:r>
    </w:p>
    <w:p w:rsidR="00FA6825" w:rsidRPr="00777AB9" w:rsidRDefault="00FA6825" w:rsidP="00FA6825">
      <w:pPr>
        <w:rPr>
          <w:rFonts w:ascii="宋体" w:eastAsia="宋体" w:hAnsi="宋体" w:cs="宋体"/>
          <w:color w:val="000000" w:themeColor="text1"/>
          <w:szCs w:val="24"/>
        </w:rPr>
      </w:pPr>
      <w:r w:rsidRPr="00777AB9">
        <w:rPr>
          <w:rFonts w:ascii="宋体" w:eastAsia="宋体" w:hAnsi="宋体" w:cs="宋体"/>
          <w:color w:val="000000" w:themeColor="text1"/>
          <w:szCs w:val="24"/>
        </w:rPr>
        <w:t>PMID: 41240660</w:t>
      </w:r>
    </w:p>
    <w:p w:rsidR="00FA6825" w:rsidRPr="00777AB9" w:rsidRDefault="00FA6825" w:rsidP="00FA6825">
      <w:pPr>
        <w:rPr>
          <w:rFonts w:ascii="宋体" w:eastAsia="宋体" w:hAnsi="宋体" w:cs="宋体"/>
          <w:color w:val="000000" w:themeColor="text1"/>
          <w:szCs w:val="24"/>
        </w:rPr>
      </w:pPr>
    </w:p>
    <w:p w:rsidR="007F5540" w:rsidRPr="001B7105" w:rsidRDefault="00316EFC" w:rsidP="007F5540">
      <w:pPr>
        <w:rPr>
          <w:rFonts w:ascii="宋体" w:eastAsia="宋体" w:hAnsi="宋体" w:cs="宋体"/>
          <w:b/>
          <w:color w:val="FF0000"/>
          <w:szCs w:val="24"/>
        </w:rPr>
      </w:pPr>
      <w:r>
        <w:rPr>
          <w:rFonts w:ascii="宋体" w:eastAsia="宋体" w:hAnsi="宋体" w:cs="宋体"/>
          <w:b/>
          <w:color w:val="FF0000"/>
          <w:szCs w:val="24"/>
        </w:rPr>
        <w:t>4</w:t>
      </w:r>
      <w:r w:rsidR="007F5540" w:rsidRPr="001B7105">
        <w:rPr>
          <w:rFonts w:ascii="宋体" w:eastAsia="宋体" w:hAnsi="宋体" w:cs="宋体"/>
          <w:b/>
          <w:color w:val="FF0000"/>
          <w:szCs w:val="24"/>
        </w:rPr>
        <w:t xml:space="preserve">. Int J Antimicrob Agents. 2025 Nov 11:107658. doi: </w:t>
      </w:r>
    </w:p>
    <w:p w:rsidR="007F5540" w:rsidRPr="001B7105" w:rsidRDefault="007F5540" w:rsidP="007F5540">
      <w:pPr>
        <w:rPr>
          <w:rFonts w:ascii="宋体" w:eastAsia="宋体" w:hAnsi="宋体" w:cs="宋体"/>
          <w:b/>
          <w:color w:val="FF0000"/>
          <w:szCs w:val="24"/>
        </w:rPr>
      </w:pPr>
      <w:r w:rsidRPr="001B7105">
        <w:rPr>
          <w:rFonts w:ascii="宋体" w:eastAsia="宋体" w:hAnsi="宋体" w:cs="宋体"/>
          <w:b/>
          <w:color w:val="FF0000"/>
          <w:szCs w:val="24"/>
        </w:rPr>
        <w:t>10.1016/j.ijantimicag.2025.107658. Online ahead of print.</w:t>
      </w:r>
    </w:p>
    <w:p w:rsidR="007F5540" w:rsidRPr="00777AB9" w:rsidRDefault="007F5540" w:rsidP="007F5540">
      <w:pPr>
        <w:rPr>
          <w:rFonts w:ascii="宋体" w:eastAsia="宋体" w:hAnsi="宋体" w:cs="宋体"/>
          <w:color w:val="000000" w:themeColor="text1"/>
          <w:szCs w:val="24"/>
        </w:rPr>
      </w:pP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Model-informed precision pyrazinamide dosing: the establishment of a population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pharmacokinetic model repository for clinical decision support.</w:t>
      </w:r>
    </w:p>
    <w:p w:rsidR="007F5540" w:rsidRPr="00777AB9" w:rsidRDefault="007F5540" w:rsidP="007F5540">
      <w:pPr>
        <w:rPr>
          <w:rFonts w:ascii="宋体" w:eastAsia="宋体" w:hAnsi="宋体" w:cs="宋体"/>
          <w:color w:val="000000" w:themeColor="text1"/>
          <w:szCs w:val="24"/>
        </w:rPr>
      </w:pP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Zhang H(1), Han L(2), Liu XQ(3), Wang J(2), Yun YL(2), Zhou M(4), Jiao Z(5).</w:t>
      </w:r>
    </w:p>
    <w:p w:rsidR="007F5540" w:rsidRDefault="007F5540" w:rsidP="007F5540">
      <w:pPr>
        <w:rPr>
          <w:rFonts w:ascii="宋体" w:eastAsia="宋体" w:hAnsi="宋体" w:cs="宋体"/>
          <w:color w:val="000000" w:themeColor="text1"/>
          <w:szCs w:val="24"/>
        </w:rPr>
      </w:pPr>
    </w:p>
    <w:p w:rsidR="007F5540" w:rsidRPr="009D13E5" w:rsidRDefault="007F5540" w:rsidP="007F5540">
      <w:pPr>
        <w:rPr>
          <w:rFonts w:ascii="宋体" w:eastAsia="宋体" w:hAnsi="宋体" w:cs="宋体"/>
          <w:b/>
          <w:color w:val="0070C0"/>
          <w:szCs w:val="24"/>
        </w:rPr>
      </w:pPr>
      <w:r w:rsidRPr="009D13E5">
        <w:rPr>
          <w:rFonts w:ascii="宋体" w:eastAsia="宋体" w:hAnsi="宋体" w:cs="宋体"/>
          <w:b/>
          <w:color w:val="0070C0"/>
          <w:szCs w:val="24"/>
        </w:rPr>
        <w:t>Huan Zhang, Lu Han, Xiao-Qin Liu, Juan Wang, Yi-Lin Yun, Ming Zhou</w:t>
      </w:r>
      <w:r w:rsidR="007729F2">
        <w:rPr>
          <w:rFonts w:ascii="宋体" w:eastAsia="宋体" w:hAnsi="宋体" w:cs="宋体" w:hint="eastAsia"/>
          <w:b/>
          <w:color w:val="0070C0"/>
          <w:szCs w:val="24"/>
        </w:rPr>
        <w:t>*</w:t>
      </w:r>
      <w:r w:rsidRPr="009D13E5">
        <w:rPr>
          <w:rFonts w:ascii="宋体" w:eastAsia="宋体" w:hAnsi="宋体" w:cs="宋体"/>
          <w:b/>
          <w:color w:val="0070C0"/>
          <w:szCs w:val="24"/>
        </w:rPr>
        <w:t>, Zheng Jiao</w:t>
      </w:r>
      <w:r w:rsidR="007729F2">
        <w:rPr>
          <w:rFonts w:ascii="宋体" w:eastAsia="宋体" w:hAnsi="宋体" w:cs="宋体" w:hint="eastAsia"/>
          <w:b/>
          <w:color w:val="0070C0"/>
          <w:szCs w:val="24"/>
        </w:rPr>
        <w:t>*</w:t>
      </w:r>
    </w:p>
    <w:p w:rsidR="007F5540" w:rsidRPr="007729F2" w:rsidRDefault="007729F2" w:rsidP="007729F2">
      <w:pPr>
        <w:jc w:val="left"/>
        <w:rPr>
          <w:rFonts w:ascii="宋体" w:eastAsia="宋体" w:hAnsi="宋体" w:cs="宋体"/>
          <w:b/>
          <w:color w:val="0070C0"/>
          <w:szCs w:val="24"/>
        </w:rPr>
      </w:pPr>
      <w:r w:rsidRPr="007729F2">
        <w:rPr>
          <w:rFonts w:ascii="宋体" w:eastAsia="宋体" w:hAnsi="宋体" w:cs="宋体"/>
          <w:b/>
          <w:color w:val="0070C0"/>
          <w:szCs w:val="24"/>
        </w:rPr>
        <w:t>*Corresponding authors. jiaozhen@online.sh.cn (Zheng Jiao)</w:t>
      </w:r>
      <w:r w:rsidRPr="007729F2">
        <w:rPr>
          <w:rFonts w:ascii="宋体" w:eastAsia="宋体" w:hAnsi="宋体" w:cs="宋体" w:hint="eastAsia"/>
          <w:b/>
          <w:color w:val="0070C0"/>
          <w:szCs w:val="24"/>
        </w:rPr>
        <w:t>，</w:t>
      </w:r>
      <w:r w:rsidRPr="007729F2">
        <w:rPr>
          <w:rFonts w:ascii="宋体" w:eastAsia="宋体" w:hAnsi="宋体" w:cs="宋体"/>
          <w:b/>
          <w:color w:val="0070C0"/>
          <w:szCs w:val="24"/>
        </w:rPr>
        <w:t xml:space="preserve"> </w:t>
      </w:r>
      <w:hyperlink r:id="rId9" w:history="1">
        <w:r w:rsidRPr="007729F2">
          <w:rPr>
            <w:rStyle w:val="a6"/>
            <w:rFonts w:ascii="宋体" w:eastAsia="宋体" w:hAnsi="宋体" w:cs="宋体"/>
            <w:b/>
            <w:color w:val="0070C0"/>
            <w:szCs w:val="24"/>
            <w:u w:val="none"/>
          </w:rPr>
          <w:t>1260228327@qq.cn</w:t>
        </w:r>
      </w:hyperlink>
      <w:r w:rsidRPr="007729F2">
        <w:rPr>
          <w:rFonts w:ascii="宋体" w:eastAsia="宋体" w:hAnsi="宋体" w:cs="宋体" w:hint="eastAsia"/>
          <w:b/>
          <w:color w:val="0070C0"/>
          <w:szCs w:val="24"/>
        </w:rPr>
        <w:t>（</w:t>
      </w:r>
      <w:r w:rsidRPr="007729F2">
        <w:rPr>
          <w:rFonts w:ascii="宋体" w:eastAsia="宋体" w:hAnsi="宋体" w:cs="宋体"/>
          <w:b/>
          <w:color w:val="0070C0"/>
          <w:szCs w:val="24"/>
        </w:rPr>
        <w:t>Ming Zhou</w:t>
      </w:r>
      <w:r w:rsidRPr="007729F2">
        <w:rPr>
          <w:rFonts w:ascii="宋体" w:eastAsia="宋体" w:hAnsi="宋体" w:cs="宋体" w:hint="eastAsia"/>
          <w:b/>
          <w:color w:val="0070C0"/>
          <w:szCs w:val="24"/>
        </w:rPr>
        <w:t>）</w:t>
      </w:r>
    </w:p>
    <w:p w:rsidR="007F5540" w:rsidRDefault="007F5540" w:rsidP="007729F2">
      <w:pPr>
        <w:jc w:val="left"/>
        <w:rPr>
          <w:rFonts w:ascii="宋体" w:eastAsia="宋体" w:hAnsi="宋体" w:cs="宋体"/>
          <w:color w:val="000000" w:themeColor="text1"/>
          <w:szCs w:val="24"/>
        </w:rPr>
      </w:pP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(1)Department of Pharmacy, Shanghai Chest Hospital, Shanghai Jiao Tong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University School of Medicine, Shanghai, China; Department of Pharmacy, Wuhan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Pulmonary Hospital, Wuhan, China; Department of Pharmacy, Wuhan Tuberculosis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Prevention and Control Institute, Wuhan, China.</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(2)Department of Pharmacy, Shanghai Chest Hospital, Shanghai Jiao Tong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University School of Medicine, Shanghai, China; School of Pharmacy, Shanghai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Jiao Tong University, Shanghai, China.</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(3)Department of Pharmacy, Shanghai Chest Hospital, Shanghai Jiao Tong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University School of Medicine, Shanghai, China.</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(4)Department of Pharmacy, Wuhan Pulmonary Hospital, Wuhan, China; Department of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Pharmacy, Wuhan Tuberculosis Prevention and Control Institute, Wuhan, China.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Electronic address: 1260228327@qq.cn.</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(5)Department of Pharmacy, Shanghai Chest Hospital, Shanghai Jiao Tong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University School of Medicine, Shanghai, China. Electronic address: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jiaozhen@online.sh.cn.</w:t>
      </w:r>
    </w:p>
    <w:p w:rsidR="007F5540" w:rsidRPr="00777AB9" w:rsidRDefault="007F5540" w:rsidP="007F5540">
      <w:pPr>
        <w:rPr>
          <w:rFonts w:ascii="宋体" w:eastAsia="宋体" w:hAnsi="宋体" w:cs="宋体"/>
          <w:color w:val="000000" w:themeColor="text1"/>
          <w:szCs w:val="24"/>
        </w:rPr>
      </w:pPr>
    </w:p>
    <w:p w:rsidR="007F5540" w:rsidRPr="00777AB9" w:rsidRDefault="007F5540" w:rsidP="007F5540">
      <w:pPr>
        <w:rPr>
          <w:rFonts w:ascii="宋体" w:eastAsia="宋体" w:hAnsi="宋体" w:cs="宋体"/>
          <w:color w:val="000000" w:themeColor="text1"/>
          <w:szCs w:val="24"/>
        </w:rPr>
      </w:pPr>
      <w:r w:rsidRPr="001B7105">
        <w:rPr>
          <w:rFonts w:ascii="宋体" w:eastAsia="宋体" w:hAnsi="宋体" w:cs="宋体"/>
          <w:b/>
          <w:color w:val="000000" w:themeColor="text1"/>
          <w:szCs w:val="24"/>
        </w:rPr>
        <w:t xml:space="preserve">PURPOSE: </w:t>
      </w:r>
      <w:r w:rsidRPr="00777AB9">
        <w:rPr>
          <w:rFonts w:ascii="宋体" w:eastAsia="宋体" w:hAnsi="宋体" w:cs="宋体"/>
          <w:color w:val="000000" w:themeColor="text1"/>
          <w:szCs w:val="24"/>
        </w:rPr>
        <w:t xml:space="preserve">Pyrazinamide (PZA) plays an important role in the treatment of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(TB) and adequate PZA exposure is necessary to achieve optimal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treatment outcomes. However, its pharmacokinetics exhibit marked interindividual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variability. Such variability undermines the "one-dose-fits-all" paradigm. Our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work directly addresses this therapeutic dilemma by advancing model-informed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precision dosing (MIPD) through systematic population PK (PPK) model evaluation.</w:t>
      </w:r>
    </w:p>
    <w:p w:rsidR="007F5540" w:rsidRPr="00777AB9" w:rsidRDefault="007F5540" w:rsidP="007F5540">
      <w:pPr>
        <w:rPr>
          <w:rFonts w:ascii="宋体" w:eastAsia="宋体" w:hAnsi="宋体" w:cs="宋体"/>
          <w:color w:val="000000" w:themeColor="text1"/>
          <w:szCs w:val="24"/>
        </w:rPr>
      </w:pPr>
      <w:r w:rsidRPr="001B7105">
        <w:rPr>
          <w:rFonts w:ascii="宋体" w:eastAsia="宋体" w:hAnsi="宋体" w:cs="宋体"/>
          <w:b/>
          <w:color w:val="000000" w:themeColor="text1"/>
          <w:szCs w:val="24"/>
        </w:rPr>
        <w:t xml:space="preserve">METHODS: </w:t>
      </w:r>
      <w:r w:rsidRPr="00777AB9">
        <w:rPr>
          <w:rFonts w:ascii="宋体" w:eastAsia="宋体" w:hAnsi="宋体" w:cs="宋体"/>
          <w:color w:val="000000" w:themeColor="text1"/>
          <w:szCs w:val="24"/>
        </w:rPr>
        <w:t xml:space="preserve">We conducted a comprehensive search of PubMed, Embase, and Web of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Science to identify published population PK models and collected information on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 study design, patient demographics, and final parameter estimates of these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models. Based on the collected information, we used MIPD method to establish a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PZA population PK model repository and developed a web-based dashboard using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R-shiny to visualize the concentration-time profile, investigate the impact of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covariates on PK, and estimate patient probability of target attainment (PTA)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for a predefined dosing regimen.</w:t>
      </w:r>
    </w:p>
    <w:p w:rsidR="007F5540" w:rsidRPr="00777AB9" w:rsidRDefault="007F5540" w:rsidP="007F5540">
      <w:pPr>
        <w:rPr>
          <w:rFonts w:ascii="宋体" w:eastAsia="宋体" w:hAnsi="宋体" w:cs="宋体"/>
          <w:color w:val="000000" w:themeColor="text1"/>
          <w:szCs w:val="24"/>
        </w:rPr>
      </w:pPr>
      <w:r w:rsidRPr="001B7105">
        <w:rPr>
          <w:rFonts w:ascii="宋体" w:eastAsia="宋体" w:hAnsi="宋体" w:cs="宋体"/>
          <w:b/>
          <w:color w:val="000000" w:themeColor="text1"/>
          <w:szCs w:val="24"/>
        </w:rPr>
        <w:t>RESULTS:</w:t>
      </w:r>
      <w:r w:rsidRPr="00777AB9">
        <w:rPr>
          <w:rFonts w:ascii="宋体" w:eastAsia="宋体" w:hAnsi="宋体" w:cs="宋体"/>
          <w:color w:val="000000" w:themeColor="text1"/>
          <w:szCs w:val="24"/>
        </w:rPr>
        <w:t xml:space="preserve"> Sixteen studies conducted in adults and five studies conducted in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pediatric patients were included in this model repository. Body size was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identified as the most important covariate affecting the clearance of PZA.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HIV/TB co-infection and pregnancy did not cause a significant change in PZA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exposure; thus, no dosage adjustment was required. Moreover, to reach the target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exposure, the dosage per body weight was higher in pediatric and elderly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patients with diabetes than in adults (40 mg/kg/24 h and 23 mg/kg/24 h for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younger children and adults, respectively).</w:t>
      </w:r>
    </w:p>
    <w:p w:rsidR="007F5540" w:rsidRPr="00777AB9" w:rsidRDefault="007F5540" w:rsidP="007F5540">
      <w:pPr>
        <w:rPr>
          <w:rFonts w:ascii="宋体" w:eastAsia="宋体" w:hAnsi="宋体" w:cs="宋体"/>
          <w:color w:val="000000" w:themeColor="text1"/>
          <w:szCs w:val="24"/>
        </w:rPr>
      </w:pPr>
      <w:r w:rsidRPr="001B7105">
        <w:rPr>
          <w:rFonts w:ascii="宋体" w:eastAsia="宋体" w:hAnsi="宋体" w:cs="宋体"/>
          <w:b/>
          <w:color w:val="000000" w:themeColor="text1"/>
          <w:szCs w:val="24"/>
        </w:rPr>
        <w:t xml:space="preserve">CONCLUSION: </w:t>
      </w:r>
      <w:r w:rsidRPr="00777AB9">
        <w:rPr>
          <w:rFonts w:ascii="宋体" w:eastAsia="宋体" w:hAnsi="宋体" w:cs="宋体"/>
          <w:color w:val="000000" w:themeColor="text1"/>
          <w:szCs w:val="24"/>
        </w:rPr>
        <w:t xml:space="preserve">The developed model repository and dashboard have a broad range of </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potential applications in the MIPD of PZA.</w:t>
      </w:r>
    </w:p>
    <w:p w:rsidR="007F5540" w:rsidRPr="00777AB9" w:rsidRDefault="007F5540" w:rsidP="007F5540">
      <w:pPr>
        <w:rPr>
          <w:rFonts w:ascii="宋体" w:eastAsia="宋体" w:hAnsi="宋体" w:cs="宋体"/>
          <w:color w:val="000000" w:themeColor="text1"/>
          <w:szCs w:val="24"/>
        </w:rPr>
      </w:pP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Copyright © 2025. Published by Elsevier Ltd.</w:t>
      </w:r>
    </w:p>
    <w:p w:rsidR="007F5540" w:rsidRPr="00777AB9" w:rsidRDefault="007F5540" w:rsidP="007F5540">
      <w:pPr>
        <w:rPr>
          <w:rFonts w:ascii="宋体" w:eastAsia="宋体" w:hAnsi="宋体" w:cs="宋体"/>
          <w:color w:val="000000" w:themeColor="text1"/>
          <w:szCs w:val="24"/>
        </w:rPr>
      </w:pP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DOI: 10.1016/j.ijantimicag.2025.107658</w:t>
      </w:r>
    </w:p>
    <w:p w:rsidR="007F5540" w:rsidRPr="00777AB9" w:rsidRDefault="007F5540" w:rsidP="007F5540">
      <w:pPr>
        <w:rPr>
          <w:rFonts w:ascii="宋体" w:eastAsia="宋体" w:hAnsi="宋体" w:cs="宋体"/>
          <w:color w:val="000000" w:themeColor="text1"/>
          <w:szCs w:val="24"/>
        </w:rPr>
      </w:pPr>
      <w:r w:rsidRPr="00777AB9">
        <w:rPr>
          <w:rFonts w:ascii="宋体" w:eastAsia="宋体" w:hAnsi="宋体" w:cs="宋体"/>
          <w:color w:val="000000" w:themeColor="text1"/>
          <w:szCs w:val="24"/>
        </w:rPr>
        <w:t>PMID: 41232785</w:t>
      </w:r>
    </w:p>
    <w:p w:rsidR="007F5540" w:rsidRPr="00777AB9" w:rsidRDefault="007F5540" w:rsidP="007F5540">
      <w:pPr>
        <w:rPr>
          <w:rFonts w:ascii="宋体" w:eastAsia="宋体" w:hAnsi="宋体" w:cs="宋体"/>
          <w:color w:val="000000" w:themeColor="text1"/>
          <w:szCs w:val="24"/>
        </w:rPr>
      </w:pPr>
    </w:p>
    <w:p w:rsidR="00C4631C" w:rsidRPr="00C80604" w:rsidRDefault="00316EFC" w:rsidP="00C4631C">
      <w:pPr>
        <w:rPr>
          <w:rFonts w:ascii="宋体" w:eastAsia="宋体" w:hAnsi="宋体" w:cs="宋体"/>
          <w:b/>
          <w:color w:val="FF0000"/>
          <w:szCs w:val="24"/>
        </w:rPr>
      </w:pPr>
      <w:r>
        <w:rPr>
          <w:rFonts w:ascii="宋体" w:eastAsia="宋体" w:hAnsi="宋体" w:cs="宋体"/>
          <w:b/>
          <w:color w:val="FF0000"/>
          <w:szCs w:val="24"/>
        </w:rPr>
        <w:t>5</w:t>
      </w:r>
      <w:r w:rsidR="00C4631C" w:rsidRPr="00C80604">
        <w:rPr>
          <w:rFonts w:ascii="宋体" w:eastAsia="宋体" w:hAnsi="宋体" w:cs="宋体"/>
          <w:b/>
          <w:color w:val="FF0000"/>
          <w:szCs w:val="24"/>
        </w:rPr>
        <w:t xml:space="preserve">. Int J Antimicrob Agents. 2025 Nov 10:107666. doi: </w:t>
      </w:r>
    </w:p>
    <w:p w:rsidR="00C4631C" w:rsidRPr="00C80604" w:rsidRDefault="00C4631C" w:rsidP="00C4631C">
      <w:pPr>
        <w:rPr>
          <w:rFonts w:ascii="宋体" w:eastAsia="宋体" w:hAnsi="宋体" w:cs="宋体"/>
          <w:b/>
          <w:color w:val="FF0000"/>
          <w:szCs w:val="24"/>
        </w:rPr>
      </w:pPr>
      <w:r w:rsidRPr="00C80604">
        <w:rPr>
          <w:rFonts w:ascii="宋体" w:eastAsia="宋体" w:hAnsi="宋体" w:cs="宋体"/>
          <w:b/>
          <w:color w:val="FF0000"/>
          <w:szCs w:val="24"/>
        </w:rPr>
        <w:t>10.1016/j.ijantimicag.2025.107666. Online ahead of print.</w:t>
      </w:r>
    </w:p>
    <w:p w:rsidR="00C4631C" w:rsidRPr="00777AB9" w:rsidRDefault="00C4631C" w:rsidP="00C4631C">
      <w:pPr>
        <w:rPr>
          <w:rFonts w:ascii="宋体" w:eastAsia="宋体" w:hAnsi="宋体" w:cs="宋体"/>
          <w:color w:val="000000" w:themeColor="text1"/>
          <w:szCs w:val="24"/>
        </w:rPr>
      </w:pP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Discrepancy between WGS-based genotypic and phenotypic drug susceptibility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testing of first and second-line drugs for Mycobacterium tuberculosis: limited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impact of unknown resistance mechanisms.</w:t>
      </w:r>
    </w:p>
    <w:p w:rsidR="00C4631C" w:rsidRPr="00777AB9" w:rsidRDefault="00C4631C" w:rsidP="00C4631C">
      <w:pPr>
        <w:rPr>
          <w:rFonts w:ascii="宋体" w:eastAsia="宋体" w:hAnsi="宋体" w:cs="宋体"/>
          <w:color w:val="000000" w:themeColor="text1"/>
          <w:szCs w:val="24"/>
        </w:rPr>
      </w:pP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Hong R(1), Xu P(2), Lai W(3), Wu C(3), Zhang X(1), Chen S(3), Li D(1), Cai J(1),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Takiff H(4), Qu J(5), Gao Q(6).</w:t>
      </w:r>
    </w:p>
    <w:p w:rsidR="00C4631C" w:rsidRDefault="00C4631C" w:rsidP="00C4631C">
      <w:pPr>
        <w:rPr>
          <w:rFonts w:ascii="宋体" w:eastAsia="宋体" w:hAnsi="宋体" w:cs="宋体"/>
          <w:color w:val="000000" w:themeColor="text1"/>
          <w:szCs w:val="24"/>
        </w:rPr>
      </w:pPr>
    </w:p>
    <w:p w:rsidR="00C4631C" w:rsidRPr="002576B9" w:rsidRDefault="00C4631C" w:rsidP="00C4631C">
      <w:pPr>
        <w:rPr>
          <w:rFonts w:ascii="宋体" w:eastAsia="宋体" w:hAnsi="宋体" w:cs="宋体"/>
          <w:b/>
          <w:color w:val="0070C0"/>
          <w:szCs w:val="24"/>
        </w:rPr>
      </w:pPr>
      <w:r w:rsidRPr="002576B9">
        <w:rPr>
          <w:rFonts w:ascii="宋体" w:eastAsia="宋体" w:hAnsi="宋体" w:cs="宋体"/>
          <w:b/>
          <w:color w:val="0070C0"/>
          <w:szCs w:val="24"/>
        </w:rPr>
        <w:t>Ruimin Hong, Peng Xu</w:t>
      </w:r>
      <w:r w:rsidR="009F0CCE">
        <w:rPr>
          <w:rFonts w:ascii="宋体" w:eastAsia="宋体" w:hAnsi="宋体" w:cs="宋体" w:hint="eastAsia"/>
          <w:b/>
          <w:color w:val="0070C0"/>
          <w:szCs w:val="24"/>
        </w:rPr>
        <w:t>*</w:t>
      </w:r>
      <w:r w:rsidRPr="002576B9">
        <w:rPr>
          <w:rFonts w:ascii="宋体" w:eastAsia="宋体" w:hAnsi="宋体" w:cs="宋体"/>
          <w:b/>
          <w:color w:val="0070C0"/>
          <w:szCs w:val="24"/>
        </w:rPr>
        <w:t xml:space="preserve">, Wenjie Lai, Chi Wu, Xuecong Zhang, Shan Chen, Dan Li, </w:t>
      </w:r>
      <w:r w:rsidRPr="002576B9">
        <w:rPr>
          <w:rFonts w:ascii="宋体" w:eastAsia="宋体" w:hAnsi="宋体" w:cs="宋体"/>
          <w:b/>
          <w:color w:val="0070C0"/>
          <w:szCs w:val="24"/>
        </w:rPr>
        <w:lastRenderedPageBreak/>
        <w:t>Juanjia Cai, Howard Takiff, Jiuxin Qu</w:t>
      </w:r>
      <w:r w:rsidR="009F0CCE">
        <w:rPr>
          <w:rFonts w:ascii="宋体" w:eastAsia="宋体" w:hAnsi="宋体" w:cs="宋体" w:hint="eastAsia"/>
          <w:b/>
          <w:color w:val="0070C0"/>
          <w:szCs w:val="24"/>
        </w:rPr>
        <w:t>*</w:t>
      </w:r>
      <w:r w:rsidRPr="002576B9">
        <w:rPr>
          <w:rFonts w:ascii="宋体" w:eastAsia="宋体" w:hAnsi="宋体" w:cs="宋体"/>
          <w:b/>
          <w:color w:val="0070C0"/>
          <w:szCs w:val="24"/>
        </w:rPr>
        <w:t>, Qian Gao</w:t>
      </w:r>
      <w:r w:rsidR="009F0CCE">
        <w:rPr>
          <w:rFonts w:ascii="宋体" w:eastAsia="宋体" w:hAnsi="宋体" w:cs="宋体" w:hint="eastAsia"/>
          <w:b/>
          <w:color w:val="0070C0"/>
          <w:szCs w:val="24"/>
        </w:rPr>
        <w:t>*</w:t>
      </w:r>
    </w:p>
    <w:p w:rsidR="00C4631C" w:rsidRPr="009F0CCE" w:rsidRDefault="009F0CCE" w:rsidP="00C4631C">
      <w:pPr>
        <w:rPr>
          <w:rFonts w:ascii="宋体" w:eastAsia="宋体" w:hAnsi="宋体" w:cs="宋体"/>
          <w:b/>
          <w:color w:val="0070C0"/>
          <w:szCs w:val="24"/>
        </w:rPr>
      </w:pPr>
      <w:r w:rsidRPr="009F0CCE">
        <w:rPr>
          <w:rFonts w:ascii="宋体" w:eastAsia="宋体" w:hAnsi="宋体" w:cs="宋体"/>
          <w:b/>
          <w:color w:val="0070C0"/>
          <w:szCs w:val="24"/>
        </w:rPr>
        <w:t>*Corresponding authors.</w:t>
      </w:r>
      <w:r w:rsidR="009344F6">
        <w:rPr>
          <w:rFonts w:ascii="宋体" w:eastAsia="宋体" w:hAnsi="宋体" w:cs="宋体" w:hint="eastAsia"/>
          <w:b/>
          <w:color w:val="0070C0"/>
          <w:szCs w:val="24"/>
        </w:rPr>
        <w:t xml:space="preserve"> </w:t>
      </w:r>
      <w:r w:rsidRPr="009F0CCE">
        <w:rPr>
          <w:rFonts w:ascii="宋体" w:eastAsia="宋体" w:hAnsi="宋体" w:cs="宋体"/>
          <w:b/>
          <w:color w:val="0070C0"/>
          <w:szCs w:val="24"/>
        </w:rPr>
        <w:t>E-mail addresses: qiangao@fudan.edu.cn (Qian Gao), qujiuxin@mail.sustech.edu.cn (Jiuxin Qu), PengXu_NCRC@163.com (Peng Xu).</w:t>
      </w:r>
    </w:p>
    <w:p w:rsidR="00C4631C" w:rsidRPr="00777AB9" w:rsidRDefault="00C4631C" w:rsidP="00C4631C">
      <w:pPr>
        <w:rPr>
          <w:rFonts w:ascii="宋体" w:eastAsia="宋体" w:hAnsi="宋体" w:cs="宋体"/>
          <w:color w:val="000000" w:themeColor="text1"/>
          <w:szCs w:val="24"/>
        </w:rPr>
      </w:pP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(1)National Clinical Research Center for Infectious Diseases, Shenzhen Clinical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Research Center for Tuberculosis, Shenzhen Third People's Hospital, Shenzhen,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China.</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(2)National Clinical Research Center for Infectious Diseases, Shenzhen Clinical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Research Center for Tuberculosis, Shenzhen Third People's Hospital, Shenzhen,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China. Electronic address: PengXu_NCRC@163.com.</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(3)Department of Clinical Laboratory, Shenzhen Third People's Hospital, The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Second Affiliated Hospital, School of Medicine, Southern University of Science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and Technology, Shenzhen, China.</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(4)Laboratorio de Genética Molecular, CMBC, Instituto Venezolano de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Investigaciones Científicas, IVIC, Caracas, Venezuela.</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(5)National Clinical Research Center for Infectious Diseases, Shenzhen Clinical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Research Center for Tuberculosis, Shenzhen Third People's Hospital, Shenzhen,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China; Department of Clinical Laboratory, Shenzhen Third People's Hospital, The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Second Affiliated Hospital, School of Medicine, Southern University of Science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and Technology, Shenzhen, China. Electronic address: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qujiuxin@mail.sustech.edu.cn.</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(6)National Clinical Research Center for Infectious Diseases, Shenzhen Clinical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Research Center for Tuberculosis, Shenzhen Third People's Hospital, Shenzhen,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China; Key Laboratory of Medical Molecular Virology (MOE/NHC/CAMS), School of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Basic Medical Science, Shanghai Medical College, Shanghai Institute of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Infectious Disease and Biosecurity, Fudan University, Shanghai, China.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Electronic address: qiangao@fudan.edu.cn.</w:t>
      </w:r>
    </w:p>
    <w:p w:rsidR="00C4631C" w:rsidRPr="00777AB9" w:rsidRDefault="00C4631C" w:rsidP="00C4631C">
      <w:pPr>
        <w:rPr>
          <w:rFonts w:ascii="宋体" w:eastAsia="宋体" w:hAnsi="宋体" w:cs="宋体"/>
          <w:color w:val="000000" w:themeColor="text1"/>
          <w:szCs w:val="24"/>
        </w:rPr>
      </w:pPr>
    </w:p>
    <w:p w:rsidR="00C4631C" w:rsidRPr="00777AB9" w:rsidRDefault="00C4631C" w:rsidP="00C4631C">
      <w:pPr>
        <w:rPr>
          <w:rFonts w:ascii="宋体" w:eastAsia="宋体" w:hAnsi="宋体" w:cs="宋体"/>
          <w:color w:val="000000" w:themeColor="text1"/>
          <w:szCs w:val="24"/>
        </w:rPr>
      </w:pPr>
      <w:r w:rsidRPr="00C80604">
        <w:rPr>
          <w:rFonts w:ascii="宋体" w:eastAsia="宋体" w:hAnsi="宋体" w:cs="宋体"/>
          <w:b/>
          <w:color w:val="000000" w:themeColor="text1"/>
          <w:szCs w:val="24"/>
        </w:rPr>
        <w:t>OBJECTIVES:</w:t>
      </w:r>
      <w:r w:rsidRPr="00777AB9">
        <w:rPr>
          <w:rFonts w:ascii="宋体" w:eastAsia="宋体" w:hAnsi="宋体" w:cs="宋体"/>
          <w:color w:val="000000" w:themeColor="text1"/>
          <w:szCs w:val="24"/>
        </w:rPr>
        <w:t xml:space="preserve"> Accurate detection of Mycobacterium tuberculosis (MTB) drug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susceptibility is critical for developing effective treatment regimens. Whole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genome sequencing (WGS) based genotypic drug susceptibility testing (gDST) can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comprehensively predict MTB drug resistance, but inconsistencies between gDST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and phenotypic drug susceptibility tests (pDST) pose a problem for determining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drug resistance.</w:t>
      </w:r>
    </w:p>
    <w:p w:rsidR="00C4631C" w:rsidRPr="00777AB9" w:rsidRDefault="00C4631C" w:rsidP="00C4631C">
      <w:pPr>
        <w:rPr>
          <w:rFonts w:ascii="宋体" w:eastAsia="宋体" w:hAnsi="宋体" w:cs="宋体"/>
          <w:color w:val="000000" w:themeColor="text1"/>
          <w:szCs w:val="24"/>
        </w:rPr>
      </w:pPr>
      <w:r w:rsidRPr="00C80604">
        <w:rPr>
          <w:rFonts w:ascii="宋体" w:eastAsia="宋体" w:hAnsi="宋体" w:cs="宋体"/>
          <w:b/>
          <w:color w:val="000000" w:themeColor="text1"/>
          <w:szCs w:val="24"/>
        </w:rPr>
        <w:t>METHODS:</w:t>
      </w:r>
      <w:r w:rsidRPr="00777AB9">
        <w:rPr>
          <w:rFonts w:ascii="宋体" w:eastAsia="宋体" w:hAnsi="宋体" w:cs="宋体"/>
          <w:color w:val="000000" w:themeColor="text1"/>
          <w:szCs w:val="24"/>
        </w:rPr>
        <w:t xml:space="preserve"> To investigate the factors underlying the discrepancies, we tested 509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clinical MTB strains against nine anti-TB drugs. Minimum inhibitory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concentration assays and proportional method determined pDST, while WGS-based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methods - WHO catalogue (2nd edition), TB-profiler, SAM-TB, Gen-TB and MDCNN -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determined gDST.</w:t>
      </w:r>
    </w:p>
    <w:p w:rsidR="00C4631C" w:rsidRPr="00777AB9" w:rsidRDefault="00C4631C" w:rsidP="00C4631C">
      <w:pPr>
        <w:rPr>
          <w:rFonts w:ascii="宋体" w:eastAsia="宋体" w:hAnsi="宋体" w:cs="宋体"/>
          <w:color w:val="000000" w:themeColor="text1"/>
          <w:szCs w:val="24"/>
        </w:rPr>
      </w:pPr>
      <w:r w:rsidRPr="00C80604">
        <w:rPr>
          <w:rFonts w:ascii="宋体" w:eastAsia="宋体" w:hAnsi="宋体" w:cs="宋体"/>
          <w:b/>
          <w:color w:val="000000" w:themeColor="text1"/>
          <w:szCs w:val="24"/>
        </w:rPr>
        <w:t>RESULTS:</w:t>
      </w:r>
      <w:r w:rsidRPr="00777AB9">
        <w:rPr>
          <w:rFonts w:ascii="宋体" w:eastAsia="宋体" w:hAnsi="宋体" w:cs="宋体"/>
          <w:color w:val="000000" w:themeColor="text1"/>
          <w:szCs w:val="24"/>
        </w:rPr>
        <w:t xml:space="preserve"> There were 125 discordant results between the pDST and the 2nd edition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WHO catalog-based gDST. After verifying the pDST results, 13.6% (17/125) of the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discordant results could be attributed to errors in pDST. Among the remaining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108 discrepancies, 32.4% (35/108) were pDST-R/gDST-S while 67.6% (73/108) were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pDST-S/gDST-R. Of the 35 pDST-R/gDST-S discordant results, 51.4% (18/35) were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identified as drug resistance using other gDST tools, 28.6% (10/35) were found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to be hetero-resistant, and only 20.0% (7/35) were possibly due to unknown drug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resistance mechanisms. 87.7% (64/73) of inconsistent pDST-S/gDST-R results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concerned ETO, EMB and STR. Based on the verified pDST results, the WHO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catalogue-based gDST method has an average sensitivity of 96.8% and specificity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of 98.1%.</w:t>
      </w:r>
    </w:p>
    <w:p w:rsidR="00C4631C" w:rsidRPr="00777AB9" w:rsidRDefault="00C4631C" w:rsidP="00C4631C">
      <w:pPr>
        <w:rPr>
          <w:rFonts w:ascii="宋体" w:eastAsia="宋体" w:hAnsi="宋体" w:cs="宋体"/>
          <w:color w:val="000000" w:themeColor="text1"/>
          <w:szCs w:val="24"/>
        </w:rPr>
      </w:pPr>
      <w:r w:rsidRPr="00C80604">
        <w:rPr>
          <w:rFonts w:ascii="宋体" w:eastAsia="宋体" w:hAnsi="宋体" w:cs="宋体"/>
          <w:b/>
          <w:color w:val="000000" w:themeColor="text1"/>
          <w:szCs w:val="24"/>
        </w:rPr>
        <w:t>CONCLUSION:</w:t>
      </w:r>
      <w:r w:rsidRPr="00777AB9">
        <w:rPr>
          <w:rFonts w:ascii="宋体" w:eastAsia="宋体" w:hAnsi="宋体" w:cs="宋体"/>
          <w:color w:val="000000" w:themeColor="text1"/>
          <w:szCs w:val="24"/>
        </w:rPr>
        <w:t xml:space="preserve"> Our results confirm that the WHO catalogue-based gDST method is a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reliable alternative to pDST. Unknown drug resistance mechanisms were not the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main cause of pDST-R/gDST-S; novel determinants, other than DRMs, affect drug </w:t>
      </w: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susceptibility and may explain pDST-S/gDST-R discrepancies.</w:t>
      </w:r>
    </w:p>
    <w:p w:rsidR="00C4631C" w:rsidRPr="00777AB9" w:rsidRDefault="00C4631C" w:rsidP="00C4631C">
      <w:pPr>
        <w:rPr>
          <w:rFonts w:ascii="宋体" w:eastAsia="宋体" w:hAnsi="宋体" w:cs="宋体"/>
          <w:color w:val="000000" w:themeColor="text1"/>
          <w:szCs w:val="24"/>
        </w:rPr>
      </w:pP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Copyright © 2025. Published by Elsevier Ltd.</w:t>
      </w:r>
    </w:p>
    <w:p w:rsidR="00C4631C" w:rsidRPr="00777AB9" w:rsidRDefault="00C4631C" w:rsidP="00C4631C">
      <w:pPr>
        <w:rPr>
          <w:rFonts w:ascii="宋体" w:eastAsia="宋体" w:hAnsi="宋体" w:cs="宋体"/>
          <w:color w:val="000000" w:themeColor="text1"/>
          <w:szCs w:val="24"/>
        </w:rPr>
      </w:pPr>
    </w:p>
    <w:p w:rsidR="00C4631C" w:rsidRPr="00777AB9" w:rsidRDefault="00C4631C" w:rsidP="00C4631C">
      <w:pPr>
        <w:rPr>
          <w:rFonts w:ascii="宋体" w:eastAsia="宋体" w:hAnsi="宋体" w:cs="宋体"/>
          <w:color w:val="000000" w:themeColor="text1"/>
          <w:szCs w:val="24"/>
        </w:rPr>
      </w:pPr>
      <w:r w:rsidRPr="00777AB9">
        <w:rPr>
          <w:rFonts w:ascii="宋体" w:eastAsia="宋体" w:hAnsi="宋体" w:cs="宋体"/>
          <w:color w:val="000000" w:themeColor="text1"/>
          <w:szCs w:val="24"/>
        </w:rPr>
        <w:t>DOI: 10.1016/j.ijantimicag.2025.107666</w:t>
      </w:r>
    </w:p>
    <w:p w:rsidR="00C4631C" w:rsidRPr="00777AB9" w:rsidRDefault="00C4631C" w:rsidP="00C4631C">
      <w:pPr>
        <w:rPr>
          <w:rFonts w:ascii="宋体" w:eastAsia="宋体" w:hAnsi="宋体" w:cs="宋体"/>
          <w:color w:val="000000" w:themeColor="text1"/>
          <w:szCs w:val="24"/>
        </w:rPr>
      </w:pPr>
      <w:r>
        <w:rPr>
          <w:rFonts w:ascii="宋体" w:eastAsia="宋体" w:hAnsi="宋体" w:cs="宋体"/>
          <w:color w:val="000000" w:themeColor="text1"/>
          <w:szCs w:val="24"/>
        </w:rPr>
        <w:t>PMID: 41224151</w:t>
      </w:r>
    </w:p>
    <w:p w:rsidR="00C4631C" w:rsidRPr="00777AB9" w:rsidRDefault="00C4631C" w:rsidP="00C4631C">
      <w:pPr>
        <w:rPr>
          <w:rFonts w:ascii="宋体" w:eastAsia="宋体" w:hAnsi="宋体" w:cs="宋体"/>
          <w:color w:val="000000" w:themeColor="text1"/>
          <w:szCs w:val="24"/>
        </w:rPr>
      </w:pPr>
    </w:p>
    <w:p w:rsidR="009C62F5" w:rsidRPr="00C80604" w:rsidRDefault="00316EFC" w:rsidP="009C62F5">
      <w:pPr>
        <w:rPr>
          <w:rFonts w:ascii="宋体" w:eastAsia="宋体" w:hAnsi="宋体" w:cs="宋体"/>
          <w:b/>
          <w:color w:val="FF0000"/>
          <w:szCs w:val="24"/>
        </w:rPr>
      </w:pPr>
      <w:r>
        <w:rPr>
          <w:rFonts w:ascii="宋体" w:eastAsia="宋体" w:hAnsi="宋体" w:cs="宋体"/>
          <w:b/>
          <w:color w:val="FF0000"/>
          <w:szCs w:val="24"/>
        </w:rPr>
        <w:t>6</w:t>
      </w:r>
      <w:r w:rsidR="009C62F5" w:rsidRPr="00C80604">
        <w:rPr>
          <w:rFonts w:ascii="宋体" w:eastAsia="宋体" w:hAnsi="宋体" w:cs="宋体"/>
          <w:b/>
          <w:color w:val="FF0000"/>
          <w:szCs w:val="24"/>
        </w:rPr>
        <w:t>. Int Urol Nephrol. 2025 Nov 10. doi: 10.1007/s11255-025-04897-1. Online ahead of print.</w:t>
      </w:r>
    </w:p>
    <w:p w:rsidR="009C62F5" w:rsidRPr="00777AB9" w:rsidRDefault="009C62F5" w:rsidP="009C62F5">
      <w:pPr>
        <w:rPr>
          <w:rFonts w:ascii="宋体" w:eastAsia="宋体" w:hAnsi="宋体" w:cs="宋体"/>
          <w:color w:val="000000" w:themeColor="text1"/>
          <w:szCs w:val="24"/>
        </w:rPr>
      </w:pP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Clinical characteristics of nine cases of adrenal tuberculosis and literature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review.</w:t>
      </w:r>
    </w:p>
    <w:p w:rsidR="009C62F5" w:rsidRPr="00777AB9" w:rsidRDefault="009C62F5" w:rsidP="009C62F5">
      <w:pPr>
        <w:rPr>
          <w:rFonts w:ascii="宋体" w:eastAsia="宋体" w:hAnsi="宋体" w:cs="宋体"/>
          <w:color w:val="000000" w:themeColor="text1"/>
          <w:szCs w:val="24"/>
        </w:rPr>
      </w:pP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Ye D(#)(1)(2), Gan N(#)(1)(2), Yang Y(#)(1)(2), Fei Z(1)(2), Liu H(1)(2), Liu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X(1)(2), Xia L(3)(4).</w:t>
      </w:r>
    </w:p>
    <w:p w:rsidR="009C62F5" w:rsidRDefault="009C62F5" w:rsidP="009C62F5">
      <w:pPr>
        <w:rPr>
          <w:rFonts w:ascii="宋体" w:eastAsia="宋体" w:hAnsi="宋体" w:cs="宋体"/>
          <w:color w:val="000000" w:themeColor="text1"/>
          <w:szCs w:val="24"/>
        </w:rPr>
      </w:pPr>
    </w:p>
    <w:p w:rsidR="009C62F5" w:rsidRPr="00924385" w:rsidRDefault="009C62F5" w:rsidP="009C62F5">
      <w:pPr>
        <w:rPr>
          <w:rFonts w:ascii="宋体" w:eastAsia="宋体" w:hAnsi="宋体" w:cs="宋体"/>
          <w:b/>
          <w:color w:val="0070C0"/>
          <w:szCs w:val="24"/>
        </w:rPr>
      </w:pPr>
      <w:r w:rsidRPr="00924385">
        <w:rPr>
          <w:rFonts w:ascii="宋体" w:eastAsia="宋体" w:hAnsi="宋体" w:cs="宋体"/>
          <w:b/>
          <w:color w:val="0070C0"/>
          <w:szCs w:val="24"/>
        </w:rPr>
        <w:t>Dan Ye, Ning Gan, Yang Yang, Zhentao Fei, Huarui Liu, Xuhui Liu, Lu Xia</w:t>
      </w:r>
      <w:r w:rsidR="00880C94">
        <w:rPr>
          <w:rFonts w:ascii="宋体" w:eastAsia="宋体" w:hAnsi="宋体" w:cs="宋体" w:hint="eastAsia"/>
          <w:b/>
          <w:color w:val="0070C0"/>
          <w:szCs w:val="24"/>
        </w:rPr>
        <w:t>*</w:t>
      </w:r>
    </w:p>
    <w:p w:rsidR="009C62F5" w:rsidRPr="00880C94" w:rsidRDefault="00880C94" w:rsidP="009C62F5">
      <w:pPr>
        <w:rPr>
          <w:rFonts w:ascii="宋体" w:eastAsia="宋体" w:hAnsi="宋体" w:cs="宋体"/>
          <w:b/>
          <w:color w:val="0070C0"/>
          <w:szCs w:val="24"/>
        </w:rPr>
      </w:pPr>
      <w:r w:rsidRPr="00880C94">
        <w:rPr>
          <w:rFonts w:ascii="宋体" w:eastAsia="宋体" w:hAnsi="宋体" w:cs="宋体" w:hint="eastAsia"/>
          <w:b/>
          <w:color w:val="0070C0"/>
          <w:szCs w:val="24"/>
        </w:rPr>
        <w:t>*</w:t>
      </w:r>
      <w:r w:rsidRPr="00880C94">
        <w:rPr>
          <w:rFonts w:ascii="宋体" w:eastAsia="宋体" w:hAnsi="宋体" w:cs="宋体"/>
          <w:b/>
          <w:color w:val="0070C0"/>
          <w:szCs w:val="24"/>
        </w:rPr>
        <w:t>Lu Xia</w:t>
      </w:r>
      <w:r w:rsidRPr="00880C94">
        <w:rPr>
          <w:rFonts w:ascii="宋体" w:eastAsia="宋体" w:hAnsi="宋体" w:cs="宋体" w:hint="eastAsia"/>
          <w:b/>
          <w:color w:val="0070C0"/>
          <w:szCs w:val="24"/>
        </w:rPr>
        <w:t>，</w:t>
      </w:r>
      <w:r w:rsidRPr="00880C94">
        <w:rPr>
          <w:rFonts w:ascii="宋体" w:eastAsia="宋体" w:hAnsi="宋体" w:cs="宋体"/>
          <w:b/>
          <w:color w:val="0070C0"/>
          <w:szCs w:val="24"/>
        </w:rPr>
        <w:t>xialu@shaphc.org</w:t>
      </w:r>
    </w:p>
    <w:p w:rsidR="009C62F5" w:rsidRDefault="009C62F5" w:rsidP="009C62F5">
      <w:pPr>
        <w:rPr>
          <w:rFonts w:ascii="宋体" w:eastAsia="宋体" w:hAnsi="宋体" w:cs="宋体"/>
          <w:color w:val="000000" w:themeColor="text1"/>
          <w:szCs w:val="24"/>
        </w:rPr>
      </w:pP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Author information:</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(1)Department of Tuberculosis, Shanghai Public Health Clinical Center, 2901 Cao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Lang Road, Shanghai, 201508, China.</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(2)Clinical Center of Tuberculosis, Shanghai Public Health Clinical Center,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Shanghai, 201058, China.</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(3)Department of Tuberculosis, Shanghai Public Health Clinical Center, 2901 Cao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Lang Road, Shanghai, 201508, China. xialu@shaphc.org.</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(4)Clinical Center of Tuberculosis, Shanghai Public Health Clinical Center,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Shanghai, 201058, China. xialu@shaphc.org.</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(#)Contributed equally</w:t>
      </w:r>
    </w:p>
    <w:p w:rsidR="009C62F5" w:rsidRPr="00777AB9" w:rsidRDefault="009C62F5" w:rsidP="009C62F5">
      <w:pPr>
        <w:rPr>
          <w:rFonts w:ascii="宋体" w:eastAsia="宋体" w:hAnsi="宋体" w:cs="宋体"/>
          <w:color w:val="000000" w:themeColor="text1"/>
          <w:szCs w:val="24"/>
        </w:rPr>
      </w:pPr>
    </w:p>
    <w:p w:rsidR="009C62F5" w:rsidRPr="00777AB9" w:rsidRDefault="009C62F5" w:rsidP="009C62F5">
      <w:pPr>
        <w:rPr>
          <w:rFonts w:ascii="宋体" w:eastAsia="宋体" w:hAnsi="宋体" w:cs="宋体"/>
          <w:color w:val="000000" w:themeColor="text1"/>
          <w:szCs w:val="24"/>
        </w:rPr>
      </w:pPr>
      <w:r w:rsidRPr="00C80604">
        <w:rPr>
          <w:rFonts w:ascii="宋体" w:eastAsia="宋体" w:hAnsi="宋体" w:cs="宋体"/>
          <w:b/>
          <w:color w:val="000000" w:themeColor="text1"/>
          <w:szCs w:val="24"/>
        </w:rPr>
        <w:t>BACKGROUND:</w:t>
      </w:r>
      <w:r w:rsidRPr="00777AB9">
        <w:rPr>
          <w:rFonts w:ascii="宋体" w:eastAsia="宋体" w:hAnsi="宋体" w:cs="宋体"/>
          <w:color w:val="000000" w:themeColor="text1"/>
          <w:szCs w:val="24"/>
        </w:rPr>
        <w:t xml:space="preserve"> To examine the clinical features of adrenal tuberculosis to improve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clinicians' diagnostic accuracy and treatment strategies.</w:t>
      </w:r>
    </w:p>
    <w:p w:rsidR="009C62F5" w:rsidRPr="00777AB9" w:rsidRDefault="009C62F5" w:rsidP="009C62F5">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METHODS: </w:t>
      </w:r>
      <w:r w:rsidRPr="00777AB9">
        <w:rPr>
          <w:rFonts w:ascii="宋体" w:eastAsia="宋体" w:hAnsi="宋体" w:cs="宋体"/>
          <w:color w:val="000000" w:themeColor="text1"/>
          <w:szCs w:val="24"/>
        </w:rPr>
        <w:t xml:space="preserve">We report on nine patients diagnosed with adrenal tuberculosis at the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Shanghai Public Health Clinical Center between January 2014 and June 2024.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lastRenderedPageBreak/>
        <w:t xml:space="preserve">Additionally, we reviewed 206 cases from 60 published reports. We comparatively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analyzed the clinical characteristics, laboratory findings, and treatment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outcomes.</w:t>
      </w:r>
    </w:p>
    <w:p w:rsidR="009C62F5" w:rsidRPr="00777AB9" w:rsidRDefault="009C62F5" w:rsidP="009C62F5">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RESULTS: </w:t>
      </w:r>
      <w:r w:rsidRPr="00777AB9">
        <w:rPr>
          <w:rFonts w:ascii="宋体" w:eastAsia="宋体" w:hAnsi="宋体" w:cs="宋体"/>
          <w:color w:val="000000" w:themeColor="text1"/>
          <w:szCs w:val="24"/>
        </w:rPr>
        <w:t xml:space="preserve">Among the nine patients in this hospital, All nine patients underwent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anti-tuberculosis therapy, and three also received corticosteroid treatment.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Follow-up outcomes showed that four patients were lost to follow-up, while five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were cured. Of the 206 cases reported in the literature, Among 160 cases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detailing treatment regimens, 152 cases (95%) underwent anti-tuberculosis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therapy, and eight were treated with adrenalectomy alone. Cortisol replacement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therapy was administered to 106 cases (66%). Prognostic data from 119 cases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reported that 40 patients (34%) were cured and 79 (66%) improved.</w:t>
      </w:r>
    </w:p>
    <w:p w:rsidR="009C62F5" w:rsidRPr="00777AB9" w:rsidRDefault="009C62F5" w:rsidP="009C62F5">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CONCLUSION: </w:t>
      </w:r>
      <w:r w:rsidRPr="00777AB9">
        <w:rPr>
          <w:rFonts w:ascii="宋体" w:eastAsia="宋体" w:hAnsi="宋体" w:cs="宋体"/>
          <w:color w:val="000000" w:themeColor="text1"/>
          <w:szCs w:val="24"/>
        </w:rPr>
        <w:t xml:space="preserve">Adrenal tuberculosis predominantly affects both adrenal glands.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Pathological findings are granulomatous inflammation and caseous necrosis. The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diagnosis of adrenal tuberculosis relies on evidence of adrenal cortical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insufficiency, extra-adrenal tuberculosis, laboratory confirmation of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 xml:space="preserve">tuberculosis infection, characteristic imaging features, pathological </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examination, and diagnostic anti-tuberculosis therapy.</w:t>
      </w:r>
    </w:p>
    <w:p w:rsidR="009C62F5" w:rsidRPr="00777AB9" w:rsidRDefault="009C62F5" w:rsidP="009C62F5">
      <w:pPr>
        <w:rPr>
          <w:rFonts w:ascii="宋体" w:eastAsia="宋体" w:hAnsi="宋体" w:cs="宋体"/>
          <w:color w:val="000000" w:themeColor="text1"/>
          <w:szCs w:val="24"/>
        </w:rPr>
      </w:pP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hint="eastAsia"/>
          <w:color w:val="000000" w:themeColor="text1"/>
          <w:szCs w:val="24"/>
        </w:rPr>
        <w:t>©</w:t>
      </w:r>
      <w:r w:rsidRPr="00777AB9">
        <w:rPr>
          <w:rFonts w:ascii="宋体" w:eastAsia="宋体" w:hAnsi="宋体" w:cs="宋体"/>
          <w:color w:val="000000" w:themeColor="text1"/>
          <w:szCs w:val="24"/>
        </w:rPr>
        <w:t xml:space="preserve"> 2025. The Author(s).</w:t>
      </w:r>
    </w:p>
    <w:p w:rsidR="009C62F5" w:rsidRPr="00777AB9" w:rsidRDefault="009C62F5" w:rsidP="009C62F5">
      <w:pPr>
        <w:rPr>
          <w:rFonts w:ascii="宋体" w:eastAsia="宋体" w:hAnsi="宋体" w:cs="宋体"/>
          <w:color w:val="000000" w:themeColor="text1"/>
          <w:szCs w:val="24"/>
        </w:rPr>
      </w:pP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DOI: 10.1007/s11255-025-04897-1</w:t>
      </w:r>
    </w:p>
    <w:p w:rsidR="009C62F5" w:rsidRPr="00777AB9" w:rsidRDefault="009C62F5" w:rsidP="009C62F5">
      <w:pPr>
        <w:rPr>
          <w:rFonts w:ascii="宋体" w:eastAsia="宋体" w:hAnsi="宋体" w:cs="宋体"/>
          <w:color w:val="000000" w:themeColor="text1"/>
          <w:szCs w:val="24"/>
        </w:rPr>
      </w:pPr>
      <w:r w:rsidRPr="00777AB9">
        <w:rPr>
          <w:rFonts w:ascii="宋体" w:eastAsia="宋体" w:hAnsi="宋体" w:cs="宋体"/>
          <w:color w:val="000000" w:themeColor="text1"/>
          <w:szCs w:val="24"/>
        </w:rPr>
        <w:t>PMID: 41214357</w:t>
      </w:r>
    </w:p>
    <w:p w:rsidR="009C62F5" w:rsidRPr="00777AB9" w:rsidRDefault="009C62F5" w:rsidP="009C62F5">
      <w:pPr>
        <w:rPr>
          <w:rFonts w:ascii="宋体" w:eastAsia="宋体" w:hAnsi="宋体" w:cs="宋体"/>
          <w:color w:val="000000" w:themeColor="text1"/>
          <w:szCs w:val="24"/>
        </w:rPr>
      </w:pPr>
    </w:p>
    <w:p w:rsidR="0088433D" w:rsidRPr="00C80604" w:rsidRDefault="002A46B4" w:rsidP="0088433D">
      <w:pPr>
        <w:rPr>
          <w:rFonts w:ascii="宋体" w:eastAsia="宋体" w:hAnsi="宋体" w:cs="宋体"/>
          <w:b/>
          <w:color w:val="FF0000"/>
          <w:szCs w:val="24"/>
        </w:rPr>
      </w:pPr>
      <w:r>
        <w:rPr>
          <w:rFonts w:ascii="宋体" w:eastAsia="宋体" w:hAnsi="宋体" w:cs="宋体"/>
          <w:b/>
          <w:color w:val="FF0000"/>
          <w:szCs w:val="24"/>
        </w:rPr>
        <w:t>7</w:t>
      </w:r>
      <w:r w:rsidR="0088433D" w:rsidRPr="00C80604">
        <w:rPr>
          <w:rFonts w:ascii="宋体" w:eastAsia="宋体" w:hAnsi="宋体" w:cs="宋体"/>
          <w:b/>
          <w:color w:val="FF0000"/>
          <w:szCs w:val="24"/>
        </w:rPr>
        <w:t xml:space="preserve">. Diagn Microbiol Infect Dis. 2025 Nov 8;114(2):117185. doi: </w:t>
      </w:r>
    </w:p>
    <w:p w:rsidR="0088433D" w:rsidRPr="00C80604" w:rsidRDefault="0088433D" w:rsidP="0088433D">
      <w:pPr>
        <w:rPr>
          <w:rFonts w:ascii="宋体" w:eastAsia="宋体" w:hAnsi="宋体" w:cs="宋体"/>
          <w:b/>
          <w:color w:val="FF0000"/>
          <w:szCs w:val="24"/>
        </w:rPr>
      </w:pPr>
      <w:r w:rsidRPr="00C80604">
        <w:rPr>
          <w:rFonts w:ascii="宋体" w:eastAsia="宋体" w:hAnsi="宋体" w:cs="宋体"/>
          <w:b/>
          <w:color w:val="FF0000"/>
          <w:szCs w:val="24"/>
        </w:rPr>
        <w:t>10.1016/j.diagmicrobio.2025.117185. Online ahead of print.</w:t>
      </w:r>
    </w:p>
    <w:p w:rsidR="0088433D" w:rsidRPr="000E3C83" w:rsidRDefault="0088433D" w:rsidP="0088433D">
      <w:pPr>
        <w:rPr>
          <w:rFonts w:ascii="宋体" w:eastAsia="宋体" w:hAnsi="宋体" w:cs="宋体"/>
          <w:color w:val="000000" w:themeColor="text1"/>
          <w:szCs w:val="24"/>
        </w:rPr>
      </w:pP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Drug resistance and clinical characteristics of pediatric and adolescent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tuberculosis: A multicenter retrospective study in China.</w:t>
      </w:r>
    </w:p>
    <w:p w:rsidR="0088433D" w:rsidRPr="000E3C83" w:rsidRDefault="0088433D" w:rsidP="0088433D">
      <w:pPr>
        <w:rPr>
          <w:rFonts w:ascii="宋体" w:eastAsia="宋体" w:hAnsi="宋体" w:cs="宋体"/>
          <w:color w:val="000000" w:themeColor="text1"/>
          <w:szCs w:val="24"/>
        </w:rPr>
      </w:pP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Zhou M(1), Chen X(2), Huang J(1), Su R(1), Lei H(1), Huang D(3).</w:t>
      </w:r>
    </w:p>
    <w:p w:rsidR="0088433D" w:rsidRDefault="0088433D" w:rsidP="0088433D">
      <w:pPr>
        <w:rPr>
          <w:rFonts w:ascii="宋体" w:eastAsia="宋体" w:hAnsi="宋体" w:cs="宋体"/>
          <w:color w:val="000000" w:themeColor="text1"/>
          <w:szCs w:val="24"/>
        </w:rPr>
      </w:pPr>
    </w:p>
    <w:p w:rsidR="0088433D" w:rsidRPr="005D1C8E" w:rsidRDefault="0088433D" w:rsidP="0088433D">
      <w:pPr>
        <w:rPr>
          <w:rFonts w:ascii="宋体" w:eastAsia="宋体" w:hAnsi="宋体" w:cs="宋体"/>
          <w:b/>
          <w:color w:val="0070C0"/>
          <w:szCs w:val="24"/>
        </w:rPr>
      </w:pPr>
      <w:r w:rsidRPr="005D1C8E">
        <w:rPr>
          <w:rFonts w:ascii="宋体" w:eastAsia="宋体" w:hAnsi="宋体" w:cs="宋体"/>
          <w:b/>
          <w:color w:val="0070C0"/>
          <w:szCs w:val="24"/>
        </w:rPr>
        <w:t>Mi Zhou, Xuren Chen</w:t>
      </w:r>
      <w:r w:rsidR="000A50DC">
        <w:rPr>
          <w:rFonts w:ascii="宋体" w:eastAsia="宋体" w:hAnsi="宋体" w:cs="宋体" w:hint="eastAsia"/>
          <w:b/>
          <w:color w:val="0070C0"/>
          <w:szCs w:val="24"/>
        </w:rPr>
        <w:t>*</w:t>
      </w:r>
      <w:r w:rsidRPr="005D1C8E">
        <w:rPr>
          <w:rFonts w:ascii="宋体" w:eastAsia="宋体" w:hAnsi="宋体" w:cs="宋体"/>
          <w:b/>
          <w:color w:val="0070C0"/>
          <w:szCs w:val="24"/>
        </w:rPr>
        <w:t>, Jie Huang, Runlin Su, Hongmei Lei, Dandan Huang</w:t>
      </w:r>
    </w:p>
    <w:p w:rsidR="0088433D" w:rsidRPr="000A50DC" w:rsidRDefault="000A50DC" w:rsidP="0088433D">
      <w:pPr>
        <w:rPr>
          <w:rFonts w:ascii="宋体" w:eastAsia="宋体" w:hAnsi="宋体" w:cs="宋体"/>
          <w:b/>
          <w:color w:val="0070C0"/>
          <w:szCs w:val="24"/>
        </w:rPr>
      </w:pPr>
      <w:r w:rsidRPr="000A50DC">
        <w:rPr>
          <w:rFonts w:ascii="宋体" w:eastAsia="宋体" w:hAnsi="宋体" w:cs="宋体"/>
          <w:b/>
          <w:color w:val="0070C0"/>
          <w:szCs w:val="24"/>
        </w:rPr>
        <w:t>* Corresponding author at: E-mail address: cxr15070391993@163.com (Xuren Chen).</w:t>
      </w:r>
    </w:p>
    <w:p w:rsidR="0088433D" w:rsidRDefault="0088433D" w:rsidP="0088433D">
      <w:pPr>
        <w:rPr>
          <w:rFonts w:ascii="宋体" w:eastAsia="宋体" w:hAnsi="宋体" w:cs="宋体"/>
          <w:color w:val="000000" w:themeColor="text1"/>
          <w:szCs w:val="24"/>
        </w:rPr>
      </w:pP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(1)The Third People's Hospital of Jiujiang City, Jiujiang, Jiangxi 332000,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(2)The Third People's Hospital of Jiujiang City, Jiujiang, Jiangxi 332000,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China. Electronic address: cxr15070391993@163.com.</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(3)Ruichang People's Hospital, Ruichang, Jiangxi 332200, China.</w:t>
      </w:r>
    </w:p>
    <w:p w:rsidR="0088433D" w:rsidRPr="000E3C83" w:rsidRDefault="0088433D" w:rsidP="0088433D">
      <w:pPr>
        <w:rPr>
          <w:rFonts w:ascii="宋体" w:eastAsia="宋体" w:hAnsi="宋体" w:cs="宋体"/>
          <w:color w:val="000000" w:themeColor="text1"/>
          <w:szCs w:val="24"/>
        </w:rPr>
      </w:pPr>
    </w:p>
    <w:p w:rsidR="0088433D" w:rsidRPr="000E3C83" w:rsidRDefault="0088433D" w:rsidP="0088433D">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BACKGROUND: </w:t>
      </w:r>
      <w:r w:rsidRPr="000E3C83">
        <w:rPr>
          <w:rFonts w:ascii="宋体" w:eastAsia="宋体" w:hAnsi="宋体" w:cs="宋体"/>
          <w:color w:val="000000" w:themeColor="text1"/>
          <w:szCs w:val="24"/>
        </w:rPr>
        <w:t xml:space="preserve">Pediatric tuberculosis (TB) management remains an underemphasized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area plagued by diagnostic and treatment challenges that are compounded further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due to rising levels of drug-resistant tuberculosis (DR-TB). Even though TB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incidence is high in China, limited data exists on pediatric and adolescent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DR-TB across local settings.</w:t>
      </w:r>
    </w:p>
    <w:p w:rsidR="0088433D" w:rsidRPr="000E3C83" w:rsidRDefault="0088433D" w:rsidP="0088433D">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OBJECTIVES: </w:t>
      </w:r>
      <w:r w:rsidRPr="000E3C83">
        <w:rPr>
          <w:rFonts w:ascii="宋体" w:eastAsia="宋体" w:hAnsi="宋体" w:cs="宋体"/>
          <w:color w:val="000000" w:themeColor="text1"/>
          <w:szCs w:val="24"/>
        </w:rPr>
        <w:t xml:space="preserve">This retrospective study aimed to characterize the prevalence,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clinical features, and treatment outcomes of pediatric DR-TB over a 10-year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period.</w:t>
      </w:r>
    </w:p>
    <w:p w:rsidR="0088433D" w:rsidRPr="000E3C83" w:rsidRDefault="0088433D" w:rsidP="0088433D">
      <w:pPr>
        <w:rPr>
          <w:rFonts w:ascii="宋体" w:eastAsia="宋体" w:hAnsi="宋体" w:cs="宋体"/>
          <w:color w:val="000000" w:themeColor="text1"/>
          <w:szCs w:val="24"/>
        </w:rPr>
      </w:pPr>
      <w:r w:rsidRPr="00C80604">
        <w:rPr>
          <w:rFonts w:ascii="宋体" w:eastAsia="宋体" w:hAnsi="宋体" w:cs="宋体" w:hint="eastAsia"/>
          <w:b/>
          <w:color w:val="000000" w:themeColor="text1"/>
          <w:szCs w:val="24"/>
        </w:rPr>
        <w:t>METHODS:</w:t>
      </w:r>
      <w:r w:rsidRPr="000E3C83">
        <w:rPr>
          <w:rFonts w:ascii="宋体" w:eastAsia="宋体" w:hAnsi="宋体" w:cs="宋体" w:hint="eastAsia"/>
          <w:color w:val="000000" w:themeColor="text1"/>
          <w:szCs w:val="24"/>
        </w:rPr>
        <w:t xml:space="preserve"> Medical records of 153 children and adolescents (≤18 years) diagnosed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with TB were reviewed. Drug susceptibility testing (DST), GeneXpert, clinical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features, and treatment outcomes were analyzed. Multivariable logistic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regression and Kaplan-Meier survival analysis were employed.</w:t>
      </w:r>
    </w:p>
    <w:p w:rsidR="0088433D" w:rsidRPr="000E3C83" w:rsidRDefault="0088433D" w:rsidP="0088433D">
      <w:pPr>
        <w:rPr>
          <w:rFonts w:ascii="宋体" w:eastAsia="宋体" w:hAnsi="宋体" w:cs="宋体"/>
          <w:color w:val="000000" w:themeColor="text1"/>
          <w:szCs w:val="24"/>
        </w:rPr>
      </w:pPr>
      <w:r w:rsidRPr="00C80604">
        <w:rPr>
          <w:rFonts w:ascii="宋体" w:eastAsia="宋体" w:hAnsi="宋体" w:cs="宋体"/>
          <w:b/>
          <w:color w:val="000000" w:themeColor="text1"/>
          <w:szCs w:val="24"/>
        </w:rPr>
        <w:t>RESULTS:</w:t>
      </w:r>
      <w:r w:rsidRPr="000E3C83">
        <w:rPr>
          <w:rFonts w:ascii="宋体" w:eastAsia="宋体" w:hAnsi="宋体" w:cs="宋体"/>
          <w:color w:val="000000" w:themeColor="text1"/>
          <w:szCs w:val="24"/>
        </w:rPr>
        <w:t xml:space="preserve"> DR-TB accounted for 30.1% of cases, including 21.7% multidrug-resistant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TB (MDR-TB) and 10.9% extensively drug-resistant TB (XDR-TB). DR-TB was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associated with residence in high-burden areas and extrapulmonary disease.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GeneXpert positivity was significantly higher in DR-TB patients (67.4%, p &lt;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0.001). DR-TB patients had longer treatment duration (median 12 months) and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lower cure rates (67.4% vs. 92.5%, p &lt; 0.001). Kaplan-Meier analysis showed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treatment success rates diverging after 10 months. HRZE was significantly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protective against poor outcomes (OR = 0.032, p = 0.017), and bedaquiline-based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regimens showed a positive trend.</w:t>
      </w:r>
    </w:p>
    <w:p w:rsidR="0088433D" w:rsidRPr="000E3C83" w:rsidRDefault="0088433D" w:rsidP="0088433D">
      <w:pPr>
        <w:rPr>
          <w:rFonts w:ascii="宋体" w:eastAsia="宋体" w:hAnsi="宋体" w:cs="宋体"/>
          <w:color w:val="000000" w:themeColor="text1"/>
          <w:szCs w:val="24"/>
        </w:rPr>
      </w:pPr>
      <w:r w:rsidRPr="00C80604">
        <w:rPr>
          <w:rFonts w:ascii="宋体" w:eastAsia="宋体" w:hAnsi="宋体" w:cs="宋体"/>
          <w:b/>
          <w:color w:val="000000" w:themeColor="text1"/>
          <w:szCs w:val="24"/>
        </w:rPr>
        <w:t xml:space="preserve">CONCLUSIONS: </w:t>
      </w:r>
      <w:r w:rsidRPr="000E3C83">
        <w:rPr>
          <w:rFonts w:ascii="宋体" w:eastAsia="宋体" w:hAnsi="宋体" w:cs="宋体"/>
          <w:color w:val="000000" w:themeColor="text1"/>
          <w:szCs w:val="24"/>
        </w:rPr>
        <w:t xml:space="preserve">High DR-TB burden, delayed diagnosis, and inferior outcomes in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pediatric patients underscore the need for routine DST, wider access to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molecular diagnostics, and child-friendly second-line regimens. Policy changes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focused on decentralizing diagnostic services and adopting WHO-endorsed </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pediatric regimens are urgently required.</w:t>
      </w:r>
    </w:p>
    <w:p w:rsidR="0088433D" w:rsidRPr="000E3C83" w:rsidRDefault="0088433D" w:rsidP="0088433D">
      <w:pPr>
        <w:rPr>
          <w:rFonts w:ascii="宋体" w:eastAsia="宋体" w:hAnsi="宋体" w:cs="宋体"/>
          <w:color w:val="000000" w:themeColor="text1"/>
          <w:szCs w:val="24"/>
        </w:rPr>
      </w:pP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Published by Elsevier Inc.</w:t>
      </w:r>
    </w:p>
    <w:p w:rsidR="0088433D" w:rsidRPr="000E3C83" w:rsidRDefault="0088433D" w:rsidP="0088433D">
      <w:pPr>
        <w:rPr>
          <w:rFonts w:ascii="宋体" w:eastAsia="宋体" w:hAnsi="宋体" w:cs="宋体"/>
          <w:color w:val="000000" w:themeColor="text1"/>
          <w:szCs w:val="24"/>
        </w:rPr>
      </w:pP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DOI: 10.1016/j.diagmicrobio.2025.117185</w:t>
      </w:r>
    </w:p>
    <w:p w:rsidR="0088433D" w:rsidRPr="000E3C83" w:rsidRDefault="0088433D" w:rsidP="0088433D">
      <w:pPr>
        <w:rPr>
          <w:rFonts w:ascii="宋体" w:eastAsia="宋体" w:hAnsi="宋体" w:cs="宋体"/>
          <w:color w:val="000000" w:themeColor="text1"/>
          <w:szCs w:val="24"/>
        </w:rPr>
      </w:pPr>
      <w:r w:rsidRPr="000E3C83">
        <w:rPr>
          <w:rFonts w:ascii="宋体" w:eastAsia="宋体" w:hAnsi="宋体" w:cs="宋体"/>
          <w:color w:val="000000" w:themeColor="text1"/>
          <w:szCs w:val="24"/>
        </w:rPr>
        <w:t>PMID: 41240804</w:t>
      </w:r>
    </w:p>
    <w:p w:rsidR="0088433D" w:rsidRPr="000E3C83" w:rsidRDefault="0088433D" w:rsidP="0088433D">
      <w:pPr>
        <w:rPr>
          <w:rFonts w:ascii="宋体" w:eastAsia="宋体" w:hAnsi="宋体" w:cs="宋体"/>
          <w:color w:val="000000" w:themeColor="text1"/>
          <w:szCs w:val="24"/>
        </w:rPr>
      </w:pPr>
    </w:p>
    <w:p w:rsidR="008B7825" w:rsidRPr="00C80604" w:rsidRDefault="002A46B4" w:rsidP="008B7825">
      <w:pPr>
        <w:rPr>
          <w:rFonts w:ascii="宋体" w:eastAsia="宋体" w:hAnsi="宋体" w:cs="宋体"/>
          <w:b/>
          <w:color w:val="FF0000"/>
          <w:szCs w:val="24"/>
        </w:rPr>
      </w:pPr>
      <w:r>
        <w:rPr>
          <w:rFonts w:ascii="宋体" w:eastAsia="宋体" w:hAnsi="宋体" w:cs="宋体"/>
          <w:b/>
          <w:color w:val="FF0000"/>
          <w:szCs w:val="24"/>
        </w:rPr>
        <w:t>8</w:t>
      </w:r>
      <w:r w:rsidR="008B7825" w:rsidRPr="00C80604">
        <w:rPr>
          <w:rFonts w:ascii="宋体" w:eastAsia="宋体" w:hAnsi="宋体" w:cs="宋体"/>
          <w:b/>
          <w:color w:val="FF0000"/>
          <w:szCs w:val="24"/>
        </w:rPr>
        <w:t xml:space="preserve">. Mediterr J Hematol Infect Dis. 2025 Nov 1;17(1):e2025075. doi: </w:t>
      </w:r>
    </w:p>
    <w:p w:rsidR="008B7825" w:rsidRPr="00C80604" w:rsidRDefault="008B7825" w:rsidP="008B7825">
      <w:pPr>
        <w:rPr>
          <w:rFonts w:ascii="宋体" w:eastAsia="宋体" w:hAnsi="宋体" w:cs="宋体"/>
          <w:b/>
          <w:color w:val="FF0000"/>
          <w:szCs w:val="24"/>
        </w:rPr>
      </w:pPr>
      <w:r w:rsidRPr="00C80604">
        <w:rPr>
          <w:rFonts w:ascii="宋体" w:eastAsia="宋体" w:hAnsi="宋体" w:cs="宋体"/>
          <w:b/>
          <w:color w:val="FF0000"/>
          <w:szCs w:val="24"/>
        </w:rPr>
        <w:t>10.4084/MJHID.2025.075. eCollection 2025.</w:t>
      </w:r>
    </w:p>
    <w:p w:rsidR="008B7825" w:rsidRPr="000E3C83" w:rsidRDefault="008B7825" w:rsidP="008B7825">
      <w:pPr>
        <w:rPr>
          <w:rFonts w:ascii="宋体" w:eastAsia="宋体" w:hAnsi="宋体" w:cs="宋体"/>
          <w:color w:val="000000" w:themeColor="text1"/>
          <w:szCs w:val="24"/>
        </w:rPr>
      </w:pP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Post-treatment Lung Tuberculosis Sequelae: an Inexpensive Clinical-Laboratory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Nomogram to Predict Tissue Destruction.</w:t>
      </w:r>
    </w:p>
    <w:p w:rsidR="008B7825" w:rsidRPr="000E3C83" w:rsidRDefault="008B7825" w:rsidP="008B7825">
      <w:pPr>
        <w:rPr>
          <w:rFonts w:ascii="宋体" w:eastAsia="宋体" w:hAnsi="宋体" w:cs="宋体"/>
          <w:color w:val="000000" w:themeColor="text1"/>
          <w:szCs w:val="24"/>
        </w:rPr>
      </w:pP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Xu M(1), He J(2), Feng J(3).</w:t>
      </w:r>
    </w:p>
    <w:p w:rsidR="008B7825" w:rsidRDefault="008B7825" w:rsidP="008B7825">
      <w:pPr>
        <w:rPr>
          <w:rFonts w:ascii="宋体" w:eastAsia="宋体" w:hAnsi="宋体" w:cs="宋体"/>
          <w:color w:val="000000" w:themeColor="text1"/>
          <w:szCs w:val="24"/>
        </w:rPr>
      </w:pPr>
    </w:p>
    <w:p w:rsidR="008B7825" w:rsidRPr="005D4308" w:rsidRDefault="008B7825" w:rsidP="008B7825">
      <w:pPr>
        <w:rPr>
          <w:rFonts w:ascii="宋体" w:eastAsia="宋体" w:hAnsi="宋体" w:cs="宋体"/>
          <w:b/>
          <w:color w:val="0070C0"/>
          <w:szCs w:val="24"/>
        </w:rPr>
      </w:pPr>
      <w:r w:rsidRPr="005D4308">
        <w:rPr>
          <w:rFonts w:ascii="宋体" w:eastAsia="宋体" w:hAnsi="宋体" w:cs="宋体"/>
          <w:b/>
          <w:color w:val="0070C0"/>
          <w:szCs w:val="24"/>
        </w:rPr>
        <w:t>Min Xu</w:t>
      </w:r>
      <w:r w:rsidR="00D56153">
        <w:rPr>
          <w:rFonts w:ascii="宋体" w:eastAsia="宋体" w:hAnsi="宋体" w:cs="宋体" w:hint="eastAsia"/>
          <w:b/>
          <w:color w:val="0070C0"/>
          <w:szCs w:val="24"/>
        </w:rPr>
        <w:t>*</w:t>
      </w:r>
      <w:r w:rsidRPr="005D4308">
        <w:rPr>
          <w:rFonts w:ascii="宋体" w:eastAsia="宋体" w:hAnsi="宋体" w:cs="宋体"/>
          <w:b/>
          <w:color w:val="0070C0"/>
          <w:szCs w:val="24"/>
        </w:rPr>
        <w:t>, Jiahui He, Jianju Feng</w:t>
      </w:r>
    </w:p>
    <w:p w:rsidR="008B7825" w:rsidRPr="00D56153" w:rsidRDefault="00D56153" w:rsidP="008B7825">
      <w:pPr>
        <w:rPr>
          <w:rFonts w:ascii="宋体" w:eastAsia="宋体" w:hAnsi="宋体" w:cs="宋体"/>
          <w:b/>
          <w:color w:val="0070C0"/>
          <w:szCs w:val="24"/>
        </w:rPr>
      </w:pPr>
      <w:r w:rsidRPr="00D56153">
        <w:rPr>
          <w:rFonts w:ascii="宋体" w:eastAsia="宋体" w:hAnsi="宋体" w:cs="宋体" w:hint="eastAsia"/>
          <w:b/>
          <w:color w:val="0070C0"/>
          <w:szCs w:val="24"/>
        </w:rPr>
        <w:t>*</w:t>
      </w:r>
      <w:r w:rsidRPr="00D56153">
        <w:rPr>
          <w:rFonts w:ascii="宋体" w:eastAsia="宋体" w:hAnsi="宋体" w:cs="宋体"/>
          <w:b/>
          <w:color w:val="0070C0"/>
          <w:szCs w:val="24"/>
        </w:rPr>
        <w:t>Correspondence to: Min Xu. E-mail: xumin33016@163.com</w:t>
      </w:r>
    </w:p>
    <w:p w:rsidR="008B7825" w:rsidRDefault="008B7825" w:rsidP="008B7825">
      <w:pPr>
        <w:rPr>
          <w:rFonts w:ascii="宋体" w:eastAsia="宋体" w:hAnsi="宋体" w:cs="宋体"/>
          <w:color w:val="000000" w:themeColor="text1"/>
          <w:szCs w:val="24"/>
        </w:rPr>
      </w:pP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Respiratory and Critical Care Medicine, Zhuji People's Hospital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of Zhejiang Province, Zhuji Affiliated Hospital of Wenzhou Medical University,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Zhuji, Zhejiang 311800, China.</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(2)Department of Traditional Chinese Medicine, Zhuji People's Hospital of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Zhejiang Province, Zhuji Affiliated Hospital of Wenzhou Medical University,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Zhuji, Zhejiang 311800, China.</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(3)Department of Radiology, Zhuji People's Hospital of Zhejiang Province, Zhuji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Affiliated Hospital of Wenzhou Medical University, Zhuji, Zhejiang 311800,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8B7825" w:rsidRPr="000E3C83" w:rsidRDefault="008B7825" w:rsidP="008B7825">
      <w:pPr>
        <w:rPr>
          <w:rFonts w:ascii="宋体" w:eastAsia="宋体" w:hAnsi="宋体" w:cs="宋体"/>
          <w:color w:val="000000" w:themeColor="text1"/>
          <w:szCs w:val="24"/>
        </w:rPr>
      </w:pPr>
    </w:p>
    <w:p w:rsidR="008B7825" w:rsidRPr="000E3C83" w:rsidRDefault="008B7825" w:rsidP="008B7825">
      <w:pPr>
        <w:rPr>
          <w:rFonts w:ascii="宋体" w:eastAsia="宋体" w:hAnsi="宋体" w:cs="宋体"/>
          <w:color w:val="000000" w:themeColor="text1"/>
          <w:szCs w:val="24"/>
        </w:rPr>
      </w:pPr>
      <w:r w:rsidRPr="00065B1B">
        <w:rPr>
          <w:rFonts w:ascii="宋体" w:eastAsia="宋体" w:hAnsi="宋体" w:cs="宋体"/>
          <w:b/>
          <w:color w:val="000000" w:themeColor="text1"/>
          <w:szCs w:val="24"/>
        </w:rPr>
        <w:t>BACKGROUND:</w:t>
      </w:r>
      <w:r w:rsidRPr="000E3C83">
        <w:rPr>
          <w:rFonts w:ascii="宋体" w:eastAsia="宋体" w:hAnsi="宋体" w:cs="宋体"/>
          <w:color w:val="000000" w:themeColor="text1"/>
          <w:szCs w:val="24"/>
        </w:rPr>
        <w:t xml:space="preserve"> Post-treatment lung destruction (LD) impairs quality of life in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pulmonary tuberculosis (TB) survivors, yet early risk-stratification tools are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lacking. We aimed to develop and internally validate a clinical-laboratory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nomogram to predict LD at completion of standard anti-TB therapy.</w:t>
      </w:r>
    </w:p>
    <w:p w:rsidR="008B7825" w:rsidRPr="000E3C83" w:rsidRDefault="008B7825" w:rsidP="008B7825">
      <w:pPr>
        <w:rPr>
          <w:rFonts w:ascii="宋体" w:eastAsia="宋体" w:hAnsi="宋体" w:cs="宋体"/>
          <w:color w:val="000000" w:themeColor="text1"/>
          <w:szCs w:val="24"/>
        </w:rPr>
      </w:pPr>
      <w:r w:rsidRPr="00065B1B">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In this retrospective cohort, we enrolled 205 treatment-naïve adults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with pulmonary TB from April 2021 to April 2025. LD was defined on follow-up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chest CT as extensive fibrosis, bronchiectasis with volume loss, or parenchymal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destruction. Twenty-two baseline demographic, clinical, laboratory, and imaging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variables were screened. Least absolute shrinkage and selection operator (LASSO;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10-fold cross-validation) was used for variable selection, followed by Akaike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information criterion (AIC)-guided stepwise multivariable logistic regression.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Model performance was compared with random forest (RF) and support vector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machine (SVM) classifiers. Discrimination (area under the receiver-operating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characteristic curve, AUC), calibration (bootstrap-corrected curve; Brier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score), and clinical utility (decision-curve analysis, DCA) were assessed;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internal validation used 1,000-sample bootstrap resampling.</w:t>
      </w:r>
    </w:p>
    <w:p w:rsidR="008B7825" w:rsidRPr="000E3C83" w:rsidRDefault="008B7825" w:rsidP="008B7825">
      <w:pPr>
        <w:rPr>
          <w:rFonts w:ascii="宋体" w:eastAsia="宋体" w:hAnsi="宋体" w:cs="宋体"/>
          <w:color w:val="000000" w:themeColor="text1"/>
          <w:szCs w:val="24"/>
        </w:rPr>
      </w:pPr>
      <w:r w:rsidRPr="00065B1B">
        <w:rPr>
          <w:rFonts w:ascii="宋体" w:eastAsia="宋体" w:hAnsi="宋体" w:cs="宋体"/>
          <w:b/>
          <w:color w:val="000000" w:themeColor="text1"/>
          <w:szCs w:val="24"/>
        </w:rPr>
        <w:t>RESULTS:</w:t>
      </w:r>
      <w:r w:rsidRPr="000E3C83">
        <w:rPr>
          <w:rFonts w:ascii="宋体" w:eastAsia="宋体" w:hAnsi="宋体" w:cs="宋体"/>
          <w:color w:val="000000" w:themeColor="text1"/>
          <w:szCs w:val="24"/>
        </w:rPr>
        <w:t xml:space="preserve"> LD occurred in 61/205 patients (29.8%). Nine predictors-silicosis, drug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resistance, symptom-to-treatment delay, lymphocyte count, C-reactive protein,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aspartate aminotransferase, γ-glutamyl transferase, albumin, and baseline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atelectasis/cavity-composed the final model. The nomogram showed excellent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discrimination (AUC = 0.93, 95% CI 0.897-0.971; optimism-corrected AUC = 0.93)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good calibration (Brier = 0.13). Across 10-40% risk thresholds, DCA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indicated a higher net benefit than treat-all or treat-none strategies. Logistic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regression slightly outperformed RF (AUC = 0.91) and SVM (AUC = 0.92) while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retaining interpretability.</w:t>
      </w:r>
    </w:p>
    <w:p w:rsidR="008B7825" w:rsidRPr="000E3C83" w:rsidRDefault="008B7825" w:rsidP="008B7825">
      <w:pPr>
        <w:rPr>
          <w:rFonts w:ascii="宋体" w:eastAsia="宋体" w:hAnsi="宋体" w:cs="宋体"/>
          <w:color w:val="000000" w:themeColor="text1"/>
          <w:szCs w:val="24"/>
        </w:rPr>
      </w:pPr>
      <w:r w:rsidRPr="00065B1B">
        <w:rPr>
          <w:rFonts w:ascii="宋体" w:eastAsia="宋体" w:hAnsi="宋体" w:cs="宋体"/>
          <w:b/>
          <w:color w:val="000000" w:themeColor="text1"/>
          <w:szCs w:val="24"/>
        </w:rPr>
        <w:t>CONCLUSIONS:</w:t>
      </w:r>
      <w:r w:rsidRPr="000E3C83">
        <w:rPr>
          <w:rFonts w:ascii="宋体" w:eastAsia="宋体" w:hAnsi="宋体" w:cs="宋体"/>
          <w:color w:val="000000" w:themeColor="text1"/>
          <w:szCs w:val="24"/>
        </w:rPr>
        <w:t xml:space="preserve"> An inexpensive, easily applicable nomogram integrating routine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clinical and laboratory indices accurately predicts post-treatment LD in TB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patients. The tool can support personalized follow-up and timely interventions, </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warranting external validation in multicenter prospective cohorts.</w:t>
      </w:r>
    </w:p>
    <w:p w:rsidR="008B7825" w:rsidRPr="000E3C83" w:rsidRDefault="008B7825" w:rsidP="008B7825">
      <w:pPr>
        <w:rPr>
          <w:rFonts w:ascii="宋体" w:eastAsia="宋体" w:hAnsi="宋体" w:cs="宋体"/>
          <w:color w:val="000000" w:themeColor="text1"/>
          <w:szCs w:val="24"/>
        </w:rPr>
      </w:pP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DOI: 10.4084/MJHID.2025.075</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PMCID: PMC12611364</w:t>
      </w:r>
    </w:p>
    <w:p w:rsidR="008B7825" w:rsidRPr="000E3C83" w:rsidRDefault="008B7825" w:rsidP="008B7825">
      <w:pPr>
        <w:rPr>
          <w:rFonts w:ascii="宋体" w:eastAsia="宋体" w:hAnsi="宋体" w:cs="宋体"/>
          <w:color w:val="000000" w:themeColor="text1"/>
          <w:szCs w:val="24"/>
        </w:rPr>
      </w:pPr>
      <w:r w:rsidRPr="000E3C83">
        <w:rPr>
          <w:rFonts w:ascii="宋体" w:eastAsia="宋体" w:hAnsi="宋体" w:cs="宋体"/>
          <w:color w:val="000000" w:themeColor="text1"/>
          <w:szCs w:val="24"/>
        </w:rPr>
        <w:t>PMID: 41235028</w:t>
      </w:r>
    </w:p>
    <w:p w:rsidR="00553DB0" w:rsidRDefault="00553DB0" w:rsidP="00553DB0">
      <w:pPr>
        <w:rPr>
          <w:rFonts w:ascii="宋体" w:eastAsia="宋体" w:hAnsi="宋体" w:cs="宋体"/>
          <w:color w:val="000000" w:themeColor="text1"/>
          <w:szCs w:val="24"/>
        </w:rPr>
      </w:pPr>
    </w:p>
    <w:p w:rsidR="00290F48" w:rsidRPr="00065B1B" w:rsidRDefault="002A46B4" w:rsidP="00290F48">
      <w:pPr>
        <w:rPr>
          <w:rFonts w:ascii="宋体" w:eastAsia="宋体" w:hAnsi="宋体" w:cs="宋体"/>
          <w:b/>
          <w:color w:val="FF0000"/>
          <w:szCs w:val="24"/>
        </w:rPr>
      </w:pPr>
      <w:r>
        <w:rPr>
          <w:rFonts w:ascii="宋体" w:eastAsia="宋体" w:hAnsi="宋体" w:cs="宋体"/>
          <w:b/>
          <w:color w:val="FF0000"/>
          <w:szCs w:val="24"/>
        </w:rPr>
        <w:t>9</w:t>
      </w:r>
      <w:r w:rsidR="00290F48" w:rsidRPr="00065B1B">
        <w:rPr>
          <w:rFonts w:ascii="宋体" w:eastAsia="宋体" w:hAnsi="宋体" w:cs="宋体"/>
          <w:b/>
          <w:color w:val="FF0000"/>
          <w:szCs w:val="24"/>
        </w:rPr>
        <w:t xml:space="preserve">. J Infect Public Health. 2025 Oct 23;19(1):103022. doi: </w:t>
      </w:r>
    </w:p>
    <w:p w:rsidR="00290F48" w:rsidRPr="00065B1B" w:rsidRDefault="00290F48" w:rsidP="00290F48">
      <w:pPr>
        <w:rPr>
          <w:rFonts w:ascii="宋体" w:eastAsia="宋体" w:hAnsi="宋体" w:cs="宋体"/>
          <w:b/>
          <w:color w:val="FF0000"/>
          <w:szCs w:val="24"/>
        </w:rPr>
      </w:pPr>
      <w:r w:rsidRPr="00065B1B">
        <w:rPr>
          <w:rFonts w:ascii="宋体" w:eastAsia="宋体" w:hAnsi="宋体" w:cs="宋体"/>
          <w:b/>
          <w:color w:val="FF0000"/>
          <w:szCs w:val="24"/>
        </w:rPr>
        <w:t>10.1016/j.jiph.2025.103022. Online ahead of print.</w:t>
      </w:r>
    </w:p>
    <w:p w:rsidR="00290F48" w:rsidRPr="000E3C83" w:rsidRDefault="00290F48" w:rsidP="00290F48">
      <w:pPr>
        <w:rPr>
          <w:rFonts w:ascii="宋体" w:eastAsia="宋体" w:hAnsi="宋体" w:cs="宋体"/>
          <w:color w:val="000000" w:themeColor="text1"/>
          <w:szCs w:val="24"/>
        </w:rPr>
      </w:pP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The safety of pyrazinamide in pediatric drug-sensitive tuberculosis treatment: A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real-world study.</w:t>
      </w:r>
    </w:p>
    <w:p w:rsidR="00290F48" w:rsidRPr="000E3C83" w:rsidRDefault="00290F48" w:rsidP="00290F48">
      <w:pPr>
        <w:rPr>
          <w:rFonts w:ascii="宋体" w:eastAsia="宋体" w:hAnsi="宋体" w:cs="宋体"/>
          <w:color w:val="000000" w:themeColor="text1"/>
          <w:szCs w:val="24"/>
        </w:rPr>
      </w:pP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Zeng X(1), Yao H(1), Li A(1), Wang F(2), Liu J(1), Wu Y(1), Dong X(1), Yu X(3),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Xu H(4), Liu P(5), Ma J(6), Cai Q(7), Li H(8), Tian M(9), Fang Q(10), Yang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G(11), Zeng X(12), Chen B(13), Huang L(14).</w:t>
      </w:r>
    </w:p>
    <w:p w:rsidR="00290F48" w:rsidRDefault="00290F48" w:rsidP="00290F48">
      <w:pPr>
        <w:rPr>
          <w:rFonts w:ascii="宋体" w:eastAsia="宋体" w:hAnsi="宋体" w:cs="宋体"/>
          <w:color w:val="000000" w:themeColor="text1"/>
          <w:szCs w:val="24"/>
        </w:rPr>
      </w:pPr>
    </w:p>
    <w:p w:rsidR="00290F48" w:rsidRPr="009F5671" w:rsidRDefault="00290F48" w:rsidP="00290F48">
      <w:pPr>
        <w:rPr>
          <w:rFonts w:ascii="宋体" w:eastAsia="宋体" w:hAnsi="宋体" w:cs="宋体"/>
          <w:b/>
          <w:color w:val="0070C0"/>
          <w:szCs w:val="24"/>
        </w:rPr>
      </w:pPr>
      <w:r w:rsidRPr="009F5671">
        <w:rPr>
          <w:rFonts w:ascii="宋体" w:eastAsia="宋体" w:hAnsi="宋体" w:cs="宋体"/>
          <w:b/>
          <w:color w:val="0070C0"/>
          <w:szCs w:val="24"/>
        </w:rPr>
        <w:t>Xinxin Zeng, Hao Yao, Aole Li, Fei Wang, Juanjuan Liu, Yuhang Wu, Xingyu Dong, Xin Yu, Hongmei Xu, Ping Liu, Juan Ma, Qingshan Cai, Haiyan Li, Man Tian, Qing Fang, Guangxu Yang, Xianhui Zeng, Bin Chen</w:t>
      </w:r>
      <w:r w:rsidR="00586107">
        <w:rPr>
          <w:rFonts w:ascii="宋体" w:eastAsia="宋体" w:hAnsi="宋体" w:cs="宋体" w:hint="eastAsia"/>
          <w:b/>
          <w:color w:val="0070C0"/>
          <w:szCs w:val="24"/>
        </w:rPr>
        <w:t>*</w:t>
      </w:r>
      <w:r w:rsidRPr="009F5671">
        <w:rPr>
          <w:rFonts w:ascii="宋体" w:eastAsia="宋体" w:hAnsi="宋体" w:cs="宋体"/>
          <w:b/>
          <w:color w:val="0070C0"/>
          <w:szCs w:val="24"/>
        </w:rPr>
        <w:t>, Lisu Huang</w:t>
      </w:r>
      <w:r w:rsidR="00586107">
        <w:rPr>
          <w:rFonts w:ascii="宋体" w:eastAsia="宋体" w:hAnsi="宋体" w:cs="宋体" w:hint="eastAsia"/>
          <w:b/>
          <w:color w:val="0070C0"/>
          <w:szCs w:val="24"/>
        </w:rPr>
        <w:t>*</w:t>
      </w:r>
    </w:p>
    <w:p w:rsidR="00290F48" w:rsidRPr="00586107" w:rsidRDefault="00586107" w:rsidP="00586107">
      <w:pPr>
        <w:jc w:val="left"/>
        <w:rPr>
          <w:rFonts w:ascii="宋体" w:eastAsia="宋体" w:hAnsi="宋体" w:cs="宋体"/>
          <w:b/>
          <w:color w:val="0070C0"/>
          <w:szCs w:val="24"/>
        </w:rPr>
      </w:pPr>
      <w:r w:rsidRPr="00586107">
        <w:rPr>
          <w:rFonts w:ascii="Tahoma" w:eastAsia="宋体" w:hAnsi="Tahoma" w:cs="Tahoma"/>
          <w:b/>
          <w:color w:val="0070C0"/>
          <w:szCs w:val="24"/>
        </w:rPr>
        <w:t>⁎</w:t>
      </w:r>
      <w:r w:rsidRPr="00586107">
        <w:rPr>
          <w:rFonts w:ascii="宋体" w:eastAsia="宋体" w:hAnsi="宋体" w:cs="宋体"/>
          <w:b/>
          <w:color w:val="0070C0"/>
          <w:szCs w:val="24"/>
        </w:rPr>
        <w:t xml:space="preserve"> Corresponding authors. E-mail addresses: </w:t>
      </w:r>
      <w:hyperlink r:id="rId10" w:history="1">
        <w:r w:rsidRPr="00586107">
          <w:rPr>
            <w:rStyle w:val="a6"/>
            <w:rFonts w:ascii="宋体" w:eastAsia="宋体" w:hAnsi="宋体" w:cs="宋体"/>
            <w:b/>
            <w:szCs w:val="24"/>
            <w:u w:val="none"/>
          </w:rPr>
          <w:t>bchen@cdc.zj.cn</w:t>
        </w:r>
      </w:hyperlink>
      <w:r>
        <w:rPr>
          <w:rFonts w:ascii="宋体" w:eastAsia="宋体" w:hAnsi="宋体" w:cs="宋体"/>
          <w:b/>
          <w:color w:val="0070C0"/>
          <w:szCs w:val="24"/>
        </w:rPr>
        <w:t xml:space="preserve"> </w:t>
      </w:r>
      <w:r w:rsidRPr="00586107">
        <w:rPr>
          <w:rFonts w:ascii="宋体" w:eastAsia="宋体" w:hAnsi="宋体" w:cs="宋体"/>
          <w:b/>
          <w:color w:val="0070C0"/>
          <w:szCs w:val="24"/>
        </w:rPr>
        <w:t xml:space="preserve">(Bin Chen), </w:t>
      </w:r>
      <w:hyperlink r:id="rId11" w:history="1">
        <w:r w:rsidRPr="00586107">
          <w:rPr>
            <w:rStyle w:val="a6"/>
            <w:rFonts w:ascii="宋体" w:eastAsia="宋体" w:hAnsi="宋体" w:cs="宋体"/>
            <w:b/>
            <w:szCs w:val="24"/>
            <w:u w:val="none"/>
          </w:rPr>
          <w:t>lisuhuang@zju.edu.cn</w:t>
        </w:r>
      </w:hyperlink>
      <w:r>
        <w:rPr>
          <w:rFonts w:ascii="宋体" w:eastAsia="宋体" w:hAnsi="宋体" w:cs="宋体"/>
          <w:b/>
          <w:color w:val="0070C0"/>
          <w:szCs w:val="24"/>
        </w:rPr>
        <w:t xml:space="preserve"> </w:t>
      </w:r>
      <w:r w:rsidRPr="00586107">
        <w:rPr>
          <w:rFonts w:ascii="宋体" w:eastAsia="宋体" w:hAnsi="宋体" w:cs="宋体"/>
          <w:b/>
          <w:color w:val="0070C0"/>
          <w:szCs w:val="24"/>
        </w:rPr>
        <w:t>(Lisu Huang).</w:t>
      </w:r>
    </w:p>
    <w:p w:rsidR="00290F48" w:rsidRDefault="00290F48" w:rsidP="00290F48">
      <w:pPr>
        <w:rPr>
          <w:rFonts w:ascii="宋体" w:eastAsia="宋体" w:hAnsi="宋体" w:cs="宋体"/>
          <w:color w:val="000000" w:themeColor="text1"/>
          <w:szCs w:val="24"/>
        </w:rPr>
      </w:pP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(1)Department of Infectious Diseases, Children's Hospital, Zhejiang University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School of Medicine, National Clinical Research Center for Child Health,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Hangzhou, Zhejiang 310052,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(2)Department of Tuberculosis Control and Prevention, Zhejiang Provincial Center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for Disease Control and Prevention, Hangzhou, Zhejiang 310051,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(3)Department of Tuberculosis, The Fifth People's Hospital of Suzhou, Suzhou,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Jiangsu 215211,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(4)Department of Infectious Diseases, Children's Hospital of Chongqing Medical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University, Chongqing 400042,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(5)Department of Tuberculosis, Shanghai Public Health Clinical Center, Shanghai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200083,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(6)Department of Infectious Diseases, Qinghai Province Women and Children's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Hospital, Xining, Qinghai 810006,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(7)Department of Tuberculosis, Hangzhou Red Cross Hospital, Zhejiang Hospital of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integrated traditional Chinese and Western Medicine, Hangzhou, Zhejiang 310005,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(8)Department of Pediatric Respiratory, The Second Affiliated Hospital and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Yuying Children's Hospital of Wenzhou Medical University, Wenzhou, Zhejiang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325000,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(9)Department of Respiratory, Children's Hospital of Nanjing Medical University,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Nanjing, Jiangsu 211112,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(10)Department of Tuberculosis, Ningbo Huamei Hospital, University of Chinese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Academy of Sciences, Ningbo, Zhejiang 315000,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(11)Changchun Infectious Disease Hospital, Changchun, Jilin 130062,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(12)Hainan Women and Children's Medical Center, Haikou, Hainan 570312, China.</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(13)Department of Tuberculosis Control and Prevention, Zhejiang Provincial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Center for Disease Control and Prevention, Hangzhou, Zhejiang 310051, China.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Electronic address: bchen@cdc.zj.cn.</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(14)Department of Infectious Diseases, Children's Hospital, Zhejiang University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School of Medicine, National Clinical Research Center for Child Health,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Hangzhou, Zhejiang 310052, China. Electronic address: lisuhuang@zju.edu.cn.</w:t>
      </w:r>
    </w:p>
    <w:p w:rsidR="00290F48" w:rsidRPr="000E3C83" w:rsidRDefault="00290F48" w:rsidP="00290F48">
      <w:pPr>
        <w:rPr>
          <w:rFonts w:ascii="宋体" w:eastAsia="宋体" w:hAnsi="宋体" w:cs="宋体"/>
          <w:color w:val="000000" w:themeColor="text1"/>
          <w:szCs w:val="24"/>
        </w:rPr>
      </w:pPr>
    </w:p>
    <w:p w:rsidR="00290F48" w:rsidRPr="000E3C83" w:rsidRDefault="00290F48" w:rsidP="00290F48">
      <w:pPr>
        <w:rPr>
          <w:rFonts w:ascii="宋体" w:eastAsia="宋体" w:hAnsi="宋体" w:cs="宋体"/>
          <w:color w:val="000000" w:themeColor="text1"/>
          <w:szCs w:val="24"/>
        </w:rPr>
      </w:pPr>
      <w:r w:rsidRPr="00065B1B">
        <w:rPr>
          <w:rFonts w:ascii="宋体" w:eastAsia="宋体" w:hAnsi="宋体" w:cs="宋体"/>
          <w:b/>
          <w:color w:val="000000" w:themeColor="text1"/>
          <w:szCs w:val="24"/>
        </w:rPr>
        <w:t xml:space="preserve">BACKGROUND: </w:t>
      </w:r>
      <w:r w:rsidRPr="000E3C83">
        <w:rPr>
          <w:rFonts w:ascii="宋体" w:eastAsia="宋体" w:hAnsi="宋体" w:cs="宋体"/>
          <w:color w:val="000000" w:themeColor="text1"/>
          <w:szCs w:val="24"/>
        </w:rPr>
        <w:t xml:space="preserve">Pyrazinamide (PZA) is a cornerstone of first-line treatment for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tuberculosis (TB), yet its safety profile in children is not well-established.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This evidence gap creates a significant discrepancy between international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guidelines and real-world clinical practice. We aimed to analyze the usage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patterns and safety of PZA in a large cohort of pediatric TB patients.</w:t>
      </w:r>
    </w:p>
    <w:p w:rsidR="00290F48" w:rsidRPr="000E3C83" w:rsidRDefault="00290F48" w:rsidP="00290F48">
      <w:pPr>
        <w:rPr>
          <w:rFonts w:ascii="宋体" w:eastAsia="宋体" w:hAnsi="宋体" w:cs="宋体"/>
          <w:color w:val="000000" w:themeColor="text1"/>
          <w:szCs w:val="24"/>
        </w:rPr>
      </w:pPr>
      <w:r w:rsidRPr="00065B1B">
        <w:rPr>
          <w:rFonts w:ascii="宋体" w:eastAsia="宋体" w:hAnsi="宋体" w:cs="宋体"/>
          <w:b/>
          <w:color w:val="000000" w:themeColor="text1"/>
          <w:szCs w:val="24"/>
        </w:rPr>
        <w:t>METHODS:</w:t>
      </w:r>
      <w:r w:rsidRPr="000E3C83">
        <w:rPr>
          <w:rFonts w:ascii="宋体" w:eastAsia="宋体" w:hAnsi="宋体" w:cs="宋体"/>
          <w:color w:val="000000" w:themeColor="text1"/>
          <w:szCs w:val="24"/>
        </w:rPr>
        <w:t xml:space="preserve"> We conducted a multicenter retrospective study at 11 referral hospitals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from 2017 to 2022. From an initial cohort of all hospitalized children with TB,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we identified 552 patients with drug-sensitive TB who constituted the final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analytical cohort. Clinical data, including detailed medication regimens,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dosages, treatment durations, and adverse events, were collected.</w:t>
      </w:r>
    </w:p>
    <w:p w:rsidR="00290F48" w:rsidRPr="000E3C83" w:rsidRDefault="00290F48" w:rsidP="00290F48">
      <w:pPr>
        <w:rPr>
          <w:rFonts w:ascii="宋体" w:eastAsia="宋体" w:hAnsi="宋体" w:cs="宋体"/>
          <w:color w:val="000000" w:themeColor="text1"/>
          <w:szCs w:val="24"/>
        </w:rPr>
      </w:pPr>
      <w:r w:rsidRPr="00065B1B">
        <w:rPr>
          <w:rFonts w:ascii="宋体" w:eastAsia="宋体" w:hAnsi="宋体" w:cs="宋体"/>
          <w:b/>
          <w:color w:val="000000" w:themeColor="text1"/>
          <w:szCs w:val="24"/>
        </w:rPr>
        <w:t>RESULTS:</w:t>
      </w:r>
      <w:r w:rsidRPr="000E3C83">
        <w:rPr>
          <w:rFonts w:ascii="宋体" w:eastAsia="宋体" w:hAnsi="宋体" w:cs="宋体"/>
          <w:color w:val="000000" w:themeColor="text1"/>
          <w:szCs w:val="24"/>
        </w:rPr>
        <w:t xml:space="preserve"> Of all included children, about a quarter were diagnosed with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extrapulmonary TB. The dosage and duration of PZA often did not align with WHO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guidelines: only 42.6</w:t>
      </w:r>
      <w:r w:rsidRPr="000E3C83">
        <w:rPr>
          <w:rFonts w:ascii="Times New Roman" w:eastAsia="宋体" w:hAnsi="Times New Roman" w:cs="Times New Roman"/>
          <w:color w:val="000000" w:themeColor="text1"/>
          <w:szCs w:val="24"/>
        </w:rPr>
        <w:t> </w:t>
      </w:r>
      <w:r w:rsidRPr="000E3C83">
        <w:rPr>
          <w:rFonts w:ascii="宋体" w:eastAsia="宋体" w:hAnsi="宋体" w:cs="宋体"/>
          <w:color w:val="000000" w:themeColor="text1"/>
          <w:szCs w:val="24"/>
        </w:rPr>
        <w:t xml:space="preserve">% of children received the recommended daily dose, while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71.2</w:t>
      </w:r>
      <w:r w:rsidRPr="000E3C83">
        <w:rPr>
          <w:rFonts w:ascii="Times New Roman" w:eastAsia="宋体" w:hAnsi="Times New Roman" w:cs="Times New Roman"/>
          <w:color w:val="000000" w:themeColor="text1"/>
          <w:szCs w:val="24"/>
        </w:rPr>
        <w:t> </w:t>
      </w:r>
      <w:r w:rsidRPr="000E3C83">
        <w:rPr>
          <w:rFonts w:ascii="宋体" w:eastAsia="宋体" w:hAnsi="宋体" w:cs="宋体"/>
          <w:color w:val="000000" w:themeColor="text1"/>
          <w:szCs w:val="24"/>
        </w:rPr>
        <w:t xml:space="preserve">% underwent PZA treatment extending beyond the standard two-month. Overall,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adverse events occurred in 21.4</w:t>
      </w:r>
      <w:r w:rsidRPr="000E3C83">
        <w:rPr>
          <w:rFonts w:ascii="Times New Roman" w:eastAsia="宋体" w:hAnsi="Times New Roman" w:cs="Times New Roman"/>
          <w:color w:val="000000" w:themeColor="text1"/>
          <w:szCs w:val="24"/>
        </w:rPr>
        <w:t> </w:t>
      </w:r>
      <w:r w:rsidRPr="000E3C83">
        <w:rPr>
          <w:rFonts w:ascii="宋体" w:eastAsia="宋体" w:hAnsi="宋体" w:cs="宋体"/>
          <w:color w:val="000000" w:themeColor="text1"/>
          <w:szCs w:val="24"/>
        </w:rPr>
        <w:t xml:space="preserve">% of children, with hepatotoxicity being the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most common. Adjusted Cox regression models shown that children treated with the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enhanced combination regimen (supplemented with ethambutol or second-line drugs)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appeared to have a 1.27-times (95</w:t>
      </w:r>
      <w:r w:rsidRPr="000E3C83">
        <w:rPr>
          <w:rFonts w:ascii="Times New Roman" w:eastAsia="宋体" w:hAnsi="Times New Roman" w:cs="Times New Roman"/>
          <w:color w:val="000000" w:themeColor="text1"/>
          <w:szCs w:val="24"/>
        </w:rPr>
        <w:t> </w:t>
      </w:r>
      <w:r w:rsidRPr="000E3C83">
        <w:rPr>
          <w:rFonts w:ascii="宋体" w:eastAsia="宋体" w:hAnsi="宋体" w:cs="宋体"/>
          <w:color w:val="000000" w:themeColor="text1"/>
          <w:szCs w:val="24"/>
        </w:rPr>
        <w:t xml:space="preserve">%CI: 1.05-1.56) higher risk of any adverse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event than those receiving the HRZ/HR(Z) regimen. Adverse event rates did not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differ significantly across PZA dosage groups. Time-varying Cox models shown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that the first adverse events predominantly occurred within the initial two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months of concomitant PZA use. However, this adverse effect was no longer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observed among children on the HRZ/HR regimen.</w:t>
      </w:r>
    </w:p>
    <w:p w:rsidR="00290F48" w:rsidRPr="000E3C83" w:rsidRDefault="00290F48" w:rsidP="00290F48">
      <w:pPr>
        <w:rPr>
          <w:rFonts w:ascii="宋体" w:eastAsia="宋体" w:hAnsi="宋体" w:cs="宋体"/>
          <w:color w:val="000000" w:themeColor="text1"/>
          <w:szCs w:val="24"/>
        </w:rPr>
      </w:pPr>
      <w:r w:rsidRPr="00065B1B">
        <w:rPr>
          <w:rFonts w:ascii="宋体" w:eastAsia="宋体" w:hAnsi="宋体" w:cs="宋体"/>
          <w:b/>
          <w:color w:val="000000" w:themeColor="text1"/>
          <w:szCs w:val="24"/>
        </w:rPr>
        <w:t>CONCLUSIONS:</w:t>
      </w:r>
      <w:r w:rsidRPr="000E3C83">
        <w:rPr>
          <w:rFonts w:ascii="宋体" w:eastAsia="宋体" w:hAnsi="宋体" w:cs="宋体"/>
          <w:color w:val="000000" w:themeColor="text1"/>
          <w:szCs w:val="24"/>
        </w:rPr>
        <w:t xml:space="preserve"> Real-world PZA dosage and duration in pediatric drug-sensitive TB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frequently deviated from WHO guidelines. The initial two months of concomitant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PZA use may warrant particular safety attention, especially in children on the </w:t>
      </w: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enhanced combination regimen.</w:t>
      </w:r>
    </w:p>
    <w:p w:rsidR="00290F48" w:rsidRPr="000E3C83" w:rsidRDefault="00290F48" w:rsidP="00290F48">
      <w:pPr>
        <w:rPr>
          <w:rFonts w:ascii="宋体" w:eastAsia="宋体" w:hAnsi="宋体" w:cs="宋体"/>
          <w:color w:val="000000" w:themeColor="text1"/>
          <w:szCs w:val="24"/>
        </w:rPr>
      </w:pP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The Authors. Published by Elsevier Ltd.. All rights reserved.</w:t>
      </w:r>
    </w:p>
    <w:p w:rsidR="00290F48" w:rsidRPr="000E3C83" w:rsidRDefault="00290F48" w:rsidP="00290F48">
      <w:pPr>
        <w:rPr>
          <w:rFonts w:ascii="宋体" w:eastAsia="宋体" w:hAnsi="宋体" w:cs="宋体"/>
          <w:color w:val="000000" w:themeColor="text1"/>
          <w:szCs w:val="24"/>
        </w:rPr>
      </w:pPr>
    </w:p>
    <w:p w:rsidR="00290F48" w:rsidRPr="000E3C83" w:rsidRDefault="00290F48" w:rsidP="00290F48">
      <w:pPr>
        <w:rPr>
          <w:rFonts w:ascii="宋体" w:eastAsia="宋体" w:hAnsi="宋体" w:cs="宋体"/>
          <w:color w:val="000000" w:themeColor="text1"/>
          <w:szCs w:val="24"/>
        </w:rPr>
      </w:pPr>
      <w:r w:rsidRPr="000E3C83">
        <w:rPr>
          <w:rFonts w:ascii="宋体" w:eastAsia="宋体" w:hAnsi="宋体" w:cs="宋体"/>
          <w:color w:val="000000" w:themeColor="text1"/>
          <w:szCs w:val="24"/>
        </w:rPr>
        <w:t>DOI: 10.1016/j.jiph.2025.103022</w:t>
      </w:r>
    </w:p>
    <w:p w:rsidR="00290F48" w:rsidRPr="000E3C83" w:rsidRDefault="00290F48" w:rsidP="00290F48">
      <w:pPr>
        <w:rPr>
          <w:rFonts w:ascii="宋体" w:eastAsia="宋体" w:hAnsi="宋体" w:cs="宋体"/>
          <w:color w:val="000000" w:themeColor="text1"/>
          <w:szCs w:val="24"/>
        </w:rPr>
      </w:pPr>
      <w:r>
        <w:rPr>
          <w:rFonts w:ascii="宋体" w:eastAsia="宋体" w:hAnsi="宋体" w:cs="宋体"/>
          <w:color w:val="000000" w:themeColor="text1"/>
          <w:szCs w:val="24"/>
        </w:rPr>
        <w:t>PMID: 41232337</w:t>
      </w:r>
    </w:p>
    <w:p w:rsidR="00290F48" w:rsidRPr="000E3C83" w:rsidRDefault="00290F48" w:rsidP="00290F48">
      <w:pPr>
        <w:rPr>
          <w:rFonts w:ascii="宋体" w:eastAsia="宋体" w:hAnsi="宋体" w:cs="宋体"/>
          <w:color w:val="000000" w:themeColor="text1"/>
          <w:szCs w:val="24"/>
        </w:rPr>
      </w:pPr>
    </w:p>
    <w:p w:rsidR="004E56A1" w:rsidRPr="00534AF5" w:rsidRDefault="00316EFC" w:rsidP="004E56A1">
      <w:pPr>
        <w:rPr>
          <w:rFonts w:ascii="宋体" w:eastAsia="宋体" w:hAnsi="宋体" w:cs="宋体"/>
          <w:b/>
          <w:color w:val="FF0000"/>
          <w:szCs w:val="24"/>
        </w:rPr>
      </w:pPr>
      <w:r>
        <w:rPr>
          <w:rFonts w:ascii="宋体" w:eastAsia="宋体" w:hAnsi="宋体" w:cs="宋体"/>
          <w:b/>
          <w:color w:val="FF0000"/>
          <w:szCs w:val="24"/>
        </w:rPr>
        <w:t>1</w:t>
      </w:r>
      <w:r w:rsidR="002A46B4">
        <w:rPr>
          <w:rFonts w:ascii="宋体" w:eastAsia="宋体" w:hAnsi="宋体" w:cs="宋体"/>
          <w:b/>
          <w:color w:val="FF0000"/>
          <w:szCs w:val="24"/>
        </w:rPr>
        <w:t>0</w:t>
      </w:r>
      <w:r w:rsidR="004E56A1" w:rsidRPr="00534AF5">
        <w:rPr>
          <w:rFonts w:ascii="宋体" w:eastAsia="宋体" w:hAnsi="宋体" w:cs="宋体"/>
          <w:b/>
          <w:color w:val="FF0000"/>
          <w:szCs w:val="24"/>
        </w:rPr>
        <w:t>. J Biochem Mol Toxicol. 2025 Nov;39(11):e70602. doi: 10.1002/jbt.70602.</w:t>
      </w:r>
    </w:p>
    <w:p w:rsidR="004E56A1" w:rsidRPr="000E3C83" w:rsidRDefault="004E56A1" w:rsidP="004E56A1">
      <w:pPr>
        <w:rPr>
          <w:rFonts w:ascii="宋体" w:eastAsia="宋体" w:hAnsi="宋体" w:cs="宋体"/>
          <w:color w:val="000000" w:themeColor="text1"/>
          <w:szCs w:val="24"/>
        </w:rPr>
      </w:pP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Network Toxicology and Molecular Docking Analysis of Antituberculosis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Drug-Induced Hepatotoxicity.</w:t>
      </w:r>
    </w:p>
    <w:p w:rsidR="004E56A1" w:rsidRPr="000E3C83" w:rsidRDefault="004E56A1" w:rsidP="004E56A1">
      <w:pPr>
        <w:rPr>
          <w:rFonts w:ascii="宋体" w:eastAsia="宋体" w:hAnsi="宋体" w:cs="宋体"/>
          <w:color w:val="000000" w:themeColor="text1"/>
          <w:szCs w:val="24"/>
        </w:rPr>
      </w:pP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Liu R(1), Liu X(2)(3), Wang Y(4).</w:t>
      </w:r>
    </w:p>
    <w:p w:rsidR="004E56A1" w:rsidRDefault="004E56A1" w:rsidP="004E56A1">
      <w:pPr>
        <w:rPr>
          <w:rFonts w:ascii="宋体" w:eastAsia="宋体" w:hAnsi="宋体" w:cs="宋体"/>
          <w:color w:val="000000" w:themeColor="text1"/>
          <w:szCs w:val="24"/>
        </w:rPr>
      </w:pPr>
    </w:p>
    <w:p w:rsidR="004E56A1" w:rsidRPr="002F47E4" w:rsidRDefault="004E56A1" w:rsidP="004E56A1">
      <w:pPr>
        <w:rPr>
          <w:rFonts w:ascii="宋体" w:eastAsia="宋体" w:hAnsi="宋体" w:cs="宋体"/>
          <w:b/>
          <w:color w:val="0070C0"/>
          <w:szCs w:val="24"/>
        </w:rPr>
      </w:pPr>
      <w:r w:rsidRPr="002F47E4">
        <w:rPr>
          <w:rFonts w:ascii="宋体" w:eastAsia="宋体" w:hAnsi="宋体" w:cs="宋体"/>
          <w:b/>
          <w:color w:val="0070C0"/>
          <w:szCs w:val="24"/>
        </w:rPr>
        <w:t>Rui Liu</w:t>
      </w:r>
      <w:r w:rsidR="00096767">
        <w:rPr>
          <w:rFonts w:ascii="宋体" w:eastAsia="宋体" w:hAnsi="宋体" w:cs="宋体" w:hint="eastAsia"/>
          <w:b/>
          <w:color w:val="0070C0"/>
          <w:szCs w:val="24"/>
        </w:rPr>
        <w:t>*</w:t>
      </w:r>
      <w:r w:rsidRPr="002F47E4">
        <w:rPr>
          <w:rFonts w:ascii="宋体" w:eastAsia="宋体" w:hAnsi="宋体" w:cs="宋体"/>
          <w:b/>
          <w:color w:val="0070C0"/>
          <w:szCs w:val="24"/>
        </w:rPr>
        <w:t>, Xinlei Liu, Yancheng Wang</w:t>
      </w:r>
    </w:p>
    <w:p w:rsidR="004E56A1" w:rsidRPr="00096767" w:rsidRDefault="00096767" w:rsidP="004E56A1">
      <w:pPr>
        <w:rPr>
          <w:rFonts w:ascii="宋体" w:eastAsia="宋体" w:hAnsi="宋体" w:cs="宋体"/>
          <w:b/>
          <w:color w:val="0070C0"/>
          <w:szCs w:val="24"/>
        </w:rPr>
      </w:pPr>
      <w:r w:rsidRPr="00096767">
        <w:rPr>
          <w:rFonts w:ascii="宋体" w:eastAsia="宋体" w:hAnsi="宋体" w:cs="宋体" w:hint="eastAsia"/>
          <w:b/>
          <w:color w:val="0070C0"/>
          <w:szCs w:val="24"/>
        </w:rPr>
        <w:t>*</w:t>
      </w:r>
      <w:r w:rsidRPr="00096767">
        <w:rPr>
          <w:rFonts w:ascii="宋体" w:eastAsia="宋体" w:hAnsi="宋体" w:cs="宋体"/>
          <w:b/>
          <w:color w:val="0070C0"/>
          <w:szCs w:val="24"/>
        </w:rPr>
        <w:t>Correspondence: Rui Liu (liurui404@163.com)</w:t>
      </w:r>
    </w:p>
    <w:p w:rsidR="004E56A1" w:rsidRDefault="004E56A1" w:rsidP="004E56A1">
      <w:pPr>
        <w:rPr>
          <w:rFonts w:ascii="宋体" w:eastAsia="宋体" w:hAnsi="宋体" w:cs="宋体"/>
          <w:color w:val="000000" w:themeColor="text1"/>
          <w:szCs w:val="24"/>
        </w:rPr>
      </w:pP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(1)Institute for Immunology and Pathogenesis, Chongqing Medical University,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Chongqing, China.</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(2)Laboratory Animal Research Center, School of Medicine, Chongqing University,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Chongqing, China.</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(3)Key Laboratory of Biorheological Science and Technology Ministry of Education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College of Bioengineering, Chongqing University, Chongqing, China.</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(4)State Key Laboratory of Power Transmission Equipment Technology, School of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Electrical Engineering, Chongqing University, Chongqing, China.</w:t>
      </w:r>
    </w:p>
    <w:p w:rsidR="004E56A1" w:rsidRPr="000E3C83" w:rsidRDefault="004E56A1" w:rsidP="004E56A1">
      <w:pPr>
        <w:rPr>
          <w:rFonts w:ascii="宋体" w:eastAsia="宋体" w:hAnsi="宋体" w:cs="宋体"/>
          <w:color w:val="000000" w:themeColor="text1"/>
          <w:szCs w:val="24"/>
        </w:rPr>
      </w:pP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Drug-induced hepatotoxicity (DIH) is a serious adverse effect of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Antituberculosis (anti-TB) therapy, frequently causing treatment interruption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poor outcomes. This study combines network toxicology, molecular docking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technology, and in vivo experiments to clarify the molecular mechanisms of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anti-TB drug-induced hepatotoxicity. We identified key molecular targets and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signaling pathways associated with hepatotoxicity by integrating drug-disease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intersection-target interactions and pathway enrichment analyses. Molecular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docking assessed the binding affinity between Antituberculosis drugs (e.g.,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isoniazid, rifampicin, pyrazinamide) and hub targets, with in vivo experiments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further validating changes in mRNA expression of these core targets. Our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findings suggest that NFE2L2, NFKB1, MAP2K1, MAPK14, IGF1R, and GSK3B may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represent important targets for antituberculosis drug-induced hepatotoxicity,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with oxidative stress, apoptosis, and lipid accumulation potentially serving as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underlying mechanisms. These insights deepen our understanding of the molecular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basis of anti-TB drug-induced hepatotoxicity and suggest potential targets for </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developing hepatoprotective strategies during tuberculosis treatment.</w:t>
      </w:r>
    </w:p>
    <w:p w:rsidR="004E56A1" w:rsidRPr="000E3C83" w:rsidRDefault="004E56A1" w:rsidP="004E56A1">
      <w:pPr>
        <w:rPr>
          <w:rFonts w:ascii="宋体" w:eastAsia="宋体" w:hAnsi="宋体" w:cs="宋体"/>
          <w:color w:val="000000" w:themeColor="text1"/>
          <w:szCs w:val="24"/>
        </w:rPr>
      </w:pP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hint="eastAsia"/>
          <w:color w:val="000000" w:themeColor="text1"/>
          <w:szCs w:val="24"/>
        </w:rPr>
        <w:t>©</w:t>
      </w:r>
      <w:r w:rsidRPr="000E3C83">
        <w:rPr>
          <w:rFonts w:ascii="宋体" w:eastAsia="宋体" w:hAnsi="宋体" w:cs="宋体"/>
          <w:color w:val="000000" w:themeColor="text1"/>
          <w:szCs w:val="24"/>
        </w:rPr>
        <w:t xml:space="preserve"> 2025 Wiley Periodicals LLC.</w:t>
      </w:r>
    </w:p>
    <w:p w:rsidR="004E56A1" w:rsidRPr="000E3C83" w:rsidRDefault="004E56A1" w:rsidP="004E56A1">
      <w:pPr>
        <w:rPr>
          <w:rFonts w:ascii="宋体" w:eastAsia="宋体" w:hAnsi="宋体" w:cs="宋体"/>
          <w:color w:val="000000" w:themeColor="text1"/>
          <w:szCs w:val="24"/>
        </w:rPr>
      </w:pP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DOI: 10.1002/jbt.70602</w:t>
      </w:r>
    </w:p>
    <w:p w:rsidR="004E56A1" w:rsidRPr="000E3C83" w:rsidRDefault="004E56A1" w:rsidP="004E56A1">
      <w:pPr>
        <w:rPr>
          <w:rFonts w:ascii="宋体" w:eastAsia="宋体" w:hAnsi="宋体" w:cs="宋体"/>
          <w:color w:val="000000" w:themeColor="text1"/>
          <w:szCs w:val="24"/>
        </w:rPr>
      </w:pPr>
      <w:r w:rsidRPr="000E3C83">
        <w:rPr>
          <w:rFonts w:ascii="宋体" w:eastAsia="宋体" w:hAnsi="宋体" w:cs="宋体"/>
          <w:color w:val="000000" w:themeColor="text1"/>
          <w:szCs w:val="24"/>
        </w:rPr>
        <w:t>PMID: 41215592 [Indexed for MEDLINE]</w:t>
      </w:r>
    </w:p>
    <w:p w:rsidR="004E56A1" w:rsidRPr="000E3C83" w:rsidRDefault="004E56A1" w:rsidP="004E56A1">
      <w:pPr>
        <w:rPr>
          <w:rFonts w:ascii="宋体" w:eastAsia="宋体" w:hAnsi="宋体" w:cs="宋体"/>
          <w:color w:val="000000" w:themeColor="text1"/>
          <w:szCs w:val="24"/>
        </w:rPr>
      </w:pPr>
    </w:p>
    <w:p w:rsidR="00043AA7" w:rsidRPr="00534AF5" w:rsidRDefault="00316EFC" w:rsidP="00043AA7">
      <w:pPr>
        <w:rPr>
          <w:rFonts w:ascii="宋体" w:eastAsia="宋体" w:hAnsi="宋体" w:cs="宋体"/>
          <w:b/>
          <w:color w:val="FF0000"/>
          <w:szCs w:val="24"/>
        </w:rPr>
      </w:pPr>
      <w:r>
        <w:rPr>
          <w:rFonts w:ascii="宋体" w:eastAsia="宋体" w:hAnsi="宋体" w:cs="宋体"/>
          <w:b/>
          <w:color w:val="FF0000"/>
          <w:szCs w:val="24"/>
        </w:rPr>
        <w:t>1</w:t>
      </w:r>
      <w:r w:rsidR="002A46B4">
        <w:rPr>
          <w:rFonts w:ascii="宋体" w:eastAsia="宋体" w:hAnsi="宋体" w:cs="宋体"/>
          <w:b/>
          <w:color w:val="FF0000"/>
          <w:szCs w:val="24"/>
        </w:rPr>
        <w:t>1</w:t>
      </w:r>
      <w:r w:rsidR="00043AA7" w:rsidRPr="00534AF5">
        <w:rPr>
          <w:rFonts w:ascii="宋体" w:eastAsia="宋体" w:hAnsi="宋体" w:cs="宋体"/>
          <w:b/>
          <w:color w:val="FF0000"/>
          <w:szCs w:val="24"/>
        </w:rPr>
        <w:t xml:space="preserve">. Food Chem. 2025 Nov 5;497:146964. doi: 10.1016/j.foodchem.2025.146964. Online </w:t>
      </w:r>
    </w:p>
    <w:p w:rsidR="00043AA7" w:rsidRPr="00534AF5" w:rsidRDefault="00043AA7" w:rsidP="00043AA7">
      <w:pPr>
        <w:rPr>
          <w:rFonts w:ascii="宋体" w:eastAsia="宋体" w:hAnsi="宋体" w:cs="宋体"/>
          <w:b/>
          <w:color w:val="FF0000"/>
          <w:szCs w:val="24"/>
        </w:rPr>
      </w:pPr>
      <w:r w:rsidRPr="00534AF5">
        <w:rPr>
          <w:rFonts w:ascii="宋体" w:eastAsia="宋体" w:hAnsi="宋体" w:cs="宋体"/>
          <w:b/>
          <w:color w:val="FF0000"/>
          <w:szCs w:val="24"/>
        </w:rPr>
        <w:t>ahead of print.</w:t>
      </w:r>
    </w:p>
    <w:p w:rsidR="00043AA7" w:rsidRPr="000E3C83" w:rsidRDefault="00043AA7" w:rsidP="00043AA7">
      <w:pPr>
        <w:rPr>
          <w:rFonts w:ascii="宋体" w:eastAsia="宋体" w:hAnsi="宋体" w:cs="宋体"/>
          <w:color w:val="000000" w:themeColor="text1"/>
          <w:szCs w:val="24"/>
        </w:rPr>
      </w:pP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11,12-dihydrolactaroviolin from edible mushroom Lactarius hatsudake Tanaka as a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selective inhibitor of Mycobacterium tuberculosis.</w:t>
      </w:r>
    </w:p>
    <w:p w:rsidR="00043AA7" w:rsidRPr="000E3C83" w:rsidRDefault="00043AA7" w:rsidP="00043AA7">
      <w:pPr>
        <w:rPr>
          <w:rFonts w:ascii="宋体" w:eastAsia="宋体" w:hAnsi="宋体" w:cs="宋体"/>
          <w:color w:val="000000" w:themeColor="text1"/>
          <w:szCs w:val="24"/>
        </w:rPr>
      </w:pP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Zhong P(1), Bi L(2), Chang S(3), He Y(4), Qi C(5), Deng H(6), Li P(7), Yi S(8),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Li W(9), Ren J(10).</w:t>
      </w:r>
    </w:p>
    <w:p w:rsidR="00043AA7" w:rsidRDefault="00043AA7" w:rsidP="00043AA7">
      <w:pPr>
        <w:rPr>
          <w:rFonts w:ascii="宋体" w:eastAsia="宋体" w:hAnsi="宋体" w:cs="宋体"/>
          <w:color w:val="000000" w:themeColor="text1"/>
          <w:szCs w:val="24"/>
        </w:rPr>
      </w:pPr>
    </w:p>
    <w:p w:rsidR="00043AA7" w:rsidRPr="00C07D81" w:rsidRDefault="00043AA7" w:rsidP="00043AA7">
      <w:pPr>
        <w:rPr>
          <w:rFonts w:ascii="宋体" w:eastAsia="宋体" w:hAnsi="宋体" w:cs="宋体"/>
          <w:b/>
          <w:color w:val="0070C0"/>
          <w:szCs w:val="24"/>
        </w:rPr>
      </w:pPr>
      <w:r w:rsidRPr="00C07D81">
        <w:rPr>
          <w:rFonts w:ascii="宋体" w:eastAsia="宋体" w:hAnsi="宋体" w:cs="宋体"/>
          <w:b/>
          <w:color w:val="0070C0"/>
          <w:szCs w:val="24"/>
        </w:rPr>
        <w:t>Pingsheng Zhong, Longcheng Bi, Songlin Chang, Yawen He, Chuchu Qi, Hang Deng, Pengxiang Li, Songlin Yi, Wang Li</w:t>
      </w:r>
      <w:r w:rsidR="00D32AC8">
        <w:rPr>
          <w:rFonts w:ascii="宋体" w:eastAsia="宋体" w:hAnsi="宋体" w:cs="宋体" w:hint="eastAsia"/>
          <w:b/>
          <w:color w:val="0070C0"/>
          <w:szCs w:val="24"/>
        </w:rPr>
        <w:t>*</w:t>
      </w:r>
      <w:r w:rsidRPr="00C07D81">
        <w:rPr>
          <w:rFonts w:ascii="宋体" w:eastAsia="宋体" w:hAnsi="宋体" w:cs="宋体"/>
          <w:b/>
          <w:color w:val="0070C0"/>
          <w:szCs w:val="24"/>
        </w:rPr>
        <w:t>, Jiali Ren</w:t>
      </w:r>
      <w:r w:rsidR="00D32AC8">
        <w:rPr>
          <w:rFonts w:ascii="宋体" w:eastAsia="宋体" w:hAnsi="宋体" w:cs="宋体" w:hint="eastAsia"/>
          <w:b/>
          <w:color w:val="0070C0"/>
          <w:szCs w:val="24"/>
        </w:rPr>
        <w:t>*</w:t>
      </w:r>
    </w:p>
    <w:p w:rsidR="00043AA7" w:rsidRPr="00C07D81" w:rsidRDefault="00D32AC8" w:rsidP="00043AA7">
      <w:pPr>
        <w:rPr>
          <w:rFonts w:ascii="宋体" w:eastAsia="宋体" w:hAnsi="宋体" w:cs="宋体"/>
          <w:b/>
          <w:color w:val="0070C0"/>
          <w:szCs w:val="24"/>
        </w:rPr>
      </w:pPr>
      <w:r>
        <w:rPr>
          <w:rFonts w:ascii="宋体" w:eastAsia="宋体" w:hAnsi="宋体" w:cs="宋体" w:hint="eastAsia"/>
          <w:b/>
          <w:color w:val="0070C0"/>
          <w:szCs w:val="24"/>
        </w:rPr>
        <w:lastRenderedPageBreak/>
        <w:t>*</w:t>
      </w:r>
      <w:r w:rsidRPr="00D32AC8">
        <w:rPr>
          <w:rFonts w:ascii="宋体" w:eastAsia="宋体" w:hAnsi="宋体" w:cs="宋体"/>
          <w:b/>
          <w:color w:val="0070C0"/>
          <w:szCs w:val="24"/>
        </w:rPr>
        <w:t>E-mail addresses: wli@hnu.edu.cn (Wang Li), t20091483@csuft.edu.cn (Jiali Ren).</w:t>
      </w:r>
    </w:p>
    <w:p w:rsidR="00043AA7" w:rsidRDefault="00043AA7" w:rsidP="00043AA7">
      <w:pPr>
        <w:rPr>
          <w:rFonts w:ascii="宋体" w:eastAsia="宋体" w:hAnsi="宋体" w:cs="宋体"/>
          <w:color w:val="000000" w:themeColor="text1"/>
          <w:szCs w:val="24"/>
        </w:rPr>
      </w:pP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Author information:</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(1)College of Food Science and Engineering, Central South University of Forestry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Technology, Changsha 410004, PR China. Electronic address: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20210100076@csuft.edu.cn.</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(2)College of Food Science and Engineering, Central South University of Forestry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Technology, Changsha 410004, PR China. Electronic address: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20231100481@csuft.edu.cn.</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(3)College of Food Science and Engineering, Central South University of Forestry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Technology, Changsha 410004, PR China. Electronic address: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20220100085@csuft.edu.cn.</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(4)Hunan Provincial Institute of Product and Goods Quality Inspection, Changsha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410007, PR China. Electronic address: nancyhe830@163.com.</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(5)College of Food Science and Engineering, Central South University of Forestry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Technology, Changsha 410004, PR China. Electronic address: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chuchuqi0921@163.com.</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(6)Hunan Provincial Institute of Product and Goods Quality Inspection, Changsha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410007, PR China. Electronic address: 15580827477@163.com.</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(7)College of Food Science and Engineering, Central South University of Forestry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and Technology, Changsha 410004, PR China. Electronic address: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lpx1234560515@163.com.</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(8)Hunan Province Chest Hospital, Changsha 410205, PR China. Electronic address: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361066970@qq.com.</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(9)College of Food Science and Engineering, Central South University of Forestry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and Technology, Changsha 410004, PR China. Electronic address: wli@hnu.edu.cn.</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(10)College of Food Science and Engineering, Central South University of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Forestry and Technology, Changsha 410004, PR China. Electronic address: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t20091483@csuft.edu.cn.</w:t>
      </w:r>
    </w:p>
    <w:p w:rsidR="00043AA7" w:rsidRPr="000E3C83" w:rsidRDefault="00043AA7" w:rsidP="00043AA7">
      <w:pPr>
        <w:rPr>
          <w:rFonts w:ascii="宋体" w:eastAsia="宋体" w:hAnsi="宋体" w:cs="宋体"/>
          <w:color w:val="000000" w:themeColor="text1"/>
          <w:szCs w:val="24"/>
        </w:rPr>
      </w:pP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Identifying functional food factors is crucial for food research. In particular,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edible mushrooms contain natural antibacterial compounds, which can be used to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develop functional foods. In this study, we isolated 11,12-dihydrolactaroviolin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(dihydro-LAC), an antibacterial compound, from Lactarius hatsudake Tanaka (L.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hatsudake), which selectively inhibited Mycobacterium tuberculosis (M.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tuberculosis), including 80 drug-resistant strains, with a minimum inhibitory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concentration (MIC) of 7.8 μg/mL. 500 μg/mL of dih</w:t>
      </w:r>
      <w:r>
        <w:rPr>
          <w:rFonts w:ascii="宋体" w:eastAsia="宋体" w:hAnsi="宋体" w:cs="宋体"/>
          <w:color w:val="000000" w:themeColor="text1"/>
          <w:szCs w:val="24"/>
        </w:rPr>
        <w:t xml:space="preserve">ydro-LAC showed no significant </w:t>
      </w:r>
      <w:r w:rsidRPr="000E3C83">
        <w:rPr>
          <w:rFonts w:ascii="宋体" w:eastAsia="宋体" w:hAnsi="宋体" w:cs="宋体"/>
          <w:color w:val="000000" w:themeColor="text1"/>
          <w:szCs w:val="24"/>
        </w:rPr>
        <w:t>cytotoxicity to normal cells and enhanced th</w:t>
      </w:r>
      <w:r>
        <w:rPr>
          <w:rFonts w:ascii="宋体" w:eastAsia="宋体" w:hAnsi="宋体" w:cs="宋体"/>
          <w:color w:val="000000" w:themeColor="text1"/>
          <w:szCs w:val="24"/>
        </w:rPr>
        <w:t xml:space="preserve">e streptomycin clearance of M. </w:t>
      </w:r>
      <w:r w:rsidRPr="000E3C83">
        <w:rPr>
          <w:rFonts w:ascii="宋体" w:eastAsia="宋体" w:hAnsi="宋体" w:cs="宋体"/>
          <w:color w:val="000000" w:themeColor="text1"/>
          <w:szCs w:val="24"/>
        </w:rPr>
        <w:t xml:space="preserve">tuberculosis. The results of molecular docking and molecular dynamics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simulations showed that dihydro-LAC targets CmaA2 and MmaA2 enzymes in M.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tuberculosis to interrupt cell wall synthesis. Further transcription and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expression explorations validated the downregulation of the predicted targets.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Furthermore, substrate accumulation occurred in mycolic acid biosynthesis in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 xml:space="preserve">targeted metabonomics. This work offers valuable insights into the functional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lastRenderedPageBreak/>
        <w:t xml:space="preserve">factors of edible mushrooms and provides a new functional food resource for </w:t>
      </w: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specific populations.</w:t>
      </w:r>
    </w:p>
    <w:p w:rsidR="00043AA7" w:rsidRPr="000E3C83" w:rsidRDefault="00043AA7" w:rsidP="00043AA7">
      <w:pPr>
        <w:rPr>
          <w:rFonts w:ascii="宋体" w:eastAsia="宋体" w:hAnsi="宋体" w:cs="宋体"/>
          <w:color w:val="000000" w:themeColor="text1"/>
          <w:szCs w:val="24"/>
        </w:rPr>
      </w:pP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Copyright © 2025 Elsevier Ltd. All rights reserved.</w:t>
      </w:r>
    </w:p>
    <w:p w:rsidR="00043AA7" w:rsidRPr="000E3C83" w:rsidRDefault="00043AA7" w:rsidP="00043AA7">
      <w:pPr>
        <w:rPr>
          <w:rFonts w:ascii="宋体" w:eastAsia="宋体" w:hAnsi="宋体" w:cs="宋体"/>
          <w:color w:val="000000" w:themeColor="text1"/>
          <w:szCs w:val="24"/>
        </w:rPr>
      </w:pPr>
    </w:p>
    <w:p w:rsidR="00043AA7" w:rsidRPr="000E3C83"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DOI: 10.1016/j.foodchem.2025.146964</w:t>
      </w:r>
    </w:p>
    <w:p w:rsidR="00043AA7" w:rsidRDefault="00043AA7" w:rsidP="00043AA7">
      <w:pPr>
        <w:rPr>
          <w:rFonts w:ascii="宋体" w:eastAsia="宋体" w:hAnsi="宋体" w:cs="宋体"/>
          <w:color w:val="000000" w:themeColor="text1"/>
          <w:szCs w:val="24"/>
        </w:rPr>
      </w:pPr>
      <w:r w:rsidRPr="000E3C83">
        <w:rPr>
          <w:rFonts w:ascii="宋体" w:eastAsia="宋体" w:hAnsi="宋体" w:cs="宋体"/>
          <w:color w:val="000000" w:themeColor="text1"/>
          <w:szCs w:val="24"/>
        </w:rPr>
        <w:t>PMID: 41207050</w:t>
      </w:r>
    </w:p>
    <w:p w:rsidR="00E04DF6" w:rsidRDefault="00E04DF6" w:rsidP="00043AA7">
      <w:pPr>
        <w:rPr>
          <w:rFonts w:ascii="宋体" w:eastAsia="宋体" w:hAnsi="宋体" w:cs="宋体"/>
          <w:color w:val="000000" w:themeColor="text1"/>
          <w:szCs w:val="24"/>
        </w:rPr>
      </w:pPr>
    </w:p>
    <w:p w:rsidR="002C0178" w:rsidRPr="00BD7F55" w:rsidRDefault="002A46B4" w:rsidP="002C0178">
      <w:pPr>
        <w:rPr>
          <w:rFonts w:ascii="宋体" w:eastAsia="宋体" w:hAnsi="宋体" w:cs="宋体"/>
          <w:b/>
          <w:color w:val="FF0000"/>
          <w:szCs w:val="24"/>
        </w:rPr>
      </w:pPr>
      <w:r>
        <w:rPr>
          <w:rFonts w:ascii="宋体" w:eastAsia="宋体" w:hAnsi="宋体" w:cs="宋体"/>
          <w:b/>
          <w:color w:val="FF0000"/>
          <w:szCs w:val="24"/>
        </w:rPr>
        <w:t>12</w:t>
      </w:r>
      <w:r w:rsidR="002C0178" w:rsidRPr="00BD7F55">
        <w:rPr>
          <w:rFonts w:ascii="宋体" w:eastAsia="宋体" w:hAnsi="宋体" w:cs="宋体"/>
          <w:b/>
          <w:color w:val="FF0000"/>
          <w:szCs w:val="24"/>
        </w:rPr>
        <w:t>. J Vis Exp. 2025 Oct 24;(224). doi: 10.3791/68885.</w:t>
      </w:r>
    </w:p>
    <w:p w:rsidR="002C0178" w:rsidRPr="006F020A" w:rsidRDefault="002C0178" w:rsidP="002C0178">
      <w:pPr>
        <w:rPr>
          <w:rFonts w:ascii="宋体" w:eastAsia="宋体" w:hAnsi="宋体" w:cs="宋体"/>
          <w:color w:val="000000" w:themeColor="text1"/>
          <w:szCs w:val="24"/>
        </w:rPr>
      </w:pP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An Unusual Case of Tuberculosis Infection of the Hand with Peritonitis.</w:t>
      </w:r>
    </w:p>
    <w:p w:rsidR="002C0178" w:rsidRPr="006F020A" w:rsidRDefault="002C0178" w:rsidP="002C0178">
      <w:pPr>
        <w:rPr>
          <w:rFonts w:ascii="宋体" w:eastAsia="宋体" w:hAnsi="宋体" w:cs="宋体"/>
          <w:color w:val="000000" w:themeColor="text1"/>
          <w:szCs w:val="24"/>
        </w:rPr>
      </w:pP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Feng L(#)(1), Zhou W(#)(2), Wu C(3), Yang H(2), Dong Y(2), Alhaskawi A(2), Zhou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H(2), Ezzi SHA(4), Wang Z(5), Lai J(5), Yao C(5), Kota VG(5), Abdulla MHAH(5),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Lu H(6).</w:t>
      </w:r>
    </w:p>
    <w:p w:rsidR="002C0178" w:rsidRDefault="002C0178" w:rsidP="002C0178">
      <w:pPr>
        <w:rPr>
          <w:rFonts w:ascii="宋体" w:eastAsia="宋体" w:hAnsi="宋体" w:cs="宋体"/>
          <w:color w:val="000000" w:themeColor="text1"/>
          <w:szCs w:val="24"/>
        </w:rPr>
      </w:pPr>
    </w:p>
    <w:p w:rsidR="00504C5C" w:rsidRPr="008005C8" w:rsidRDefault="00504C5C" w:rsidP="002C0178">
      <w:pPr>
        <w:rPr>
          <w:rFonts w:ascii="宋体" w:eastAsia="宋体" w:hAnsi="宋体" w:cs="宋体"/>
          <w:b/>
          <w:color w:val="0070C0"/>
          <w:szCs w:val="24"/>
        </w:rPr>
      </w:pPr>
      <w:r w:rsidRPr="008005C8">
        <w:rPr>
          <w:rFonts w:ascii="宋体" w:eastAsia="宋体" w:hAnsi="宋体" w:cs="宋体"/>
          <w:b/>
          <w:color w:val="0070C0"/>
          <w:szCs w:val="24"/>
        </w:rPr>
        <w:t>Ligang Feng,</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Weijie Zhou,</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Chenxia Wu,</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Hu Yang,</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Yanzhao Dong,</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Ahmad Alhaskawi,</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Haiying Zhou,</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Sohaib Hasan Abdullah Ezzi,</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Zewei Wang,</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Jingtian Lai,</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Chengjun Yao,</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Vishnu Goutham Kota,</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Mohamed Hasan Abdulla Hasan Abdulla,</w:t>
      </w:r>
      <w:r w:rsidR="008005C8" w:rsidRPr="008005C8">
        <w:rPr>
          <w:rFonts w:ascii="宋体" w:eastAsia="宋体" w:hAnsi="宋体" w:cs="宋体"/>
          <w:b/>
          <w:color w:val="0070C0"/>
          <w:szCs w:val="24"/>
        </w:rPr>
        <w:t xml:space="preserve"> </w:t>
      </w:r>
      <w:r w:rsidRPr="008005C8">
        <w:rPr>
          <w:rFonts w:ascii="宋体" w:eastAsia="宋体" w:hAnsi="宋体" w:cs="宋体"/>
          <w:b/>
          <w:color w:val="0070C0"/>
          <w:szCs w:val="24"/>
        </w:rPr>
        <w:t>Hui Lu</w:t>
      </w:r>
      <w:r w:rsidR="008005C8" w:rsidRPr="008005C8">
        <w:rPr>
          <w:rFonts w:ascii="宋体" w:eastAsia="宋体" w:hAnsi="宋体" w:cs="宋体"/>
          <w:b/>
          <w:color w:val="0070C0"/>
          <w:szCs w:val="24"/>
        </w:rPr>
        <w:t>*</w:t>
      </w:r>
    </w:p>
    <w:p w:rsidR="00504C5C" w:rsidRPr="008005C8" w:rsidRDefault="008005C8" w:rsidP="002C0178">
      <w:pPr>
        <w:rPr>
          <w:rFonts w:ascii="宋体" w:eastAsia="宋体" w:hAnsi="宋体" w:cs="宋体"/>
          <w:b/>
          <w:color w:val="0070C0"/>
          <w:szCs w:val="24"/>
        </w:rPr>
      </w:pPr>
      <w:r w:rsidRPr="008005C8">
        <w:rPr>
          <w:rFonts w:ascii="宋体" w:eastAsia="宋体" w:hAnsi="宋体" w:cs="宋体"/>
          <w:b/>
          <w:color w:val="0070C0"/>
          <w:szCs w:val="24"/>
        </w:rPr>
        <w:t>*huilu@zju.edu.cn</w:t>
      </w:r>
    </w:p>
    <w:p w:rsidR="00504C5C" w:rsidRDefault="00504C5C" w:rsidP="002C0178">
      <w:pPr>
        <w:rPr>
          <w:rFonts w:ascii="宋体" w:eastAsia="宋体" w:hAnsi="宋体" w:cs="宋体"/>
          <w:color w:val="000000" w:themeColor="text1"/>
          <w:szCs w:val="24"/>
        </w:rPr>
      </w:pP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Author information:</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(1)Department of Hand and Foot Trauma, Hangzhou Xiaoshan Orthopedics Traditional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Chinese Medicine Hospital.</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(2)Department of Orthopedics, The First Affiliated Hospital, Zhejiang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University.</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(3)No. 903 Hospital of PLA Joint Logistic Support Force.</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(4)Department of Orthopaedics, Third Xiangya Hospital, Central South University.</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(5)Zhejiang University School of Medicine.</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(6)Department of Orthopedics, The First Affiliated Hospital, Zhejiang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University; huilu@zju.edu.cn.</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(#)Contributed equally</w:t>
      </w:r>
    </w:p>
    <w:p w:rsidR="002C0178" w:rsidRPr="006F020A" w:rsidRDefault="002C0178" w:rsidP="002C0178">
      <w:pPr>
        <w:rPr>
          <w:rFonts w:ascii="宋体" w:eastAsia="宋体" w:hAnsi="宋体" w:cs="宋体"/>
          <w:color w:val="000000" w:themeColor="text1"/>
          <w:szCs w:val="24"/>
        </w:rPr>
      </w:pP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Tuberculosis (TB), primarily a pulmonary disease, manifests extrapulmonary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involvement in 20% of cases, though concurrent infections in distant sites like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the hand and abdomen are exceedingly rare. This report presents an exceptionally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rare case of concurrent tuberculosis osteomyelitis of the hand and peritoneal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tuberculosis in a 19-year-old male-an unusual dual presentation not commonly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documented in the literature. The patient had an 8-month history of progressive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right little finger swelling, initially misdiagnosed as an enchondroma, and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subsequently developed acute abdominal pain and ascites, with computed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tomography (CT) revealing diffuse peritoneal thickening and peritonitis. Ascitic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analysis showed exudative fluid with elevated CA-125, and an interferon-gamma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release assay (IGRA) was positive, prompting TB suspicion. Histopathology of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lastRenderedPageBreak/>
        <w:t xml:space="preserve">debrided hand tissue revealed granulomatous inflammation with necrosis, and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Mycobacterium tuberculosis was confirmed by acid-fast staining and fluorescence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in situ hybridization (FISH). Treatment combined surgical debridement, bone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grafting, and vacuum-assisted drainage for the hand lesion with a 12-month HRZE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regimen. Abdominal TB resolved with medical therapy alone. The patient achieved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complete recovery with restored finger function and no recurrence over 2 years.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This case underscores TB's protean manifestations, emphasizing diagnostic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challenges in paucibacillary disease and the utility of IGRA and molecular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confirmation (FISH). Clinicians should maintain high suspicion for TB in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 xml:space="preserve">atypical osteolytic lesions or idiopathic serositis, particularly in endemic </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regions, to ensure timely multidisciplinary management.</w:t>
      </w:r>
    </w:p>
    <w:p w:rsidR="002C0178" w:rsidRPr="006F020A" w:rsidRDefault="002C0178" w:rsidP="002C0178">
      <w:pPr>
        <w:rPr>
          <w:rFonts w:ascii="宋体" w:eastAsia="宋体" w:hAnsi="宋体" w:cs="宋体"/>
          <w:color w:val="000000" w:themeColor="text1"/>
          <w:szCs w:val="24"/>
        </w:rPr>
      </w:pP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DOI: 10.3791/68885</w:t>
      </w:r>
    </w:p>
    <w:p w:rsidR="002C0178" w:rsidRPr="006F020A" w:rsidRDefault="002C0178" w:rsidP="002C0178">
      <w:pPr>
        <w:rPr>
          <w:rFonts w:ascii="宋体" w:eastAsia="宋体" w:hAnsi="宋体" w:cs="宋体"/>
          <w:color w:val="000000" w:themeColor="text1"/>
          <w:szCs w:val="24"/>
        </w:rPr>
      </w:pPr>
      <w:r w:rsidRPr="006F020A">
        <w:rPr>
          <w:rFonts w:ascii="宋体" w:eastAsia="宋体" w:hAnsi="宋体" w:cs="宋体"/>
          <w:color w:val="000000" w:themeColor="text1"/>
          <w:szCs w:val="24"/>
        </w:rPr>
        <w:t>PMID: 41212767 [Indexed for MEDLINE]</w:t>
      </w:r>
    </w:p>
    <w:p w:rsidR="002C0178" w:rsidRPr="006F020A" w:rsidRDefault="002C0178" w:rsidP="002C0178">
      <w:pPr>
        <w:rPr>
          <w:rFonts w:ascii="宋体" w:eastAsia="宋体" w:hAnsi="宋体" w:cs="宋体"/>
          <w:color w:val="000000" w:themeColor="text1"/>
          <w:szCs w:val="24"/>
        </w:rPr>
      </w:pPr>
    </w:p>
    <w:p w:rsidR="00BE5552" w:rsidRPr="007244E5" w:rsidRDefault="009D5DBC" w:rsidP="00BE5552">
      <w:pPr>
        <w:rPr>
          <w:rFonts w:ascii="宋体" w:eastAsia="宋体" w:hAnsi="宋体" w:cs="宋体"/>
          <w:b/>
          <w:color w:val="FF0000"/>
          <w:szCs w:val="24"/>
        </w:rPr>
      </w:pPr>
      <w:r>
        <w:rPr>
          <w:rFonts w:ascii="宋体" w:eastAsia="宋体" w:hAnsi="宋体" w:cs="宋体"/>
          <w:b/>
          <w:color w:val="FF0000"/>
          <w:szCs w:val="24"/>
        </w:rPr>
        <w:t>13</w:t>
      </w:r>
      <w:r w:rsidR="00BE5552" w:rsidRPr="007244E5">
        <w:rPr>
          <w:rFonts w:ascii="宋体" w:eastAsia="宋体" w:hAnsi="宋体" w:cs="宋体"/>
          <w:b/>
          <w:color w:val="FF0000"/>
          <w:szCs w:val="24"/>
        </w:rPr>
        <w:t>. BMC Infect Dis. 2025 Nov 21;25(1):1632. doi: 10.1186/s12879-025-12052-5.</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Plasma and CSF pharmacokinetic characteristics of second-line anti-tuberculosis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drugs in a patient with multidrug-resistant tuberculous meningitis.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Gao J(1)(2), Cao J(1)(2), Li J(1), Pan X(3), Wang H(3), Cai X(4), Chen Y(5).</w:t>
      </w:r>
    </w:p>
    <w:p w:rsidR="00BE5552" w:rsidRDefault="00BE5552" w:rsidP="00BE5552">
      <w:pPr>
        <w:rPr>
          <w:rFonts w:ascii="宋体" w:eastAsia="宋体" w:hAnsi="宋体" w:cs="宋体"/>
          <w:color w:val="000000" w:themeColor="text1"/>
          <w:szCs w:val="24"/>
        </w:rPr>
      </w:pPr>
    </w:p>
    <w:p w:rsidR="00E75DA3" w:rsidRPr="00D25748" w:rsidRDefault="00E75DA3" w:rsidP="00BE5552">
      <w:pPr>
        <w:rPr>
          <w:rFonts w:ascii="宋体" w:eastAsia="宋体" w:hAnsi="宋体" w:cs="宋体"/>
          <w:b/>
          <w:color w:val="0070C0"/>
          <w:szCs w:val="24"/>
        </w:rPr>
      </w:pPr>
      <w:r w:rsidRPr="00D25748">
        <w:rPr>
          <w:rFonts w:ascii="宋体" w:eastAsia="宋体" w:hAnsi="宋体" w:cs="宋体"/>
          <w:b/>
          <w:color w:val="0070C0"/>
          <w:szCs w:val="24"/>
        </w:rPr>
        <w:t>Jinlong Gao,</w:t>
      </w:r>
      <w:r w:rsidR="00D25748" w:rsidRPr="00D25748">
        <w:rPr>
          <w:rFonts w:ascii="宋体" w:eastAsia="宋体" w:hAnsi="宋体" w:cs="宋体"/>
          <w:b/>
          <w:color w:val="0070C0"/>
          <w:szCs w:val="24"/>
        </w:rPr>
        <w:t xml:space="preserve"> </w:t>
      </w:r>
      <w:r w:rsidRPr="00D25748">
        <w:rPr>
          <w:rFonts w:ascii="宋体" w:eastAsia="宋体" w:hAnsi="宋体" w:cs="宋体"/>
          <w:b/>
          <w:color w:val="0070C0"/>
          <w:szCs w:val="24"/>
        </w:rPr>
        <w:t>Jie Cao,</w:t>
      </w:r>
      <w:r w:rsidR="00D25748" w:rsidRPr="00D25748">
        <w:rPr>
          <w:rFonts w:ascii="宋体" w:eastAsia="宋体" w:hAnsi="宋体" w:cs="宋体"/>
          <w:b/>
          <w:color w:val="0070C0"/>
          <w:szCs w:val="24"/>
        </w:rPr>
        <w:t xml:space="preserve"> </w:t>
      </w:r>
      <w:r w:rsidRPr="00D25748">
        <w:rPr>
          <w:rFonts w:ascii="宋体" w:eastAsia="宋体" w:hAnsi="宋体" w:cs="宋体"/>
          <w:b/>
          <w:color w:val="0070C0"/>
          <w:szCs w:val="24"/>
        </w:rPr>
        <w:t>Jinmeng Li,</w:t>
      </w:r>
      <w:r w:rsidR="00D25748" w:rsidRPr="00D25748">
        <w:rPr>
          <w:rFonts w:ascii="宋体" w:eastAsia="宋体" w:hAnsi="宋体" w:cs="宋体"/>
          <w:b/>
          <w:color w:val="0070C0"/>
          <w:szCs w:val="24"/>
        </w:rPr>
        <w:t xml:space="preserve"> </w:t>
      </w:r>
      <w:r w:rsidRPr="00D25748">
        <w:rPr>
          <w:rFonts w:ascii="宋体" w:eastAsia="宋体" w:hAnsi="宋体" w:cs="宋体"/>
          <w:b/>
          <w:color w:val="0070C0"/>
          <w:szCs w:val="24"/>
        </w:rPr>
        <w:t>Xiaohong Pan,</w:t>
      </w:r>
      <w:r w:rsidR="00D25748" w:rsidRPr="00D25748">
        <w:rPr>
          <w:rFonts w:ascii="宋体" w:eastAsia="宋体" w:hAnsi="宋体" w:cs="宋体"/>
          <w:b/>
          <w:color w:val="0070C0"/>
          <w:szCs w:val="24"/>
        </w:rPr>
        <w:t xml:space="preserve"> </w:t>
      </w:r>
      <w:r w:rsidRPr="00D25748">
        <w:rPr>
          <w:rFonts w:ascii="宋体" w:eastAsia="宋体" w:hAnsi="宋体" w:cs="宋体"/>
          <w:b/>
          <w:color w:val="0070C0"/>
          <w:szCs w:val="24"/>
        </w:rPr>
        <w:t>Huijie Wang,</w:t>
      </w:r>
      <w:r w:rsidR="00D25748" w:rsidRPr="00D25748">
        <w:rPr>
          <w:rFonts w:ascii="宋体" w:eastAsia="宋体" w:hAnsi="宋体" w:cs="宋体"/>
          <w:b/>
          <w:color w:val="0070C0"/>
          <w:szCs w:val="24"/>
        </w:rPr>
        <w:t xml:space="preserve"> </w:t>
      </w:r>
      <w:r w:rsidRPr="00D25748">
        <w:rPr>
          <w:rFonts w:ascii="宋体" w:eastAsia="宋体" w:hAnsi="宋体" w:cs="宋体"/>
          <w:b/>
          <w:color w:val="0070C0"/>
          <w:szCs w:val="24"/>
        </w:rPr>
        <w:t>Xinjun Cai</w:t>
      </w:r>
      <w:r w:rsidR="00D25748">
        <w:rPr>
          <w:rFonts w:ascii="宋体" w:eastAsia="宋体" w:hAnsi="宋体" w:cs="宋体" w:hint="eastAsia"/>
          <w:b/>
          <w:color w:val="0070C0"/>
          <w:szCs w:val="24"/>
        </w:rPr>
        <w:t>*</w:t>
      </w:r>
      <w:r w:rsidRPr="00D25748">
        <w:rPr>
          <w:rFonts w:ascii="宋体" w:eastAsia="宋体" w:hAnsi="宋体" w:cs="宋体"/>
          <w:b/>
          <w:color w:val="0070C0"/>
          <w:szCs w:val="24"/>
        </w:rPr>
        <w:t>,</w:t>
      </w:r>
      <w:r w:rsidR="00D25748" w:rsidRPr="00D25748">
        <w:rPr>
          <w:rFonts w:ascii="宋体" w:eastAsia="宋体" w:hAnsi="宋体" w:cs="宋体"/>
          <w:b/>
          <w:color w:val="0070C0"/>
          <w:szCs w:val="24"/>
        </w:rPr>
        <w:t xml:space="preserve"> </w:t>
      </w:r>
      <w:r w:rsidRPr="00D25748">
        <w:rPr>
          <w:rFonts w:ascii="宋体" w:eastAsia="宋体" w:hAnsi="宋体" w:cs="宋体"/>
          <w:b/>
          <w:color w:val="0070C0"/>
          <w:szCs w:val="24"/>
        </w:rPr>
        <w:t>Yuanyuan Chen</w:t>
      </w:r>
      <w:r w:rsidR="00D25748">
        <w:rPr>
          <w:rFonts w:ascii="宋体" w:eastAsia="宋体" w:hAnsi="宋体" w:cs="宋体" w:hint="eastAsia"/>
          <w:b/>
          <w:color w:val="0070C0"/>
          <w:szCs w:val="24"/>
        </w:rPr>
        <w:t>*</w:t>
      </w:r>
    </w:p>
    <w:p w:rsidR="00E75DA3" w:rsidRPr="00D25748" w:rsidRDefault="00D25748" w:rsidP="00D25748">
      <w:pPr>
        <w:jc w:val="left"/>
        <w:rPr>
          <w:rFonts w:ascii="宋体" w:eastAsia="宋体" w:hAnsi="宋体" w:cs="宋体"/>
          <w:b/>
          <w:color w:val="0070C0"/>
          <w:szCs w:val="24"/>
        </w:rPr>
      </w:pPr>
      <w:r w:rsidRPr="00D25748">
        <w:rPr>
          <w:rFonts w:ascii="宋体" w:eastAsia="宋体" w:hAnsi="宋体" w:cs="宋体"/>
          <w:b/>
          <w:color w:val="0070C0"/>
          <w:szCs w:val="24"/>
        </w:rPr>
        <w:t>*Correspondence: Xinjun Cai</w:t>
      </w:r>
      <w:r w:rsidRPr="00D25748">
        <w:rPr>
          <w:rFonts w:ascii="宋体" w:eastAsia="宋体" w:hAnsi="宋体" w:cs="宋体" w:hint="eastAsia"/>
          <w:b/>
          <w:color w:val="0070C0"/>
          <w:szCs w:val="24"/>
        </w:rPr>
        <w:t>，</w:t>
      </w:r>
      <w:r w:rsidRPr="00D25748">
        <w:rPr>
          <w:rFonts w:ascii="宋体" w:eastAsia="宋体" w:hAnsi="宋体" w:cs="宋体"/>
          <w:b/>
          <w:color w:val="0070C0"/>
          <w:szCs w:val="24"/>
        </w:rPr>
        <w:t xml:space="preserve"> zjtcmcxj@zcmu.edu.cn </w:t>
      </w:r>
      <w:r w:rsidRPr="00D25748">
        <w:rPr>
          <w:rFonts w:ascii="宋体" w:eastAsia="宋体" w:hAnsi="宋体" w:cs="宋体" w:hint="eastAsia"/>
          <w:b/>
          <w:color w:val="0070C0"/>
          <w:szCs w:val="24"/>
        </w:rPr>
        <w:t>；</w:t>
      </w:r>
      <w:r w:rsidRPr="00D25748">
        <w:rPr>
          <w:rFonts w:ascii="宋体" w:eastAsia="宋体" w:hAnsi="宋体" w:cs="宋体"/>
          <w:b/>
          <w:color w:val="0070C0"/>
          <w:szCs w:val="24"/>
        </w:rPr>
        <w:t>Yuanyuan Chen</w:t>
      </w:r>
      <w:r w:rsidRPr="00D25748">
        <w:rPr>
          <w:rFonts w:ascii="宋体" w:eastAsia="宋体" w:hAnsi="宋体" w:cs="宋体" w:hint="eastAsia"/>
          <w:b/>
          <w:color w:val="0070C0"/>
          <w:szCs w:val="24"/>
        </w:rPr>
        <w:t>，</w:t>
      </w:r>
      <w:r w:rsidRPr="00D25748">
        <w:rPr>
          <w:rFonts w:ascii="宋体" w:eastAsia="宋体" w:hAnsi="宋体" w:cs="宋体"/>
          <w:b/>
          <w:color w:val="0070C0"/>
          <w:szCs w:val="24"/>
        </w:rPr>
        <w:t xml:space="preserve"> dryuanyuan_chen@sina.com</w:t>
      </w:r>
    </w:p>
    <w:p w:rsidR="00E75DA3" w:rsidRPr="00BE5552" w:rsidRDefault="00E75DA3" w:rsidP="00BE5552">
      <w:pPr>
        <w:rPr>
          <w:rFonts w:ascii="宋体" w:eastAsia="宋体" w:hAnsi="宋体" w:cs="宋体" w:hint="eastAsia"/>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(1)Department of Pharmacy, Zhejiang Hospital of Integrated Traditional Chinese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and Western Medicine, 208 Huancheng East Road, Hangzhou, Zhejiang, 310000,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(2)School of Pharmacy, Hangzhou Normal University, Hangzhou,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(3)Tuberculosis Care Unit, Zhejiang Hospital of Integrated Traditional Chinese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and Western Medicine, Hangzhou,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(4)Department of Pharmacy, Zhejiang Hospital of Integrated Traditional Chinese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and Western Medicine, 208 Huancheng East Road, Hangzhou, Zhejiang, 310000,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 zjtcmcxj@zcmu.edu.cn.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(5)Tuberculosis Care Unit, Zhejiang Hospital of Integrated Traditional Chinese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and Western Medicine, Hangzhou, China. dryuanyuan_chen@sina.com.</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 xml:space="preserve">BACKGROUND: </w:t>
      </w:r>
      <w:r w:rsidRPr="00BE5552">
        <w:rPr>
          <w:rFonts w:ascii="宋体" w:eastAsia="宋体" w:hAnsi="宋体" w:cs="宋体"/>
          <w:color w:val="000000" w:themeColor="text1"/>
          <w:szCs w:val="24"/>
        </w:rPr>
        <w:t xml:space="preserve">The treatment of multidrug-resistant tuberculous meningitis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(MDR-TBM) presents significant challenges, as the ability of different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anti-tuberculosis (anti-TB) drugs to penetrate the blood-brain barrier varies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greatly. The pharmacokinetic characteristics of second-line anti-TB drugs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 xml:space="preserve">including bedaquiline, cycloserine, moxifloxacin and contezolid remains unclear,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particularly in cerebrospinal fluid (CSF).</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CASE PRESENTATION:</w:t>
      </w:r>
      <w:r w:rsidRPr="00BE5552">
        <w:rPr>
          <w:rFonts w:ascii="宋体" w:eastAsia="宋体" w:hAnsi="宋体" w:cs="宋体"/>
          <w:color w:val="000000" w:themeColor="text1"/>
          <w:szCs w:val="24"/>
        </w:rPr>
        <w:t xml:space="preserve"> We report a case of a 30-year-old female who was diagnosed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with MDR-TBM. Therapeutic drug monitoring (TDM) was used to determine whether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each anti-TB drug’s peak concentration reached the effective range,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concentrations of each anti-TB drug in plasma and CSF of the patient after 5, 7,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9 and 12 h of medication was detected, the CSF/plasma concentration ratio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each anti-TB drug was also analyzed.</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CONCLUSIONS:</w:t>
      </w:r>
      <w:r w:rsidRPr="00BE5552">
        <w:rPr>
          <w:rFonts w:ascii="宋体" w:eastAsia="宋体" w:hAnsi="宋体" w:cs="宋体"/>
          <w:color w:val="000000" w:themeColor="text1"/>
          <w:szCs w:val="24"/>
        </w:rPr>
        <w:t xml:space="preserve"> TDM plays an important role in clinical individualized medication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adjustment. Cycloserine, pyrazinamide, contezolid and moxifloxacin may have 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high CSF permeability. This study provided valuable reference for the clinical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management of MDR-TBM by measuring the plasma and CSF concentrations of anti-TB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drugs.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10.1186/s12879-025-12052-5</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PMC12639686</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41272543</w:t>
      </w:r>
    </w:p>
    <w:p w:rsidR="00BE5552" w:rsidRPr="00BE5552" w:rsidRDefault="00BE5552" w:rsidP="00BE5552">
      <w:pPr>
        <w:rPr>
          <w:rFonts w:ascii="宋体" w:eastAsia="宋体" w:hAnsi="宋体" w:cs="宋体"/>
          <w:color w:val="000000" w:themeColor="text1"/>
          <w:szCs w:val="24"/>
        </w:rPr>
      </w:pPr>
    </w:p>
    <w:p w:rsidR="00BE5552" w:rsidRPr="007244E5" w:rsidRDefault="009D5DBC" w:rsidP="00BE5552">
      <w:pPr>
        <w:rPr>
          <w:rFonts w:ascii="宋体" w:eastAsia="宋体" w:hAnsi="宋体" w:cs="宋体"/>
          <w:b/>
          <w:color w:val="FF0000"/>
          <w:szCs w:val="24"/>
        </w:rPr>
      </w:pPr>
      <w:r>
        <w:rPr>
          <w:rFonts w:ascii="宋体" w:eastAsia="宋体" w:hAnsi="宋体" w:cs="宋体"/>
          <w:b/>
          <w:color w:val="FF0000"/>
          <w:szCs w:val="24"/>
        </w:rPr>
        <w:t>14</w:t>
      </w:r>
      <w:r w:rsidR="00BE5552" w:rsidRPr="007244E5">
        <w:rPr>
          <w:rFonts w:ascii="宋体" w:eastAsia="宋体" w:hAnsi="宋体" w:cs="宋体"/>
          <w:b/>
          <w:color w:val="FF0000"/>
          <w:szCs w:val="24"/>
        </w:rPr>
        <w:t>. BMC Public Health. 2025 Nov 21;25(1):4081. doi: 10.1186/s12889-025-25118-5.</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Trend analysis of changes in the incidence of tuberculosis in Shenzhen from 2010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to 2020 based on the Joinpoint regression model.</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Lai P(1)(2), Cai W(1), Liu F(1), Hong C(1), Tan W(1), Zhao Z(3)(4).</w:t>
      </w:r>
    </w:p>
    <w:p w:rsidR="00BE5552" w:rsidRDefault="00BE5552" w:rsidP="00BE5552">
      <w:pPr>
        <w:rPr>
          <w:rFonts w:ascii="宋体" w:eastAsia="宋体" w:hAnsi="宋体" w:cs="宋体"/>
          <w:color w:val="000000" w:themeColor="text1"/>
          <w:szCs w:val="24"/>
        </w:rPr>
      </w:pPr>
    </w:p>
    <w:p w:rsidR="002F453E" w:rsidRPr="002F453E" w:rsidRDefault="002F453E" w:rsidP="00BE5552">
      <w:pPr>
        <w:rPr>
          <w:rFonts w:ascii="宋体" w:eastAsia="宋体" w:hAnsi="宋体" w:cs="宋体"/>
          <w:b/>
          <w:color w:val="0070C0"/>
          <w:szCs w:val="24"/>
        </w:rPr>
      </w:pPr>
      <w:r w:rsidRPr="002F453E">
        <w:rPr>
          <w:rFonts w:ascii="宋体" w:eastAsia="宋体" w:hAnsi="宋体" w:cs="宋体"/>
          <w:b/>
          <w:color w:val="0070C0"/>
          <w:szCs w:val="24"/>
        </w:rPr>
        <w:t>Peixuan Lai, Weicong Cai, Fangjiang Liu, Chuangyue Hong, Weiguo Tan, Zhiguang Zhao</w:t>
      </w:r>
      <w:r w:rsidRPr="002F453E">
        <w:rPr>
          <w:rFonts w:ascii="宋体" w:eastAsia="宋体" w:hAnsi="宋体" w:cs="宋体" w:hint="eastAsia"/>
          <w:b/>
          <w:color w:val="0070C0"/>
          <w:szCs w:val="24"/>
        </w:rPr>
        <w:t>*</w:t>
      </w:r>
    </w:p>
    <w:p w:rsidR="002F453E" w:rsidRPr="002F453E" w:rsidRDefault="002F453E" w:rsidP="00BE5552">
      <w:pPr>
        <w:rPr>
          <w:rFonts w:ascii="宋体" w:eastAsia="宋体" w:hAnsi="宋体" w:cs="宋体"/>
          <w:b/>
          <w:color w:val="0070C0"/>
          <w:szCs w:val="24"/>
        </w:rPr>
      </w:pPr>
      <w:r w:rsidRPr="002F453E">
        <w:rPr>
          <w:rFonts w:ascii="宋体" w:eastAsia="宋体" w:hAnsi="宋体" w:cs="宋体"/>
          <w:b/>
          <w:color w:val="0070C0"/>
          <w:szCs w:val="24"/>
        </w:rPr>
        <w:t>*Correspondence: Zhiguang Zhao</w:t>
      </w:r>
      <w:r w:rsidRPr="002F453E">
        <w:rPr>
          <w:rFonts w:ascii="宋体" w:eastAsia="宋体" w:hAnsi="宋体" w:cs="宋体" w:hint="eastAsia"/>
          <w:b/>
          <w:color w:val="0070C0"/>
          <w:szCs w:val="24"/>
        </w:rPr>
        <w:t>，</w:t>
      </w:r>
      <w:r w:rsidRPr="002F453E">
        <w:rPr>
          <w:rFonts w:ascii="宋体" w:eastAsia="宋体" w:hAnsi="宋体" w:cs="宋体"/>
          <w:b/>
          <w:color w:val="0070C0"/>
          <w:szCs w:val="24"/>
        </w:rPr>
        <w:t>1498384005@qq.com</w:t>
      </w:r>
    </w:p>
    <w:p w:rsidR="002F453E" w:rsidRDefault="002F453E"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(1)Shenzhen Center for Chronic Disease Control, No.2021 Buxin Road, Shenzhen,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Guangdong, 518020,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(2)Shantou University Medical College, Shantou, Guangdong,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(3)Shenzhen Center for Chronic Disease Control, No.2021 Buxin Road, Shenzhen,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Guangdong, 518020, China. 1498384005@qq.com.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(4)Shantou University Medical College, Shantou, Guangdong,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1498384005@qq.com.</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 xml:space="preserve">BACKGROUND: </w:t>
      </w:r>
      <w:r w:rsidRPr="00BE5552">
        <w:rPr>
          <w:rFonts w:ascii="宋体" w:eastAsia="宋体" w:hAnsi="宋体" w:cs="宋体"/>
          <w:color w:val="000000" w:themeColor="text1"/>
          <w:szCs w:val="24"/>
        </w:rPr>
        <w:t xml:space="preserve">Although considerable progress has been made in China over the past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decade, tuberculosis remains a pressing public health issue. This is also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case in Shenzhen. This study aimed to examine the epidemiological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characteristics and temporal trends of tuberculosis in Shenzhen from 2010 to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2020, with the aim of informing evidence-based prevention and control strategies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and measures.</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lastRenderedPageBreak/>
        <w:t xml:space="preserve">METHODS: </w:t>
      </w:r>
      <w:r w:rsidRPr="00BE5552">
        <w:rPr>
          <w:rFonts w:ascii="宋体" w:eastAsia="宋体" w:hAnsi="宋体" w:cs="宋体"/>
          <w:color w:val="000000" w:themeColor="text1"/>
          <w:szCs w:val="24"/>
        </w:rPr>
        <w:t xml:space="preserve">Data from 2010 to 2020 in Shenzhen were used to calculate crude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age-standardized notification rates of tuberculosis according to the 2010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Chinese Census. Temporal trends were analyzed using the Joinpoint regression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model to estimate the annual percentage change and average annual percentage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change (AAPC).</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RESULTS:</w:t>
      </w:r>
      <w:r w:rsidRPr="00BE5552">
        <w:rPr>
          <w:rFonts w:ascii="宋体" w:eastAsia="宋体" w:hAnsi="宋体" w:cs="宋体"/>
          <w:color w:val="000000" w:themeColor="text1"/>
          <w:szCs w:val="24"/>
        </w:rPr>
        <w:t xml:space="preserve"> A total of 63,819 tuberculosis cases were reported from 2010 to 2020 in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Shenzhen, of which 41,989 (65.79%) were male and 21,830 (34.21%) were female.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The mean age was (35.03</w:t>
      </w:r>
      <w:r w:rsidRPr="00BE5552">
        <w:rPr>
          <w:rFonts w:ascii="MS Gothic" w:eastAsia="MS Gothic" w:hAnsi="MS Gothic" w:cs="MS Gothic" w:hint="eastAsia"/>
          <w:color w:val="000000" w:themeColor="text1"/>
          <w:szCs w:val="24"/>
        </w:rPr>
        <w:t> </w:t>
      </w:r>
      <w:r w:rsidRPr="00BE5552">
        <w:rPr>
          <w:rFonts w:ascii="宋体" w:eastAsia="宋体" w:hAnsi="宋体" w:cs="宋体" w:hint="eastAsia"/>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14.30) years, with the highest proportion of cases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(21.16%) occurring in the age group of 25-29 years. The annual crude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age-standardized notification rate of tuberculosis was 49.89/100,000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54.93/100,000, respectively. A significant declining trend was observed in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overall age-standardized notification rate of tuberculosis (AAPC=-4.24%,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&lt;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0.01), which was consistent in both males (AAPC=-5.18%, P</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0.019)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females (AAPC=-3.34%, P</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0.046). When analyzed by 5-year age intervals,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distinct trends were observed across age groups. No statistically significant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changes were observed in the four subgroups under 20 years of age. In contrast,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five subgroups between 20 and 49 years of age (except for the 30-34 years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subgroup) showed significant declines (all AAPC&lt;-3.00%, P</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&lt;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0.05). Among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seven subgroups aged 50 years and above, although the AAPC did not reach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statistical significance, certain years exhibited significant upward or downward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fluctuations.</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CONCLUSION:</w:t>
      </w:r>
      <w:r w:rsidRPr="00BE5552">
        <w:rPr>
          <w:rFonts w:ascii="宋体" w:eastAsia="宋体" w:hAnsi="宋体" w:cs="宋体"/>
          <w:color w:val="000000" w:themeColor="text1"/>
          <w:szCs w:val="24"/>
        </w:rPr>
        <w:t xml:space="preserve"> Tuberculosis prevention and control efforts in Shenzhen have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achieved considerable progress between 2010 and 2020. However, sustained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targeted health education campaigns are needed to further raise public awareness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and strengthen health literacy related to tuberculosis among residents in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Shenzhen.</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w:t>
      </w:r>
      <w:r w:rsidRPr="00BE5552">
        <w:rPr>
          <w:rFonts w:ascii="宋体" w:eastAsia="宋体" w:hAnsi="宋体" w:cs="宋体"/>
          <w:color w:val="000000" w:themeColor="text1"/>
          <w:szCs w:val="24"/>
        </w:rPr>
        <w:t xml:space="preserve"> 2025. The Author(s).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10.1186/s12889-025-25118-5</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PMC12639698</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41272518 [Indexed for MEDLINE]</w:t>
      </w:r>
    </w:p>
    <w:p w:rsidR="00BE5552" w:rsidRPr="00BE5552" w:rsidRDefault="00BE5552" w:rsidP="00BE5552">
      <w:pPr>
        <w:rPr>
          <w:rFonts w:ascii="宋体" w:eastAsia="宋体" w:hAnsi="宋体" w:cs="宋体"/>
          <w:color w:val="000000" w:themeColor="text1"/>
          <w:szCs w:val="24"/>
        </w:rPr>
      </w:pPr>
    </w:p>
    <w:p w:rsidR="00BE5552" w:rsidRPr="007244E5" w:rsidRDefault="009D5DBC" w:rsidP="00BE5552">
      <w:pPr>
        <w:rPr>
          <w:rFonts w:ascii="宋体" w:eastAsia="宋体" w:hAnsi="宋体" w:cs="宋体"/>
          <w:b/>
          <w:color w:val="FF0000"/>
          <w:szCs w:val="24"/>
        </w:rPr>
      </w:pPr>
      <w:r>
        <w:rPr>
          <w:rFonts w:ascii="宋体" w:eastAsia="宋体" w:hAnsi="宋体" w:cs="宋体"/>
          <w:b/>
          <w:color w:val="FF0000"/>
          <w:szCs w:val="24"/>
        </w:rPr>
        <w:t>15</w:t>
      </w:r>
      <w:r w:rsidR="00BE5552" w:rsidRPr="007244E5">
        <w:rPr>
          <w:rFonts w:ascii="宋体" w:eastAsia="宋体" w:hAnsi="宋体" w:cs="宋体"/>
          <w:b/>
          <w:color w:val="FF0000"/>
          <w:szCs w:val="24"/>
        </w:rPr>
        <w:t>. BMJ Open. 2025 Nov 21;15(11):e097836. doi: 10.1136/bmjopen-2024-097836.</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Effect of first visit to different levels of medical institutions on diagnostic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and treatment delays in pulmonary tuberculosis in Ningxia, China: 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cross-sectional study from 2015 to 2019.</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Li W(#)(1)(2), Lei J(#)(3), Zhang Y(2)(4), Liang L(2), Wang X(3), Tian X(3), Liu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W(2), Li Z(2), Wu L(2), Wu S(2), Yin H(5).</w:t>
      </w:r>
    </w:p>
    <w:p w:rsidR="00BE5552" w:rsidRPr="00BE5552" w:rsidRDefault="00BE5552" w:rsidP="00BE5552">
      <w:pPr>
        <w:rPr>
          <w:rFonts w:ascii="宋体" w:eastAsia="宋体" w:hAnsi="宋体" w:cs="宋体"/>
          <w:color w:val="000000" w:themeColor="text1"/>
          <w:szCs w:val="24"/>
        </w:rPr>
      </w:pPr>
    </w:p>
    <w:p w:rsidR="00B33350" w:rsidRPr="00B33350" w:rsidRDefault="00B33350" w:rsidP="00BE5552">
      <w:pPr>
        <w:rPr>
          <w:rFonts w:ascii="宋体" w:eastAsia="宋体" w:hAnsi="宋体" w:cs="宋体"/>
          <w:b/>
          <w:color w:val="0070C0"/>
          <w:szCs w:val="24"/>
        </w:rPr>
      </w:pPr>
      <w:r w:rsidRPr="00B33350">
        <w:rPr>
          <w:rFonts w:ascii="宋体" w:eastAsia="宋体" w:hAnsi="宋体" w:cs="宋体"/>
          <w:b/>
          <w:color w:val="0070C0"/>
          <w:szCs w:val="24"/>
        </w:rPr>
        <w:t>Wenxuan Li, Juan Lei, Ying Zhang, Libo Liang, Xiaolin Wang, Xiaomei Tian, Wei Liu, Zehui Li, Longjia Wu, Siqi Wu, Hui Yin</w:t>
      </w:r>
      <w:r w:rsidRPr="00B33350">
        <w:rPr>
          <w:rFonts w:ascii="宋体" w:eastAsia="宋体" w:hAnsi="宋体" w:cs="宋体" w:hint="eastAsia"/>
          <w:b/>
          <w:color w:val="0070C0"/>
          <w:szCs w:val="24"/>
        </w:rPr>
        <w:t>*</w:t>
      </w:r>
    </w:p>
    <w:p w:rsidR="00B33350" w:rsidRPr="00B33350" w:rsidRDefault="00B33350" w:rsidP="00BE5552">
      <w:pPr>
        <w:rPr>
          <w:rFonts w:ascii="宋体" w:eastAsia="宋体" w:hAnsi="宋体" w:cs="宋体"/>
          <w:b/>
          <w:color w:val="0070C0"/>
          <w:szCs w:val="24"/>
        </w:rPr>
      </w:pPr>
      <w:r w:rsidRPr="00B33350">
        <w:rPr>
          <w:rFonts w:ascii="宋体" w:eastAsia="宋体" w:hAnsi="宋体" w:cs="宋体" w:hint="eastAsia"/>
          <w:b/>
          <w:color w:val="0070C0"/>
          <w:szCs w:val="24"/>
        </w:rPr>
        <w:lastRenderedPageBreak/>
        <w:t>*</w:t>
      </w:r>
      <w:r w:rsidRPr="00B33350">
        <w:rPr>
          <w:rFonts w:ascii="宋体" w:eastAsia="宋体" w:hAnsi="宋体" w:cs="宋体"/>
          <w:b/>
          <w:color w:val="0070C0"/>
          <w:szCs w:val="24"/>
        </w:rPr>
        <w:t>Correspon</w:t>
      </w:r>
      <w:r>
        <w:rPr>
          <w:rFonts w:ascii="宋体" w:eastAsia="宋体" w:hAnsi="宋体" w:cs="宋体"/>
          <w:b/>
          <w:color w:val="0070C0"/>
          <w:szCs w:val="24"/>
        </w:rPr>
        <w:t>dence to Dr Hui Yin; enxuemama@163.</w:t>
      </w:r>
      <w:r w:rsidRPr="00B33350">
        <w:rPr>
          <w:rFonts w:ascii="宋体" w:eastAsia="宋体" w:hAnsi="宋体" w:cs="宋体"/>
          <w:b/>
          <w:color w:val="0070C0"/>
          <w:szCs w:val="24"/>
        </w:rPr>
        <w:t>com</w:t>
      </w:r>
    </w:p>
    <w:p w:rsidR="00B33350" w:rsidRDefault="00B33350"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(1)Tianjin Union Medical Center, The First Affiliated Hospital of Nankai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University, Tianjin,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(2)School of Health Management, Harbin Medical University, Harbin, Heilongjiang,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(3)The Fourth People's Hospital of Ningxia Hui Autonomous Region, Yinchuan,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Ningxia Hui,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(4)Jianyang Second People's Hospital, Jianyang, Sichuan,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(5)School of Health Management, Harbin Medical University, Harbin, Heilongjiang,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 enxuemama@163.com.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(#)Contributed equally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 xml:space="preserve">OBJECTIVE: </w:t>
      </w:r>
      <w:r w:rsidRPr="00BE5552">
        <w:rPr>
          <w:rFonts w:ascii="宋体" w:eastAsia="宋体" w:hAnsi="宋体" w:cs="宋体"/>
          <w:color w:val="000000" w:themeColor="text1"/>
          <w:szCs w:val="24"/>
        </w:rPr>
        <w:t xml:space="preserve">We aimed to investigate the effect of first visit to different levels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of medical institutions on diagnostic and treatment delays of pulmonary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tuberculosis (PTB) patients, assess the current situation and potential problems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of different-level medical institutions, and put forward constructive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recommendations for policy-making to reduce the delayed behaviours among PTB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patients in the Ningxia Hui Autonomous Region (NHAR).</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SETTING</w:t>
      </w:r>
      <w:r w:rsidRPr="00BE5552">
        <w:rPr>
          <w:rFonts w:ascii="宋体" w:eastAsia="宋体" w:hAnsi="宋体" w:cs="宋体"/>
          <w:color w:val="000000" w:themeColor="text1"/>
          <w:szCs w:val="24"/>
        </w:rPr>
        <w:t>: NHAR, China.</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DESIGN:</w:t>
      </w:r>
      <w:r w:rsidRPr="00BE5552">
        <w:rPr>
          <w:rFonts w:ascii="宋体" w:eastAsia="宋体" w:hAnsi="宋体" w:cs="宋体"/>
          <w:color w:val="000000" w:themeColor="text1"/>
          <w:szCs w:val="24"/>
        </w:rPr>
        <w:t xml:space="preserve"> We collected information on all PTB patients in the NHAR identified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through China's National Tuberculosis Information Management System (TBIMS)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between 2015 and 2019. Propensity score matching (PSM) was used to create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balanced data excluding the effects of covariates. The inverse probability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treatment weight was used to verify the robustness of the PSM results. Binary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logistic regression was used to assess the correlation between first-visit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medical institution levels and diagnostic and treatment delays.</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 xml:space="preserve">MAIN OUTCOME MEASURES: </w:t>
      </w:r>
      <w:r w:rsidRPr="00BE5552">
        <w:rPr>
          <w:rFonts w:ascii="宋体" w:eastAsia="宋体" w:hAnsi="宋体" w:cs="宋体"/>
          <w:color w:val="000000" w:themeColor="text1"/>
          <w:szCs w:val="24"/>
        </w:rPr>
        <w:t>Diagnostic and treatment delays of PTB patients.</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PARTICIPANTS: We collected 11</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202 confirmed PTB cases from TBIMS during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2015-2019.</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RESULTS:</w:t>
      </w:r>
      <w:r w:rsidRPr="00BE5552">
        <w:rPr>
          <w:rFonts w:ascii="宋体" w:eastAsia="宋体" w:hAnsi="宋体" w:cs="宋体"/>
          <w:color w:val="000000" w:themeColor="text1"/>
          <w:szCs w:val="24"/>
        </w:rPr>
        <w:t xml:space="preserve"> Among 11</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202 confirmed PTB cases, 1497 (13.4%) had diagnostic delays,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with a median diagnostic delay of 1</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day (IQR: 0-7</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days). Among 7593 PTB cases,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1056 (13.9%) had treatment delays, with a median treatment delay of 0</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days (IQR: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0-1</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days). After adjustment by propensity value matching, the possibility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diagnostic delay (OR=0.84, 95% CI 0.72 to 0.99) and treatment delay (OR 0.37,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95%</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CI 0.32 to 0.44) of county medical institutions was significantly higher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than that of above-municipal medical institutions.</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CONCLUSIONS:</w:t>
      </w:r>
      <w:r w:rsidRPr="00BE5552">
        <w:rPr>
          <w:rFonts w:ascii="宋体" w:eastAsia="宋体" w:hAnsi="宋体" w:cs="宋体"/>
          <w:color w:val="000000" w:themeColor="text1"/>
          <w:szCs w:val="24"/>
        </w:rPr>
        <w:t xml:space="preserve"> More effective measures should be implemented to improve rapid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diagnosis and treatment technology and the capacity of county medical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institutions, clarify the referral process and reduce the occurrence of delayed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behaviours.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w:t>
      </w:r>
      <w:r w:rsidRPr="00BE5552">
        <w:rPr>
          <w:rFonts w:ascii="宋体" w:eastAsia="宋体" w:hAnsi="宋体" w:cs="宋体"/>
          <w:color w:val="000000" w:themeColor="text1"/>
          <w:szCs w:val="24"/>
        </w:rPr>
        <w:t xml:space="preserve"> Author(s) (or their employer(s)) 2025. Re-use permitted under CC BY-NC. No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commercial re-use. See rights and permissions. Published by BMJ Group.</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10.1136/bmjopen-2024-097836</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w:t>
      </w:r>
      <w:r w:rsidR="007244E5">
        <w:rPr>
          <w:rFonts w:ascii="宋体" w:eastAsia="宋体" w:hAnsi="宋体" w:cs="宋体"/>
          <w:color w:val="000000" w:themeColor="text1"/>
          <w:szCs w:val="24"/>
        </w:rPr>
        <w:t xml:space="preserve"> 41271426 [Indexed for MEDLINE]</w:t>
      </w:r>
    </w:p>
    <w:p w:rsidR="00BE5552" w:rsidRPr="00BE5552" w:rsidRDefault="00BE5552" w:rsidP="00BE5552">
      <w:pPr>
        <w:rPr>
          <w:rFonts w:ascii="宋体" w:eastAsia="宋体" w:hAnsi="宋体" w:cs="宋体"/>
          <w:color w:val="000000" w:themeColor="text1"/>
          <w:szCs w:val="24"/>
        </w:rPr>
      </w:pPr>
    </w:p>
    <w:p w:rsidR="00BE5552" w:rsidRPr="007244E5" w:rsidRDefault="009D5DBC" w:rsidP="00BE5552">
      <w:pPr>
        <w:rPr>
          <w:rFonts w:ascii="宋体" w:eastAsia="宋体" w:hAnsi="宋体" w:cs="宋体"/>
          <w:b/>
          <w:color w:val="FF0000"/>
          <w:szCs w:val="24"/>
        </w:rPr>
      </w:pPr>
      <w:r>
        <w:rPr>
          <w:rFonts w:ascii="宋体" w:eastAsia="宋体" w:hAnsi="宋体" w:cs="宋体"/>
          <w:b/>
          <w:color w:val="FF0000"/>
          <w:szCs w:val="24"/>
        </w:rPr>
        <w:t>16</w:t>
      </w:r>
      <w:r w:rsidR="00BE5552" w:rsidRPr="007244E5">
        <w:rPr>
          <w:rFonts w:ascii="宋体" w:eastAsia="宋体" w:hAnsi="宋体" w:cs="宋体"/>
          <w:b/>
          <w:color w:val="FF0000"/>
          <w:szCs w:val="24"/>
        </w:rPr>
        <w:t>. BMC Infect Dis. 2025 Nov 20;25(1):1623. doi: 10.1186/s12879-025-11763-z.</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Analysis of factors influencing high infectivity in patients with tuberculosis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using clinical and imaging methods.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Han J(#)(1)(2), Ding W(#)(1)(2), Yang W(#)(1)(2), Xing Z(#)(1)(2), Li X(1)(2),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Li Y(3), Xie Y(4)(5), Wan Z(6)(7)(8).</w:t>
      </w:r>
    </w:p>
    <w:p w:rsidR="00BE5552" w:rsidRDefault="00BE5552" w:rsidP="00BE5552">
      <w:pPr>
        <w:rPr>
          <w:rFonts w:ascii="宋体" w:eastAsia="宋体" w:hAnsi="宋体" w:cs="宋体"/>
          <w:color w:val="000000" w:themeColor="text1"/>
          <w:szCs w:val="24"/>
        </w:rPr>
      </w:pPr>
    </w:p>
    <w:p w:rsidR="00A53529" w:rsidRPr="00196093" w:rsidRDefault="00A53529" w:rsidP="00BE5552">
      <w:pPr>
        <w:rPr>
          <w:rFonts w:ascii="宋体" w:eastAsia="宋体" w:hAnsi="宋体" w:cs="宋体"/>
          <w:b/>
          <w:color w:val="0070C0"/>
          <w:szCs w:val="24"/>
        </w:rPr>
      </w:pPr>
      <w:r w:rsidRPr="00196093">
        <w:rPr>
          <w:rFonts w:ascii="宋体" w:eastAsia="宋体" w:hAnsi="宋体" w:cs="宋体"/>
          <w:b/>
          <w:color w:val="0070C0"/>
          <w:szCs w:val="24"/>
        </w:rPr>
        <w:t>Jing Han, Wenlong Ding, Wanjie Yang, Zhiheng Xing, Xue Li, Yonghui Li, Yi Xie</w:t>
      </w:r>
      <w:r w:rsidR="00196093" w:rsidRPr="00196093">
        <w:rPr>
          <w:rFonts w:ascii="宋体" w:eastAsia="宋体" w:hAnsi="宋体" w:cs="宋体" w:hint="eastAsia"/>
          <w:b/>
          <w:color w:val="0070C0"/>
          <w:szCs w:val="24"/>
        </w:rPr>
        <w:t>*</w:t>
      </w:r>
      <w:r w:rsidRPr="00196093">
        <w:rPr>
          <w:rFonts w:ascii="宋体" w:eastAsia="宋体" w:hAnsi="宋体" w:cs="宋体"/>
          <w:b/>
          <w:color w:val="0070C0"/>
          <w:szCs w:val="24"/>
        </w:rPr>
        <w:t>, Zhen Wan</w:t>
      </w:r>
      <w:r w:rsidR="00196093" w:rsidRPr="00196093">
        <w:rPr>
          <w:rFonts w:ascii="宋体" w:eastAsia="宋体" w:hAnsi="宋体" w:cs="宋体" w:hint="eastAsia"/>
          <w:b/>
          <w:color w:val="0070C0"/>
          <w:szCs w:val="24"/>
        </w:rPr>
        <w:t>*</w:t>
      </w:r>
    </w:p>
    <w:p w:rsidR="00A53529" w:rsidRPr="00196093" w:rsidRDefault="00A53529" w:rsidP="00BE5552">
      <w:pPr>
        <w:rPr>
          <w:rFonts w:ascii="宋体" w:eastAsia="宋体" w:hAnsi="宋体" w:cs="宋体"/>
          <w:b/>
          <w:color w:val="0070C0"/>
          <w:szCs w:val="24"/>
        </w:rPr>
      </w:pPr>
      <w:r w:rsidRPr="00196093">
        <w:rPr>
          <w:rFonts w:ascii="宋体" w:eastAsia="宋体" w:hAnsi="宋体" w:cs="宋体"/>
          <w:b/>
          <w:color w:val="0070C0"/>
          <w:szCs w:val="24"/>
        </w:rPr>
        <w:t>*Correspondence: Yi Xie</w:t>
      </w:r>
      <w:r w:rsidR="00196093" w:rsidRPr="00196093">
        <w:rPr>
          <w:rFonts w:ascii="宋体" w:eastAsia="宋体" w:hAnsi="宋体" w:cs="宋体" w:hint="eastAsia"/>
          <w:b/>
          <w:color w:val="0070C0"/>
          <w:szCs w:val="24"/>
        </w:rPr>
        <w:t>，</w:t>
      </w:r>
      <w:r w:rsidRPr="00196093">
        <w:rPr>
          <w:rFonts w:ascii="宋体" w:eastAsia="宋体" w:hAnsi="宋体" w:cs="宋体"/>
          <w:b/>
          <w:color w:val="0070C0"/>
          <w:szCs w:val="24"/>
        </w:rPr>
        <w:t xml:space="preserve">xieyi1223@163.com </w:t>
      </w:r>
      <w:r w:rsidR="00196093" w:rsidRPr="00196093">
        <w:rPr>
          <w:rFonts w:ascii="宋体" w:eastAsia="宋体" w:hAnsi="宋体" w:cs="宋体" w:hint="eastAsia"/>
          <w:b/>
          <w:color w:val="0070C0"/>
          <w:szCs w:val="24"/>
        </w:rPr>
        <w:t>；</w:t>
      </w:r>
      <w:r w:rsidRPr="00196093">
        <w:rPr>
          <w:rFonts w:ascii="宋体" w:eastAsia="宋体" w:hAnsi="宋体" w:cs="宋体"/>
          <w:b/>
          <w:color w:val="0070C0"/>
          <w:szCs w:val="24"/>
        </w:rPr>
        <w:t>Zhen Wan</w:t>
      </w:r>
      <w:r w:rsidR="00196093" w:rsidRPr="00196093">
        <w:rPr>
          <w:rFonts w:ascii="宋体" w:eastAsia="宋体" w:hAnsi="宋体" w:cs="宋体" w:hint="eastAsia"/>
          <w:b/>
          <w:color w:val="0070C0"/>
          <w:szCs w:val="24"/>
        </w:rPr>
        <w:t>，</w:t>
      </w:r>
      <w:r w:rsidRPr="00196093">
        <w:rPr>
          <w:rFonts w:ascii="宋体" w:eastAsia="宋体" w:hAnsi="宋体" w:cs="宋体"/>
          <w:b/>
          <w:color w:val="0070C0"/>
          <w:szCs w:val="24"/>
        </w:rPr>
        <w:t>18920180078@189.cn</w:t>
      </w:r>
    </w:p>
    <w:p w:rsidR="00A53529" w:rsidRDefault="00A53529"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(1)Haihe Hospital, Tianjin University, Tianjin, 300350,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(2)Tianjin Institute of Respiratory Diseases, Tianjin, 300350,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(3)Tianjin University, Tianjin, 300350,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(4)Haihe Hospital, Tianjin University, Tianjin, 300350,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xieyi1223@163.com.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(5)Tianjin Institute of Respiratory Diseases, Tianjin, 300350,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xieyi1223@163.com.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(6)Haihe Hospital, Tianjin University, Tianjin, 300350,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18920180078@189.cn.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(7)Tianjin Institute of Respiratory Diseases, Tianjin, 300350,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18920180078@189.cn.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(8)Tianjin University, Tianjin, 300350, China. 18920180078@189.cn.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(#)Contributed equally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 xml:space="preserve">BACKGROUND: </w:t>
      </w:r>
      <w:r w:rsidRPr="00BE5552">
        <w:rPr>
          <w:rFonts w:ascii="宋体" w:eastAsia="宋体" w:hAnsi="宋体" w:cs="宋体"/>
          <w:color w:val="000000" w:themeColor="text1"/>
          <w:szCs w:val="24"/>
        </w:rPr>
        <w:t xml:space="preserve">To optimise early screening for hospitalised patients with highly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contagious tuberculosis (TB) to allow for effective isolation measures to reduce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the risk of TB transmission.</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METHODS:</w:t>
      </w:r>
      <w:r w:rsidRPr="00BE5552">
        <w:rPr>
          <w:rFonts w:ascii="宋体" w:eastAsia="宋体" w:hAnsi="宋体" w:cs="宋体"/>
          <w:color w:val="000000" w:themeColor="text1"/>
          <w:szCs w:val="24"/>
        </w:rPr>
        <w:t xml:space="preserve"> Data were collected from 9458 newly diagnosed patients with TB from 1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January 2015 to 31 December 2023 at a designated TB hospital in Tianjin.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patients were divided into two groups based on their infection status: highly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infectious and less infectious. Data, including clinical characteristics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computerised tomography (CT) examination results, were extracted from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hospital information system. High-resolution chest CT was performed using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standardised protocols. Receiver operating characteristic (ROC) curve analysis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was performed to evaluate the predictive model.</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RESULTS:</w:t>
      </w:r>
      <w:r w:rsidRPr="00BE5552">
        <w:rPr>
          <w:rFonts w:ascii="宋体" w:eastAsia="宋体" w:hAnsi="宋体" w:cs="宋体"/>
          <w:color w:val="000000" w:themeColor="text1"/>
          <w:szCs w:val="24"/>
        </w:rPr>
        <w:t xml:space="preserve"> Univariate analysis revealed significant differences in sex, age</w:t>
      </w:r>
      <w:r w:rsidRPr="00BE5552">
        <w:rPr>
          <w:rFonts w:ascii="MS Gothic" w:eastAsia="MS Gothic" w:hAnsi="MS Gothic" w:cs="MS Gothic" w:hint="eastAsia"/>
          <w:color w:val="000000" w:themeColor="text1"/>
          <w:szCs w:val="24"/>
        </w:rPr>
        <w:t> </w:t>
      </w:r>
      <w:r w:rsidRPr="00BE5552">
        <w:rPr>
          <w:rFonts w:ascii="宋体" w:eastAsia="宋体" w:hAnsi="宋体" w:cs="宋体" w:hint="eastAsia"/>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60,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 xml:space="preserve">patient delay, and CT findings (cavitation, consolidation, tree-in-bud sign,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bronchial lesions, pleural effusion, lymphadenopathy, and pericardial effusion)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between the two groups (P</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&lt;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0.001). Multivariate logistic regression identified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age</w:t>
      </w:r>
      <w:r w:rsidRPr="00BE5552">
        <w:rPr>
          <w:rFonts w:ascii="MS Gothic" w:eastAsia="MS Gothic" w:hAnsi="MS Gothic" w:cs="MS Gothic" w:hint="eastAsia"/>
          <w:color w:val="000000" w:themeColor="text1"/>
          <w:szCs w:val="24"/>
        </w:rPr>
        <w:t> </w:t>
      </w:r>
      <w:r w:rsidRPr="00BE5552">
        <w:rPr>
          <w:rFonts w:ascii="宋体" w:eastAsia="宋体" w:hAnsi="宋体" w:cs="宋体" w:hint="eastAsia"/>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60 (odds ratio (OR)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1.382), patient delay (OR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1.830), cavitation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3.146), consolidation (OR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2.077), tree-in-bud sign (OR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2.764),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bronchial lesions (OR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1.213) as independent risk factors for high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infectiousness in patients with TB. The ROC curve analysis showed good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discriminative ability, with an area under the curve of 0.71 (95% CI, 0.7–0.72).</w:t>
      </w:r>
    </w:p>
    <w:p w:rsidR="00BE5552" w:rsidRPr="00BE5552" w:rsidRDefault="00BE5552" w:rsidP="00BE5552">
      <w:pPr>
        <w:rPr>
          <w:rFonts w:ascii="宋体" w:eastAsia="宋体" w:hAnsi="宋体" w:cs="宋体"/>
          <w:color w:val="000000" w:themeColor="text1"/>
          <w:szCs w:val="24"/>
        </w:rPr>
      </w:pPr>
      <w:r w:rsidRPr="007244E5">
        <w:rPr>
          <w:rFonts w:ascii="宋体" w:eastAsia="宋体" w:hAnsi="宋体" w:cs="宋体"/>
          <w:b/>
          <w:color w:val="000000" w:themeColor="text1"/>
          <w:szCs w:val="24"/>
        </w:rPr>
        <w:t xml:space="preserve">CONCLUSIONS: </w:t>
      </w:r>
      <w:r w:rsidRPr="00BE5552">
        <w:rPr>
          <w:rFonts w:ascii="宋体" w:eastAsia="宋体" w:hAnsi="宋体" w:cs="宋体"/>
          <w:color w:val="000000" w:themeColor="text1"/>
          <w:szCs w:val="24"/>
        </w:rPr>
        <w:t>Age</w:t>
      </w:r>
      <w:r w:rsidRPr="00BE5552">
        <w:rPr>
          <w:rFonts w:ascii="MS Gothic" w:eastAsia="MS Gothic" w:hAnsi="MS Gothic" w:cs="MS Gothic" w:hint="eastAsia"/>
          <w:color w:val="000000" w:themeColor="text1"/>
          <w:szCs w:val="24"/>
        </w:rPr>
        <w:t> </w:t>
      </w:r>
      <w:r w:rsidRPr="00BE5552">
        <w:rPr>
          <w:rFonts w:ascii="宋体" w:eastAsia="宋体" w:hAnsi="宋体" w:cs="宋体" w:hint="eastAsia"/>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60, patient delay, cavitation, consolidation, tree-in-bud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sign, and bronchial lesions can effectively predict the high infectiousness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patients with TB, aiding in early screening and isolation measures to reduce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risk of TB transmission within hospitals.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10.1186/s12879-025-11763-z</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PMC12632116</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41266982</w:t>
      </w:r>
    </w:p>
    <w:p w:rsidR="00BE5552" w:rsidRPr="00BE5552" w:rsidRDefault="00BE5552" w:rsidP="00BE5552">
      <w:pPr>
        <w:rPr>
          <w:rFonts w:ascii="宋体" w:eastAsia="宋体" w:hAnsi="宋体" w:cs="宋体"/>
          <w:color w:val="000000" w:themeColor="text1"/>
          <w:szCs w:val="24"/>
        </w:rPr>
      </w:pPr>
    </w:p>
    <w:p w:rsidR="00BE5552" w:rsidRPr="007244E5" w:rsidRDefault="00BE5552" w:rsidP="00BE5552">
      <w:pPr>
        <w:rPr>
          <w:rFonts w:ascii="宋体" w:eastAsia="宋体" w:hAnsi="宋体" w:cs="宋体"/>
          <w:b/>
          <w:color w:val="FF0000"/>
          <w:szCs w:val="24"/>
        </w:rPr>
      </w:pPr>
      <w:r w:rsidRPr="007244E5">
        <w:rPr>
          <w:rFonts w:ascii="宋体" w:eastAsia="宋体" w:hAnsi="宋体" w:cs="宋体"/>
          <w:b/>
          <w:color w:val="FF0000"/>
          <w:szCs w:val="24"/>
        </w:rPr>
        <w:t>1</w:t>
      </w:r>
      <w:r w:rsidR="009D5DBC">
        <w:rPr>
          <w:rFonts w:ascii="宋体" w:eastAsia="宋体" w:hAnsi="宋体" w:cs="宋体"/>
          <w:b/>
          <w:color w:val="FF0000"/>
          <w:szCs w:val="24"/>
        </w:rPr>
        <w:t>7</w:t>
      </w:r>
      <w:r w:rsidRPr="007244E5">
        <w:rPr>
          <w:rFonts w:ascii="宋体" w:eastAsia="宋体" w:hAnsi="宋体" w:cs="宋体"/>
          <w:b/>
          <w:color w:val="FF0000"/>
          <w:szCs w:val="24"/>
        </w:rPr>
        <w:t>. Sci Rep. 2025 Nov 19;15(1):40730. doi: 10.1038/s41598-025-24583-7.</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Distribution and epidemiological characteristics of nontuberculous mycobacterium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species in jianghan plain.</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Li J(1), Chen H(2), Liu J(1), Yang S(1), Wang X(1), Zhang Y(1), Yuan X(1), Wang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Q(3), Zhang Y(4).</w:t>
      </w:r>
    </w:p>
    <w:p w:rsidR="00BE5552" w:rsidRDefault="00BE5552" w:rsidP="00BE5552">
      <w:pPr>
        <w:rPr>
          <w:rFonts w:ascii="宋体" w:eastAsia="宋体" w:hAnsi="宋体" w:cs="宋体"/>
          <w:color w:val="000000" w:themeColor="text1"/>
          <w:szCs w:val="24"/>
        </w:rPr>
      </w:pPr>
    </w:p>
    <w:p w:rsidR="006278B1" w:rsidRPr="005954AC" w:rsidRDefault="006278B1" w:rsidP="00BE5552">
      <w:pPr>
        <w:rPr>
          <w:rFonts w:ascii="宋体" w:eastAsia="宋体" w:hAnsi="宋体" w:cs="宋体"/>
          <w:b/>
          <w:color w:val="0070C0"/>
          <w:szCs w:val="24"/>
        </w:rPr>
      </w:pPr>
      <w:r w:rsidRPr="005954AC">
        <w:rPr>
          <w:rFonts w:ascii="宋体" w:eastAsia="宋体" w:hAnsi="宋体" w:cs="宋体"/>
          <w:b/>
          <w:color w:val="0070C0"/>
          <w:szCs w:val="24"/>
        </w:rPr>
        <w:t>Jun Li,</w:t>
      </w:r>
      <w:r w:rsidR="005954AC" w:rsidRPr="005954AC">
        <w:rPr>
          <w:rFonts w:ascii="宋体" w:eastAsia="宋体" w:hAnsi="宋体" w:cs="宋体"/>
          <w:b/>
          <w:color w:val="0070C0"/>
          <w:szCs w:val="24"/>
        </w:rPr>
        <w:t xml:space="preserve"> </w:t>
      </w:r>
      <w:r w:rsidRPr="005954AC">
        <w:rPr>
          <w:rFonts w:ascii="宋体" w:eastAsia="宋体" w:hAnsi="宋体" w:cs="宋体"/>
          <w:b/>
          <w:color w:val="0070C0"/>
          <w:szCs w:val="24"/>
        </w:rPr>
        <w:t>Hui Chen</w:t>
      </w:r>
      <w:r w:rsidR="005954AC" w:rsidRPr="005954AC">
        <w:rPr>
          <w:rFonts w:ascii="宋体" w:eastAsia="宋体" w:hAnsi="宋体" w:cs="宋体" w:hint="eastAsia"/>
          <w:b/>
          <w:color w:val="0070C0"/>
          <w:szCs w:val="24"/>
        </w:rPr>
        <w:t>*</w:t>
      </w:r>
      <w:r w:rsidRPr="005954AC">
        <w:rPr>
          <w:rFonts w:ascii="宋体" w:eastAsia="宋体" w:hAnsi="宋体" w:cs="宋体"/>
          <w:b/>
          <w:color w:val="0070C0"/>
          <w:szCs w:val="24"/>
        </w:rPr>
        <w:t>,</w:t>
      </w:r>
      <w:r w:rsidR="005954AC" w:rsidRPr="005954AC">
        <w:rPr>
          <w:rFonts w:ascii="宋体" w:eastAsia="宋体" w:hAnsi="宋体" w:cs="宋体"/>
          <w:b/>
          <w:color w:val="0070C0"/>
          <w:szCs w:val="24"/>
        </w:rPr>
        <w:t xml:space="preserve"> </w:t>
      </w:r>
      <w:r w:rsidRPr="005954AC">
        <w:rPr>
          <w:rFonts w:ascii="宋体" w:eastAsia="宋体" w:hAnsi="宋体" w:cs="宋体"/>
          <w:b/>
          <w:color w:val="0070C0"/>
          <w:szCs w:val="24"/>
        </w:rPr>
        <w:t>Jinhong Liu,</w:t>
      </w:r>
      <w:r w:rsidR="005954AC" w:rsidRPr="005954AC">
        <w:rPr>
          <w:rFonts w:ascii="宋体" w:eastAsia="宋体" w:hAnsi="宋体" w:cs="宋体"/>
          <w:b/>
          <w:color w:val="0070C0"/>
          <w:szCs w:val="24"/>
        </w:rPr>
        <w:t xml:space="preserve"> </w:t>
      </w:r>
      <w:r w:rsidRPr="005954AC">
        <w:rPr>
          <w:rFonts w:ascii="宋体" w:eastAsia="宋体" w:hAnsi="宋体" w:cs="宋体"/>
          <w:b/>
          <w:color w:val="0070C0"/>
          <w:szCs w:val="24"/>
        </w:rPr>
        <w:t>Shangpeng Yang,</w:t>
      </w:r>
      <w:r w:rsidR="005954AC" w:rsidRPr="005954AC">
        <w:rPr>
          <w:rFonts w:ascii="宋体" w:eastAsia="宋体" w:hAnsi="宋体" w:cs="宋体"/>
          <w:b/>
          <w:color w:val="0070C0"/>
          <w:szCs w:val="24"/>
        </w:rPr>
        <w:t xml:space="preserve"> </w:t>
      </w:r>
      <w:r w:rsidRPr="005954AC">
        <w:rPr>
          <w:rFonts w:ascii="宋体" w:eastAsia="宋体" w:hAnsi="宋体" w:cs="宋体"/>
          <w:b/>
          <w:color w:val="0070C0"/>
          <w:szCs w:val="24"/>
        </w:rPr>
        <w:t>Xianmo Wang,</w:t>
      </w:r>
      <w:r w:rsidR="005954AC" w:rsidRPr="005954AC">
        <w:rPr>
          <w:rFonts w:ascii="宋体" w:eastAsia="宋体" w:hAnsi="宋体" w:cs="宋体"/>
          <w:b/>
          <w:color w:val="0070C0"/>
          <w:szCs w:val="24"/>
        </w:rPr>
        <w:t xml:space="preserve"> </w:t>
      </w:r>
      <w:r w:rsidRPr="005954AC">
        <w:rPr>
          <w:rFonts w:ascii="宋体" w:eastAsia="宋体" w:hAnsi="宋体" w:cs="宋体"/>
          <w:b/>
          <w:color w:val="0070C0"/>
          <w:szCs w:val="24"/>
        </w:rPr>
        <w:t>Yu Zhang,</w:t>
      </w:r>
      <w:r w:rsidR="005954AC" w:rsidRPr="005954AC">
        <w:rPr>
          <w:rFonts w:ascii="宋体" w:eastAsia="宋体" w:hAnsi="宋体" w:cs="宋体"/>
          <w:b/>
          <w:color w:val="0070C0"/>
          <w:szCs w:val="24"/>
        </w:rPr>
        <w:t xml:space="preserve"> </w:t>
      </w:r>
      <w:r w:rsidRPr="005954AC">
        <w:rPr>
          <w:rFonts w:ascii="宋体" w:eastAsia="宋体" w:hAnsi="宋体" w:cs="宋体"/>
          <w:b/>
          <w:color w:val="0070C0"/>
          <w:szCs w:val="24"/>
        </w:rPr>
        <w:t>Xiaoqin Yuan,</w:t>
      </w:r>
      <w:r w:rsidR="005954AC" w:rsidRPr="005954AC">
        <w:rPr>
          <w:rFonts w:ascii="宋体" w:eastAsia="宋体" w:hAnsi="宋体" w:cs="宋体"/>
          <w:b/>
          <w:color w:val="0070C0"/>
          <w:szCs w:val="24"/>
        </w:rPr>
        <w:t xml:space="preserve"> </w:t>
      </w:r>
      <w:r w:rsidRPr="005954AC">
        <w:rPr>
          <w:rFonts w:ascii="宋体" w:eastAsia="宋体" w:hAnsi="宋体" w:cs="宋体"/>
          <w:b/>
          <w:color w:val="0070C0"/>
          <w:szCs w:val="24"/>
        </w:rPr>
        <w:t>Qiangtao Wang,</w:t>
      </w:r>
      <w:r w:rsidR="005954AC" w:rsidRPr="005954AC">
        <w:rPr>
          <w:rFonts w:ascii="宋体" w:eastAsia="宋体" w:hAnsi="宋体" w:cs="宋体"/>
          <w:b/>
          <w:color w:val="0070C0"/>
          <w:szCs w:val="24"/>
        </w:rPr>
        <w:t xml:space="preserve"> </w:t>
      </w:r>
      <w:r w:rsidRPr="005954AC">
        <w:rPr>
          <w:rFonts w:ascii="宋体" w:eastAsia="宋体" w:hAnsi="宋体" w:cs="宋体"/>
          <w:b/>
          <w:color w:val="0070C0"/>
          <w:szCs w:val="24"/>
        </w:rPr>
        <w:t>Yun Zhang</w:t>
      </w:r>
      <w:r w:rsidR="005954AC" w:rsidRPr="005954AC">
        <w:rPr>
          <w:rFonts w:ascii="宋体" w:eastAsia="宋体" w:hAnsi="宋体" w:cs="宋体" w:hint="eastAsia"/>
          <w:b/>
          <w:color w:val="0070C0"/>
          <w:szCs w:val="24"/>
        </w:rPr>
        <w:t>*</w:t>
      </w:r>
    </w:p>
    <w:p w:rsidR="006278B1" w:rsidRPr="005954AC" w:rsidRDefault="005954AC" w:rsidP="00BE5552">
      <w:pPr>
        <w:rPr>
          <w:rFonts w:ascii="宋体" w:eastAsia="宋体" w:hAnsi="宋体" w:cs="宋体"/>
          <w:b/>
          <w:color w:val="0070C0"/>
          <w:szCs w:val="24"/>
        </w:rPr>
      </w:pPr>
      <w:r w:rsidRPr="005954AC">
        <w:rPr>
          <w:rFonts w:ascii="宋体" w:eastAsia="宋体" w:hAnsi="宋体" w:cs="宋体"/>
          <w:b/>
          <w:color w:val="0070C0"/>
          <w:szCs w:val="24"/>
        </w:rPr>
        <w:sym w:font="Symbol" w:char="F02A"/>
      </w:r>
      <w:r w:rsidRPr="005954AC">
        <w:rPr>
          <w:rFonts w:ascii="宋体" w:eastAsia="宋体" w:hAnsi="宋体" w:cs="宋体"/>
          <w:b/>
          <w:color w:val="0070C0"/>
          <w:szCs w:val="24"/>
        </w:rPr>
        <w:t xml:space="preserve">email: </w:t>
      </w:r>
      <w:hyperlink r:id="rId12" w:history="1">
        <w:r w:rsidRPr="005954AC">
          <w:rPr>
            <w:rStyle w:val="a6"/>
            <w:rFonts w:ascii="宋体" w:eastAsia="宋体" w:hAnsi="宋体" w:cs="宋体"/>
            <w:b/>
            <w:color w:val="0070C0"/>
            <w:szCs w:val="24"/>
            <w:u w:val="none"/>
          </w:rPr>
          <w:t>chenhui@chinacdc.cn</w:t>
        </w:r>
      </w:hyperlink>
      <w:r w:rsidRPr="005954AC">
        <w:rPr>
          <w:rFonts w:ascii="宋体" w:eastAsia="宋体" w:hAnsi="宋体" w:cs="宋体" w:hint="eastAsia"/>
          <w:b/>
          <w:color w:val="0070C0"/>
          <w:szCs w:val="24"/>
        </w:rPr>
        <w:t>（</w:t>
      </w:r>
      <w:r w:rsidRPr="005954AC">
        <w:rPr>
          <w:rFonts w:ascii="宋体" w:eastAsia="宋体" w:hAnsi="宋体" w:cs="宋体"/>
          <w:b/>
          <w:color w:val="0070C0"/>
          <w:szCs w:val="24"/>
        </w:rPr>
        <w:t>Hui Chen</w:t>
      </w:r>
      <w:r w:rsidRPr="005954AC">
        <w:rPr>
          <w:rFonts w:ascii="宋体" w:eastAsia="宋体" w:hAnsi="宋体" w:cs="宋体" w:hint="eastAsia"/>
          <w:b/>
          <w:color w:val="0070C0"/>
          <w:szCs w:val="24"/>
        </w:rPr>
        <w:t>）</w:t>
      </w:r>
      <w:r w:rsidRPr="005954AC">
        <w:rPr>
          <w:rFonts w:ascii="宋体" w:eastAsia="宋体" w:hAnsi="宋体" w:cs="宋体"/>
          <w:b/>
          <w:color w:val="0070C0"/>
          <w:szCs w:val="24"/>
        </w:rPr>
        <w:t xml:space="preserve">; </w:t>
      </w:r>
      <w:hyperlink r:id="rId13" w:history="1">
        <w:r w:rsidRPr="005954AC">
          <w:rPr>
            <w:rStyle w:val="a6"/>
            <w:rFonts w:ascii="宋体" w:eastAsia="宋体" w:hAnsi="宋体" w:cs="宋体"/>
            <w:b/>
            <w:color w:val="0070C0"/>
            <w:szCs w:val="24"/>
            <w:u w:val="none"/>
          </w:rPr>
          <w:t>jzsdyrmyy2000@163.com</w:t>
        </w:r>
      </w:hyperlink>
      <w:r w:rsidRPr="005954AC">
        <w:rPr>
          <w:rFonts w:ascii="宋体" w:eastAsia="宋体" w:hAnsi="宋体" w:cs="宋体" w:hint="eastAsia"/>
          <w:b/>
          <w:color w:val="0070C0"/>
          <w:szCs w:val="24"/>
        </w:rPr>
        <w:t>（</w:t>
      </w:r>
      <w:r w:rsidRPr="005954AC">
        <w:rPr>
          <w:rFonts w:ascii="宋体" w:eastAsia="宋体" w:hAnsi="宋体" w:cs="宋体"/>
          <w:b/>
          <w:color w:val="0070C0"/>
          <w:szCs w:val="24"/>
        </w:rPr>
        <w:t>Yun Zhang</w:t>
      </w:r>
      <w:r w:rsidRPr="005954AC">
        <w:rPr>
          <w:rFonts w:ascii="宋体" w:eastAsia="宋体" w:hAnsi="宋体" w:cs="宋体" w:hint="eastAsia"/>
          <w:b/>
          <w:color w:val="0070C0"/>
          <w:szCs w:val="24"/>
        </w:rPr>
        <w:t>）</w:t>
      </w:r>
    </w:p>
    <w:p w:rsidR="006278B1" w:rsidRDefault="006278B1"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(1)The First Affiliated Hospital of Yangtze University, Jingzhou, 434000, Hubei,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(2)National Center for Tuberculosis Control and Prevention, Chinese Center for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Disease Control and Prevention, Beijing, 102206, China. chenhui@chinacdc.cn.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(3)Department of respiration, Songzi People's Hospital, Songzi, 434200, Hubei,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(4)The First Affiliated Hospital of Yangtze University, Jingzhou, 434000, Hubei,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 jzsdyrmyy2000@163.com.</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Pulmonary nontuberculous mycobacteria (NTM) disease is an increasing public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health concern in China. This study aimed to describe the epidemiology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pulmonary NTM disease in the Jianghan Plain region of Central China. From 2021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to 2023, we collected specimens with positive mycobacterial cultures from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Jianghan Plain and identified species using fluorescence PCR melting curve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 xml:space="preserve">analysis. We documented demographic characteristics, treatment history,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laboratory examination results, and comorbidities of patients with pulmonary NTM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disease. From 2021 to 2023, 419 cases of NTM were identified among 5,608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clinical specimens collected from the Jianghan Plain, accounting for 7.47%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(419/5,608) of isolates. Among patients with pulmonary NTM, ages ranged from 16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to 90 years, with a median age of 64 years. The majority of cases (56.32%)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occurred in patients over 60 years of age. The predominant species identified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were Mycobacterium intracellulare (224 cases, 53.46%), Mycobacterium abscessus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(91 cases, 21.72%), Mycobacterium avium (27 cases, 6.44%), Mycobacterium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gordonae (25 cases, 5.97%), and Mycobacterium kansasii (19 cases, 4.53%).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risk of developing Mycobacterium abscessus disease significantly decreased with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advancing age. Compared to patients with Mycobacterium intracellulare disease,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those with pulmonary Mycobacterium abscessus disease were significantly more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likely to present with hemoptysis. No other significant differences in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tuberculosis history or comorbidities were observed between patients with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Mycobacterium intracellulare and Mycobacterium abscessus infections.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isolation rate of NTM in the Jianghan Plain from 2021 to 2023 remained stable,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slightly exceeding the national average in China. Mycobacterium intracellulare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was the most prevalent pathogenic NTM species, followed by Mycobacterium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abscessus. Hemoptysis was identified as an independent risk factor for pulmonary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disease caused by M. abscessus.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w:t>
      </w:r>
      <w:r w:rsidRPr="00BE5552">
        <w:rPr>
          <w:rFonts w:ascii="宋体" w:eastAsia="宋体" w:hAnsi="宋体" w:cs="宋体"/>
          <w:color w:val="000000" w:themeColor="text1"/>
          <w:szCs w:val="24"/>
        </w:rPr>
        <w:t xml:space="preserve"> 2025. The Author(s).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10.1038/s41598-025-24583-7</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PMC12630630</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w:t>
      </w:r>
      <w:r w:rsidR="007244E5">
        <w:rPr>
          <w:rFonts w:ascii="宋体" w:eastAsia="宋体" w:hAnsi="宋体" w:cs="宋体"/>
          <w:color w:val="000000" w:themeColor="text1"/>
          <w:szCs w:val="24"/>
        </w:rPr>
        <w:t xml:space="preserve"> 41258353 [Indexed for MEDLINE]</w:t>
      </w:r>
    </w:p>
    <w:p w:rsidR="00BE5552" w:rsidRPr="00BE5552" w:rsidRDefault="00BE5552" w:rsidP="00BE5552">
      <w:pPr>
        <w:rPr>
          <w:rFonts w:ascii="宋体" w:eastAsia="宋体" w:hAnsi="宋体" w:cs="宋体"/>
          <w:color w:val="000000" w:themeColor="text1"/>
          <w:szCs w:val="24"/>
        </w:rPr>
      </w:pPr>
    </w:p>
    <w:p w:rsidR="00BE5552" w:rsidRPr="00D37FDC" w:rsidRDefault="00BE5552" w:rsidP="00BE5552">
      <w:pPr>
        <w:rPr>
          <w:rFonts w:ascii="宋体" w:eastAsia="宋体" w:hAnsi="宋体" w:cs="宋体"/>
          <w:b/>
          <w:color w:val="FF0000"/>
          <w:szCs w:val="24"/>
        </w:rPr>
      </w:pPr>
      <w:r w:rsidRPr="00D37FDC">
        <w:rPr>
          <w:rFonts w:ascii="宋体" w:eastAsia="宋体" w:hAnsi="宋体" w:cs="宋体"/>
          <w:b/>
          <w:color w:val="FF0000"/>
          <w:szCs w:val="24"/>
        </w:rPr>
        <w:t>1</w:t>
      </w:r>
      <w:r w:rsidR="009D5DBC">
        <w:rPr>
          <w:rFonts w:ascii="宋体" w:eastAsia="宋体" w:hAnsi="宋体" w:cs="宋体"/>
          <w:b/>
          <w:color w:val="FF0000"/>
          <w:szCs w:val="24"/>
        </w:rPr>
        <w:t>8</w:t>
      </w:r>
      <w:r w:rsidRPr="00D37FDC">
        <w:rPr>
          <w:rFonts w:ascii="宋体" w:eastAsia="宋体" w:hAnsi="宋体" w:cs="宋体"/>
          <w:b/>
          <w:color w:val="FF0000"/>
          <w:szCs w:val="24"/>
        </w:rPr>
        <w:t>. BMC Public Health. 2025 Nov 19;25(1):4047. doi: 10.1186/s12889-025-24628-6.</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Contributions of risk factors, additional yield and number needed to screen to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prevalence of diabetes in tuberculosis-exposed households.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Qin W(#)(1), Zhang Z(#)(2), Chen H(3), Liu Y(3), Chongsuvivatwong V(4), Guo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M(5), Guo S(6)(7), Long T(8), Ou W(9).</w:t>
      </w:r>
    </w:p>
    <w:p w:rsidR="00BE5552" w:rsidRDefault="00BE5552" w:rsidP="00BE5552">
      <w:pPr>
        <w:rPr>
          <w:rFonts w:ascii="宋体" w:eastAsia="宋体" w:hAnsi="宋体" w:cs="宋体"/>
          <w:color w:val="000000" w:themeColor="text1"/>
          <w:szCs w:val="24"/>
        </w:rPr>
      </w:pPr>
    </w:p>
    <w:p w:rsidR="005D78B7" w:rsidRPr="005D78B7" w:rsidRDefault="005D78B7" w:rsidP="00BE5552">
      <w:pPr>
        <w:rPr>
          <w:rFonts w:ascii="宋体" w:eastAsia="宋体" w:hAnsi="宋体" w:cs="宋体"/>
          <w:b/>
          <w:color w:val="0070C0"/>
          <w:szCs w:val="24"/>
        </w:rPr>
      </w:pPr>
      <w:r w:rsidRPr="005D78B7">
        <w:rPr>
          <w:rFonts w:ascii="宋体" w:eastAsia="宋体" w:hAnsi="宋体" w:cs="宋体"/>
          <w:b/>
          <w:color w:val="0070C0"/>
          <w:szCs w:val="24"/>
        </w:rPr>
        <w:t>Wan Qin, Zhi Zhang, Hao Chen, Yinxing Liu, Virasakdi Chongsuvivatwong, Min Guo, Shengqiong Guo</w:t>
      </w:r>
      <w:r w:rsidRPr="005D78B7">
        <w:rPr>
          <w:rFonts w:ascii="宋体" w:eastAsia="宋体" w:hAnsi="宋体" w:cs="宋体" w:hint="eastAsia"/>
          <w:b/>
          <w:color w:val="0070C0"/>
          <w:szCs w:val="24"/>
        </w:rPr>
        <w:t>*</w:t>
      </w:r>
      <w:r w:rsidRPr="005D78B7">
        <w:rPr>
          <w:rFonts w:ascii="宋体" w:eastAsia="宋体" w:hAnsi="宋体" w:cs="宋体"/>
          <w:b/>
          <w:color w:val="0070C0"/>
          <w:szCs w:val="24"/>
        </w:rPr>
        <w:t>, Tao Long</w:t>
      </w:r>
      <w:r w:rsidRPr="005D78B7">
        <w:rPr>
          <w:rFonts w:ascii="宋体" w:eastAsia="宋体" w:hAnsi="宋体" w:cs="宋体" w:hint="eastAsia"/>
          <w:b/>
          <w:color w:val="0070C0"/>
          <w:szCs w:val="24"/>
        </w:rPr>
        <w:t>*</w:t>
      </w:r>
      <w:r w:rsidRPr="005D78B7">
        <w:rPr>
          <w:rFonts w:ascii="宋体" w:eastAsia="宋体" w:hAnsi="宋体" w:cs="宋体"/>
          <w:b/>
          <w:color w:val="0070C0"/>
          <w:szCs w:val="24"/>
        </w:rPr>
        <w:t>, Weizheng Ou</w:t>
      </w:r>
      <w:r w:rsidRPr="005D78B7">
        <w:rPr>
          <w:rFonts w:ascii="宋体" w:eastAsia="宋体" w:hAnsi="宋体" w:cs="宋体" w:hint="eastAsia"/>
          <w:b/>
          <w:color w:val="0070C0"/>
          <w:szCs w:val="24"/>
        </w:rPr>
        <w:t>*</w:t>
      </w:r>
    </w:p>
    <w:p w:rsidR="005D78B7" w:rsidRPr="005D78B7" w:rsidRDefault="005D78B7" w:rsidP="00BE5552">
      <w:pPr>
        <w:rPr>
          <w:rFonts w:ascii="宋体" w:eastAsia="宋体" w:hAnsi="宋体" w:cs="宋体"/>
          <w:b/>
          <w:color w:val="0070C0"/>
          <w:szCs w:val="24"/>
        </w:rPr>
      </w:pPr>
      <w:r w:rsidRPr="005D78B7">
        <w:rPr>
          <w:rFonts w:ascii="宋体" w:eastAsia="宋体" w:hAnsi="宋体" w:cs="宋体"/>
          <w:b/>
          <w:color w:val="0070C0"/>
          <w:szCs w:val="24"/>
        </w:rPr>
        <w:t xml:space="preserve">*Correspondence: Shengqiong Guo 179536921@qq.com </w:t>
      </w:r>
      <w:r w:rsidRPr="005D78B7">
        <w:rPr>
          <w:rFonts w:ascii="宋体" w:eastAsia="宋体" w:hAnsi="宋体" w:cs="宋体" w:hint="eastAsia"/>
          <w:b/>
          <w:color w:val="0070C0"/>
          <w:szCs w:val="24"/>
        </w:rPr>
        <w:t>；</w:t>
      </w:r>
      <w:r w:rsidRPr="005D78B7">
        <w:rPr>
          <w:rFonts w:ascii="宋体" w:eastAsia="宋体" w:hAnsi="宋体" w:cs="宋体"/>
          <w:b/>
          <w:color w:val="0070C0"/>
          <w:szCs w:val="24"/>
        </w:rPr>
        <w:t xml:space="preserve">Tao Long 2758141684@qq.com </w:t>
      </w:r>
      <w:r w:rsidRPr="005D78B7">
        <w:rPr>
          <w:rFonts w:ascii="宋体" w:eastAsia="宋体" w:hAnsi="宋体" w:cs="宋体" w:hint="eastAsia"/>
          <w:b/>
          <w:color w:val="0070C0"/>
          <w:szCs w:val="24"/>
        </w:rPr>
        <w:t>；</w:t>
      </w:r>
      <w:r w:rsidRPr="005D78B7">
        <w:rPr>
          <w:rFonts w:ascii="宋体" w:eastAsia="宋体" w:hAnsi="宋体" w:cs="宋体"/>
          <w:b/>
          <w:color w:val="0070C0"/>
          <w:szCs w:val="24"/>
        </w:rPr>
        <w:t>Weizheng Ou 2426308912@qq.com</w:t>
      </w:r>
    </w:p>
    <w:p w:rsidR="005D78B7" w:rsidRDefault="005D78B7"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(1)Guiyang Public Health Clinical Center, Guiyang,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(2)School of Public Health, Guizhou Medical University, Guiyang,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(3)Zunyi Center for Disease Control and Prevention, Zunyi,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(4)Department of Epidemiology, Prince of Songkla University, Hat Yai, Thailand.</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(5)Anshun People's Hospital, Anshun,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(6)Guizhou Center for Disease Control and Prevention, Guiyang,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179536921@qq.com.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(7)Department of Epidemiology, Prince of Songkla University, Hat Yai, Thailand.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179536921@qq.com.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(8)Zunyi Center for Disease Control and Prevention, Zunyi,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2758141684@qq.com.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(9)Guiyang Public Health Clinical Center, Guiyang, China. 2426308912@qq.com.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(#)Contributed equally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INTRODUCTION:</w:t>
      </w:r>
      <w:r w:rsidRPr="00BE5552">
        <w:rPr>
          <w:rFonts w:ascii="宋体" w:eastAsia="宋体" w:hAnsi="宋体" w:cs="宋体"/>
          <w:color w:val="000000" w:themeColor="text1"/>
          <w:szCs w:val="24"/>
        </w:rPr>
        <w:t xml:space="preserve"> Diabetes mellitus (DM) and tuberculosis (TB) frequently coexist,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with 25-33% of TB patients having DM, underscoring the need for integrated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screening. Evaluating additional yield (newly detected cases) and number needed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to screen (NNS) can optimize early diagnosis, but risk-specific contributions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remain unclear. This study assesses these metrics through household contact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tracing to identify high-risk subgroups and guide targeted DM/TB control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strategies.</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OBJECTIVE:</w:t>
      </w:r>
      <w:r w:rsidRPr="00BE5552">
        <w:rPr>
          <w:rFonts w:ascii="宋体" w:eastAsia="宋体" w:hAnsi="宋体" w:cs="宋体"/>
          <w:color w:val="000000" w:themeColor="text1"/>
          <w:szCs w:val="24"/>
        </w:rPr>
        <w:t xml:space="preserve"> The precise contribution of different risk factors and additional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yield of subgroups linked to DM and the NNS to identify a new case in TB case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households remain elusive. We aimed to document the contribution magnitudes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potential risk factors, additional yields of subgroups, and NNS for detecting 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DM case in TB index cases and their household contacts.</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METHODS:</w:t>
      </w:r>
      <w:r w:rsidRPr="00BE5552">
        <w:rPr>
          <w:rFonts w:ascii="宋体" w:eastAsia="宋体" w:hAnsi="宋体" w:cs="宋体"/>
          <w:color w:val="000000" w:themeColor="text1"/>
          <w:szCs w:val="24"/>
        </w:rPr>
        <w:t xml:space="preserve"> This cross-sectional study enrolled 801 confirmed TB patients and 972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household contacts from 11 randomly selected counties in Guizhou, China, between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September 2019 and August 2020. Participants underwent face-to-face interviews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assessing sociodemographic, behavioral, and clinical factors, followed by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screenings for hypertension, diabetes, and other non-communicable diseases.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quantitative variables, such as age and monthly income, are segmented from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continuous exposure variables into new categorical variables, which have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important implications for future analysis. A Student's t-test or variance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analysis test was applied to compare groups as appropriately summarized using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the mean and standard deviation. The 95% confidence interval (95%CI) was used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for every relevant factor contributing to screening for DM where appropriate.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The Odd Ratios were the values of the positive subgroup divided by the negative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subgroup of the related factors contributing to the DM and non-DM cases (DM vs.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non-DM) among the TB patients and their household contacts.</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RESULTS:</w:t>
      </w:r>
      <w:r w:rsidRPr="00BE5552">
        <w:rPr>
          <w:rFonts w:ascii="宋体" w:eastAsia="宋体" w:hAnsi="宋体" w:cs="宋体"/>
          <w:color w:val="000000" w:themeColor="text1"/>
          <w:szCs w:val="24"/>
        </w:rPr>
        <w:t xml:space="preserve"> Among 801 TB index cases and 972 household contacts, DM detection rates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were 8.7% and 3.2%, respectively, with additional yields of 20.0% (NNS</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53)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25.8% (NNS</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119). Multivariate analysis identified advanced age, abnormal BMI,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DM family history, and comorbidities (e.g., hypertension) as significant risk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factors (P</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&lt;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0.05). Subgroup analyses revealed higher yields and lower NNS in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older individuals (OR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2.1, 95%CI:1.4-3.2), those with DM family history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1.8, 95% CI:1.2-2.7), and TB patients with sputum-smear positivity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1.5, 95% CI:1.1-2.0).</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 xml:space="preserve">CONCLUSION: </w:t>
      </w:r>
      <w:r w:rsidRPr="00BE5552">
        <w:rPr>
          <w:rFonts w:ascii="宋体" w:eastAsia="宋体" w:hAnsi="宋体" w:cs="宋体"/>
          <w:color w:val="000000" w:themeColor="text1"/>
          <w:szCs w:val="24"/>
        </w:rPr>
        <w:t xml:space="preserve">Integrated DM screening in TB-affected households is clinically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valuable, with higher additional yields among TB index cases than contacts.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Critical risk factors, such as age, BMI, DM family history, and comorbidities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like hypertension, significantly influenced detection rates and screening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efficiency.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w:t>
      </w:r>
      <w:r w:rsidRPr="00BE5552">
        <w:rPr>
          <w:rFonts w:ascii="宋体" w:eastAsia="宋体" w:hAnsi="宋体" w:cs="宋体"/>
          <w:color w:val="000000" w:themeColor="text1"/>
          <w:szCs w:val="24"/>
        </w:rPr>
        <w:t xml:space="preserve"> 2025. The Author(s).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10.1186/s12889-025-24628-6</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PMC12628557</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41257708 [Indexed for MEDLINE]</w:t>
      </w:r>
    </w:p>
    <w:p w:rsidR="00BE5552" w:rsidRPr="00BE5552" w:rsidRDefault="00BE5552" w:rsidP="00BE5552">
      <w:pPr>
        <w:rPr>
          <w:rFonts w:ascii="宋体" w:eastAsia="宋体" w:hAnsi="宋体" w:cs="宋体"/>
          <w:color w:val="000000" w:themeColor="text1"/>
          <w:szCs w:val="24"/>
        </w:rPr>
      </w:pPr>
    </w:p>
    <w:p w:rsidR="00BE5552" w:rsidRPr="00D37FDC" w:rsidRDefault="00BE5552" w:rsidP="00BE5552">
      <w:pPr>
        <w:rPr>
          <w:rFonts w:ascii="宋体" w:eastAsia="宋体" w:hAnsi="宋体" w:cs="宋体"/>
          <w:b/>
          <w:color w:val="FF0000"/>
          <w:szCs w:val="24"/>
        </w:rPr>
      </w:pPr>
      <w:r w:rsidRPr="00D37FDC">
        <w:rPr>
          <w:rFonts w:ascii="宋体" w:eastAsia="宋体" w:hAnsi="宋体" w:cs="宋体"/>
          <w:b/>
          <w:color w:val="FF0000"/>
          <w:szCs w:val="24"/>
        </w:rPr>
        <w:t>1</w:t>
      </w:r>
      <w:r w:rsidR="009D5DBC">
        <w:rPr>
          <w:rFonts w:ascii="宋体" w:eastAsia="宋体" w:hAnsi="宋体" w:cs="宋体"/>
          <w:b/>
          <w:color w:val="FF0000"/>
          <w:szCs w:val="24"/>
        </w:rPr>
        <w:t>9</w:t>
      </w:r>
      <w:r w:rsidRPr="00D37FDC">
        <w:rPr>
          <w:rFonts w:ascii="宋体" w:eastAsia="宋体" w:hAnsi="宋体" w:cs="宋体"/>
          <w:b/>
          <w:color w:val="FF0000"/>
          <w:szCs w:val="24"/>
        </w:rPr>
        <w:t>. BMC Infect Dis. 2025 Nov 19;25(1):1615. doi: 10.1186/s12879-025-12036-5.</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Concentration of contezolid in cerebrospinal fluid and serum in a patient with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renal allograft tuberculosis and tuberculous meningoencephalitis.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Liu W(#)(1)(2), He T(#)(3), Qin H(1)(2), Zhang P(4)(5).</w:t>
      </w:r>
    </w:p>
    <w:p w:rsidR="00BE5552" w:rsidRDefault="00BE5552" w:rsidP="00BE5552">
      <w:pPr>
        <w:rPr>
          <w:rFonts w:ascii="宋体" w:eastAsia="宋体" w:hAnsi="宋体" w:cs="宋体"/>
          <w:color w:val="000000" w:themeColor="text1"/>
          <w:szCs w:val="24"/>
        </w:rPr>
      </w:pPr>
    </w:p>
    <w:p w:rsidR="00B50D1F" w:rsidRPr="007E283C" w:rsidRDefault="00B50D1F" w:rsidP="00BE5552">
      <w:pPr>
        <w:rPr>
          <w:rFonts w:ascii="宋体" w:eastAsia="宋体" w:hAnsi="宋体" w:cs="宋体"/>
          <w:b/>
          <w:color w:val="0070C0"/>
          <w:szCs w:val="24"/>
        </w:rPr>
      </w:pPr>
      <w:r w:rsidRPr="007E283C">
        <w:rPr>
          <w:rFonts w:ascii="宋体" w:eastAsia="宋体" w:hAnsi="宋体" w:cs="宋体"/>
          <w:b/>
          <w:color w:val="0070C0"/>
          <w:szCs w:val="24"/>
        </w:rPr>
        <w:t>Weijian Liu,</w:t>
      </w:r>
      <w:r w:rsidR="007E283C" w:rsidRPr="007E283C">
        <w:rPr>
          <w:rFonts w:ascii="宋体" w:eastAsia="宋体" w:hAnsi="宋体" w:cs="宋体"/>
          <w:b/>
          <w:color w:val="0070C0"/>
          <w:szCs w:val="24"/>
        </w:rPr>
        <w:t xml:space="preserve"> </w:t>
      </w:r>
      <w:r w:rsidRPr="007E283C">
        <w:rPr>
          <w:rFonts w:ascii="宋体" w:eastAsia="宋体" w:hAnsi="宋体" w:cs="宋体"/>
          <w:b/>
          <w:color w:val="0070C0"/>
          <w:szCs w:val="24"/>
        </w:rPr>
        <w:t>Tian He,</w:t>
      </w:r>
      <w:r w:rsidR="007E283C" w:rsidRPr="007E283C">
        <w:rPr>
          <w:rFonts w:ascii="宋体" w:eastAsia="宋体" w:hAnsi="宋体" w:cs="宋体"/>
          <w:b/>
          <w:color w:val="0070C0"/>
          <w:szCs w:val="24"/>
        </w:rPr>
        <w:t xml:space="preserve"> </w:t>
      </w:r>
      <w:r w:rsidRPr="007E283C">
        <w:rPr>
          <w:rFonts w:ascii="宋体" w:eastAsia="宋体" w:hAnsi="宋体" w:cs="宋体"/>
          <w:b/>
          <w:color w:val="0070C0"/>
          <w:szCs w:val="24"/>
        </w:rPr>
        <w:t>Hongjuan Qin,</w:t>
      </w:r>
      <w:r w:rsidR="007E283C" w:rsidRPr="007E283C">
        <w:rPr>
          <w:rFonts w:ascii="宋体" w:eastAsia="宋体" w:hAnsi="宋体" w:cs="宋体"/>
          <w:b/>
          <w:color w:val="0070C0"/>
          <w:szCs w:val="24"/>
        </w:rPr>
        <w:t xml:space="preserve"> </w:t>
      </w:r>
      <w:r w:rsidRPr="007E283C">
        <w:rPr>
          <w:rFonts w:ascii="宋体" w:eastAsia="宋体" w:hAnsi="宋体" w:cs="宋体"/>
          <w:b/>
          <w:color w:val="0070C0"/>
          <w:szCs w:val="24"/>
        </w:rPr>
        <w:t>Peize Zhang</w:t>
      </w:r>
      <w:r w:rsidR="007E283C" w:rsidRPr="007E283C">
        <w:rPr>
          <w:rFonts w:ascii="宋体" w:eastAsia="宋体" w:hAnsi="宋体" w:cs="宋体" w:hint="eastAsia"/>
          <w:b/>
          <w:color w:val="0070C0"/>
          <w:szCs w:val="24"/>
        </w:rPr>
        <w:t>*</w:t>
      </w:r>
    </w:p>
    <w:p w:rsidR="00B50D1F" w:rsidRPr="007E283C" w:rsidRDefault="007E283C" w:rsidP="00BE5552">
      <w:pPr>
        <w:rPr>
          <w:rFonts w:ascii="宋体" w:eastAsia="宋体" w:hAnsi="宋体" w:cs="宋体"/>
          <w:b/>
          <w:color w:val="0070C0"/>
          <w:szCs w:val="24"/>
        </w:rPr>
      </w:pPr>
      <w:r w:rsidRPr="007E283C">
        <w:rPr>
          <w:rFonts w:ascii="宋体" w:eastAsia="宋体" w:hAnsi="宋体" w:cs="宋体"/>
          <w:b/>
          <w:color w:val="0070C0"/>
          <w:szCs w:val="24"/>
        </w:rPr>
        <w:t>*Correspondence: Peize Zhang</w:t>
      </w:r>
      <w:r w:rsidRPr="007E283C">
        <w:rPr>
          <w:rFonts w:ascii="宋体" w:eastAsia="宋体" w:hAnsi="宋体" w:cs="宋体" w:hint="eastAsia"/>
          <w:b/>
          <w:color w:val="0070C0"/>
          <w:szCs w:val="24"/>
        </w:rPr>
        <w:t>，</w:t>
      </w:r>
      <w:r w:rsidRPr="007E283C">
        <w:rPr>
          <w:rFonts w:ascii="宋体" w:eastAsia="宋体" w:hAnsi="宋体" w:cs="宋体"/>
          <w:b/>
          <w:color w:val="0070C0"/>
          <w:szCs w:val="24"/>
        </w:rPr>
        <w:t>82880246@qq.com</w:t>
      </w:r>
    </w:p>
    <w:p w:rsidR="00B50D1F" w:rsidRDefault="00B50D1F"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(1)1Department of Pulmonary Medicine &amp; Tuberculosis, The Third People's Hospital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of Shenzhen, National Clinical Research Center for Infectious Disease, Southern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University of Science and Technology, Shenzhen,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(2)Shenzhen Clinical Research Center for Tuberculosis, Shenzhen,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(3)Department of Pharmacy, The Third People's Hospital of Shenzhen, National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Clinical Research Center for Infectious Disease, Southern University of Science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and Technology, Shenzhen,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(4)1Department of Pulmonary Medicine &amp; Tuberculosis, The Third People's Hospital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of Shenzhen, National Clinical Research Center for Infectious Disease, Southern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University of Science and Technology, Shenzhen, China. 82880246@qq.com.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(5)Shenzhen Clinical Research Center for Tuberculosis, Shenzhen,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82880246@qq.com.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(#)Contributed equally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Tuberculosis is a challenging and severe infection among solid organ transplant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recipients. Contezolid, a new oxazolidinone antimicrobial, has exhibited potent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activity against Mycobacterium tuberculosis with a safety profile superior to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linezolid, which is constrained by adverse effects such as myelosuppression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peripheral neuropathy. We present here a case of a renal recipient who suffered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 xml:space="preserve">from allograft tuberculosis and tuberculous meningitis. A contezolid-included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regimen successfully treated him with no drug-related adverse effects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drug-drug interaction. Concentration of contezolid in serum and cerebrospinal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fluid at various time points during treatment was monitored. Given the increased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risk of TB in patients with organ transplantation and limited evidence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contezolid for tuberculous meningitis, further clinical studies are needed to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investigate the appropriate dosage and application of contezolid in patients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with the most devastating type of extra-pulmonary TB.Clinical trial number Not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applicable.</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w:t>
      </w:r>
      <w:r w:rsidRPr="00BE5552">
        <w:rPr>
          <w:rFonts w:ascii="宋体" w:eastAsia="宋体" w:hAnsi="宋体" w:cs="宋体"/>
          <w:color w:val="000000" w:themeColor="text1"/>
          <w:szCs w:val="24"/>
        </w:rPr>
        <w:t xml:space="preserve"> 2025. The Author(s).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10.1186/s12879-025-12036-5</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PMC12628617</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41257614 [Indexed for MEDLINE]</w:t>
      </w:r>
    </w:p>
    <w:p w:rsidR="00BE5552" w:rsidRPr="00BE5552" w:rsidRDefault="00BE5552" w:rsidP="00BE5552">
      <w:pPr>
        <w:rPr>
          <w:rFonts w:ascii="宋体" w:eastAsia="宋体" w:hAnsi="宋体" w:cs="宋体"/>
          <w:color w:val="000000" w:themeColor="text1"/>
          <w:szCs w:val="24"/>
        </w:rPr>
      </w:pPr>
    </w:p>
    <w:p w:rsidR="00BE5552" w:rsidRPr="00D37FDC" w:rsidRDefault="009D5DBC" w:rsidP="00BE5552">
      <w:pPr>
        <w:rPr>
          <w:rFonts w:ascii="宋体" w:eastAsia="宋体" w:hAnsi="宋体" w:cs="宋体"/>
          <w:b/>
          <w:color w:val="FF0000"/>
          <w:szCs w:val="24"/>
        </w:rPr>
      </w:pPr>
      <w:r>
        <w:rPr>
          <w:rFonts w:ascii="宋体" w:eastAsia="宋体" w:hAnsi="宋体" w:cs="宋体"/>
          <w:b/>
          <w:color w:val="FF0000"/>
          <w:szCs w:val="24"/>
        </w:rPr>
        <w:t>20</w:t>
      </w:r>
      <w:r w:rsidR="00BE5552" w:rsidRPr="00D37FDC">
        <w:rPr>
          <w:rFonts w:ascii="宋体" w:eastAsia="宋体" w:hAnsi="宋体" w:cs="宋体"/>
          <w:b/>
          <w:color w:val="FF0000"/>
          <w:szCs w:val="24"/>
        </w:rPr>
        <w:t>. BMC Infect Dis. 2025 Nov 19;25(1):1620. doi: 10.1186/s12879-025-11899-y.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Automated detection of mycobacterium tuberculosis based on cloud computing.</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Ding X(#)(1), Li T(#)(2), Li S(#)(3), Zhao W(3), Xiong M(1), Pei G(4), Pan Y(5).</w:t>
      </w:r>
    </w:p>
    <w:p w:rsidR="00BE5552" w:rsidRDefault="00BE5552" w:rsidP="00BE5552">
      <w:pPr>
        <w:rPr>
          <w:rFonts w:ascii="宋体" w:eastAsia="宋体" w:hAnsi="宋体" w:cs="宋体"/>
          <w:color w:val="000000" w:themeColor="text1"/>
          <w:szCs w:val="24"/>
        </w:rPr>
      </w:pPr>
    </w:p>
    <w:p w:rsidR="00606ECC" w:rsidRPr="00606ECC" w:rsidRDefault="00606ECC" w:rsidP="00BE5552">
      <w:pPr>
        <w:rPr>
          <w:rFonts w:ascii="宋体" w:eastAsia="宋体" w:hAnsi="宋体" w:cs="宋体"/>
          <w:b/>
          <w:color w:val="0070C0"/>
          <w:szCs w:val="24"/>
        </w:rPr>
      </w:pPr>
      <w:r w:rsidRPr="00606ECC">
        <w:rPr>
          <w:rFonts w:ascii="宋体" w:eastAsia="宋体" w:hAnsi="宋体" w:cs="宋体"/>
          <w:b/>
          <w:color w:val="0070C0"/>
          <w:szCs w:val="24"/>
        </w:rPr>
        <w:t>Xunmei Ding, Tuohang Li, Sijing Li, Wei Zhao, Min Xiong, Guoxian Pei</w:t>
      </w:r>
      <w:r>
        <w:rPr>
          <w:rFonts w:ascii="宋体" w:eastAsia="宋体" w:hAnsi="宋体" w:cs="宋体" w:hint="eastAsia"/>
          <w:b/>
          <w:color w:val="0070C0"/>
          <w:szCs w:val="24"/>
        </w:rPr>
        <w:t>*</w:t>
      </w:r>
      <w:r w:rsidRPr="00606ECC">
        <w:rPr>
          <w:rFonts w:ascii="宋体" w:eastAsia="宋体" w:hAnsi="宋体" w:cs="宋体"/>
          <w:b/>
          <w:color w:val="0070C0"/>
          <w:szCs w:val="24"/>
        </w:rPr>
        <w:t>, Yongjun Pan</w:t>
      </w:r>
      <w:r>
        <w:rPr>
          <w:rFonts w:ascii="宋体" w:eastAsia="宋体" w:hAnsi="宋体" w:cs="宋体" w:hint="eastAsia"/>
          <w:b/>
          <w:color w:val="0070C0"/>
          <w:szCs w:val="24"/>
        </w:rPr>
        <w:t>*</w:t>
      </w:r>
    </w:p>
    <w:p w:rsidR="00606ECC" w:rsidRPr="00606ECC" w:rsidRDefault="00606ECC" w:rsidP="00BE5552">
      <w:pPr>
        <w:rPr>
          <w:rFonts w:ascii="宋体" w:eastAsia="宋体" w:hAnsi="宋体" w:cs="宋体"/>
          <w:b/>
          <w:color w:val="0070C0"/>
          <w:szCs w:val="24"/>
        </w:rPr>
      </w:pPr>
      <w:r w:rsidRPr="00606ECC">
        <w:rPr>
          <w:rFonts w:ascii="宋体" w:eastAsia="宋体" w:hAnsi="宋体" w:cs="宋体"/>
          <w:b/>
          <w:color w:val="0070C0"/>
          <w:szCs w:val="24"/>
        </w:rPr>
        <w:t>*Correspondence: Guoxian Pei</w:t>
      </w:r>
      <w:r w:rsidRPr="00606ECC">
        <w:rPr>
          <w:rFonts w:ascii="宋体" w:eastAsia="宋体" w:hAnsi="宋体" w:cs="宋体" w:hint="eastAsia"/>
          <w:b/>
          <w:color w:val="0070C0"/>
          <w:szCs w:val="24"/>
        </w:rPr>
        <w:t>，</w:t>
      </w:r>
      <w:r w:rsidRPr="00606ECC">
        <w:rPr>
          <w:rFonts w:ascii="宋体" w:eastAsia="宋体" w:hAnsi="宋体" w:cs="宋体"/>
          <w:b/>
          <w:color w:val="0070C0"/>
          <w:szCs w:val="24"/>
        </w:rPr>
        <w:t xml:space="preserve"> nfperry@163.com </w:t>
      </w:r>
      <w:r w:rsidRPr="00606ECC">
        <w:rPr>
          <w:rFonts w:ascii="宋体" w:eastAsia="宋体" w:hAnsi="宋体" w:cs="宋体" w:hint="eastAsia"/>
          <w:b/>
          <w:color w:val="0070C0"/>
          <w:szCs w:val="24"/>
        </w:rPr>
        <w:t>；</w:t>
      </w:r>
      <w:r w:rsidRPr="00606ECC">
        <w:rPr>
          <w:rFonts w:ascii="宋体" w:eastAsia="宋体" w:hAnsi="宋体" w:cs="宋体"/>
          <w:b/>
          <w:color w:val="0070C0"/>
          <w:szCs w:val="24"/>
        </w:rPr>
        <w:t>Yongjun Pan</w:t>
      </w:r>
      <w:r w:rsidRPr="00606ECC">
        <w:rPr>
          <w:rFonts w:ascii="宋体" w:eastAsia="宋体" w:hAnsi="宋体" w:cs="宋体" w:hint="eastAsia"/>
          <w:b/>
          <w:color w:val="0070C0"/>
          <w:szCs w:val="24"/>
        </w:rPr>
        <w:t>，</w:t>
      </w:r>
      <w:r w:rsidRPr="00606ECC">
        <w:rPr>
          <w:rFonts w:ascii="宋体" w:eastAsia="宋体" w:hAnsi="宋体" w:cs="宋体"/>
          <w:b/>
          <w:color w:val="0070C0"/>
          <w:szCs w:val="24"/>
        </w:rPr>
        <w:t xml:space="preserve"> panyongjun@sustech-hospital.cn</w:t>
      </w:r>
    </w:p>
    <w:p w:rsidR="00606ECC" w:rsidRDefault="00606ECC"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(1)Department of Intensive Care Medicine, Southern University of Science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Technology Hospital, Shenzhen,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(2)The University of Sheffield, Western Bank, Sheffield, S10 2TN, UK.</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(3)School of Medicine, Southern University of Science and Technology, Shenzhen,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(4)School of Medicine, Southern University of Science and Technology, Shenzhen,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 nfperry@163.com.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(5)Department of Intensive Care Medicine, Southern University of Science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Technology Hospital, Shenzhen, China. panyongjun@sustech-hospital.cn.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(#)Contributed equally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BACKGROUND:</w:t>
      </w:r>
      <w:r w:rsidRPr="00BE5552">
        <w:rPr>
          <w:rFonts w:ascii="宋体" w:eastAsia="宋体" w:hAnsi="宋体" w:cs="宋体"/>
          <w:color w:val="000000" w:themeColor="text1"/>
          <w:szCs w:val="24"/>
        </w:rPr>
        <w:t xml:space="preserve"> Tuberculosis (TB) is a prevalent infectious disease that infects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about a quarter of the world’s population and has become one of the leading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causes of death in the world’s population. Early diagnosis and treatment are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crucial for preventing the spread of the disease and improving the patient’s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prognosis. Mycobacterium tuberculosis microscopy can provide a basis for TB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 xml:space="preserve">disease diagnosis, the accuracy of which is influenced by the doctor’s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experience. With the development of artificial intelligence technology, deep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learning can provide automated bacteriological diagnostic assistance for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doctors. This study aims to develop an efficient and accurate automated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detection method for Mycobacterium tuberculosis based on a cloud computing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platform utilizing deep learning algorithms.</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METHODS:</w:t>
      </w:r>
      <w:r w:rsidRPr="00BE5552">
        <w:rPr>
          <w:rFonts w:ascii="宋体" w:eastAsia="宋体" w:hAnsi="宋体" w:cs="宋体"/>
          <w:color w:val="000000" w:themeColor="text1"/>
          <w:szCs w:val="24"/>
        </w:rPr>
        <w:t xml:space="preserve"> The study incorporated 9963 annotated data from 1265 acid-fast stained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smears on the Kaggle database. It used the deep learning algorithm YOLOv5 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Jiutian platform to extract and analyze features from the acid-fast stained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positive regions and build a disease detection model.</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RESULTS:</w:t>
      </w:r>
      <w:r w:rsidRPr="00BE5552">
        <w:rPr>
          <w:rFonts w:ascii="宋体" w:eastAsia="宋体" w:hAnsi="宋体" w:cs="宋体"/>
          <w:color w:val="000000" w:themeColor="text1"/>
          <w:szCs w:val="24"/>
        </w:rPr>
        <w:t xml:space="preserve"> The results indicate that the model demonstrates rapid detection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Mycobacterium tuberculosis, with a maximum mAP50 of 94.80%, an accuracy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93.72%, and a recall of 91.24%.</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CONCLUSION:</w:t>
      </w:r>
      <w:r w:rsidRPr="00BE5552">
        <w:rPr>
          <w:rFonts w:ascii="宋体" w:eastAsia="宋体" w:hAnsi="宋体" w:cs="宋体"/>
          <w:color w:val="000000" w:themeColor="text1"/>
          <w:szCs w:val="24"/>
        </w:rPr>
        <w:t xml:space="preserve"> The study is expected to provide accurate and efficient aid for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doctors in diagnosing TB.</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10.1186/s12879-025-11899-y</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PMC12628616</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41257591</w:t>
      </w:r>
    </w:p>
    <w:p w:rsidR="00BE5552" w:rsidRPr="00BE5552" w:rsidRDefault="00BE5552" w:rsidP="00D37FDC">
      <w:pPr>
        <w:rPr>
          <w:rFonts w:ascii="宋体" w:eastAsia="宋体" w:hAnsi="宋体" w:cs="宋体"/>
          <w:color w:val="000000" w:themeColor="text1"/>
          <w:szCs w:val="24"/>
        </w:rPr>
      </w:pPr>
    </w:p>
    <w:p w:rsidR="00BE5552" w:rsidRPr="00D37FDC" w:rsidRDefault="009D5DBC" w:rsidP="00BE5552">
      <w:pPr>
        <w:rPr>
          <w:rFonts w:ascii="宋体" w:eastAsia="宋体" w:hAnsi="宋体" w:cs="宋体"/>
          <w:b/>
          <w:color w:val="FF0000"/>
          <w:szCs w:val="24"/>
        </w:rPr>
      </w:pPr>
      <w:r>
        <w:rPr>
          <w:rFonts w:ascii="宋体" w:eastAsia="宋体" w:hAnsi="宋体" w:cs="宋体"/>
          <w:b/>
          <w:color w:val="FF0000"/>
          <w:szCs w:val="24"/>
        </w:rPr>
        <w:t>21</w:t>
      </w:r>
      <w:r w:rsidR="00BE5552" w:rsidRPr="00D37FDC">
        <w:rPr>
          <w:rFonts w:ascii="宋体" w:eastAsia="宋体" w:hAnsi="宋体" w:cs="宋体"/>
          <w:b/>
          <w:color w:val="FF0000"/>
          <w:szCs w:val="24"/>
        </w:rPr>
        <w:t xml:space="preserve">. Int J Surg. 2025 Nov 19. doi: 10.1097/JS9.0000000000003923. Online ahead of </w:t>
      </w:r>
    </w:p>
    <w:p w:rsidR="00BE5552" w:rsidRPr="00D37FDC" w:rsidRDefault="00BE5552" w:rsidP="00BE5552">
      <w:pPr>
        <w:rPr>
          <w:rFonts w:ascii="宋体" w:eastAsia="宋体" w:hAnsi="宋体" w:cs="宋体"/>
          <w:b/>
          <w:color w:val="FF0000"/>
          <w:szCs w:val="24"/>
        </w:rPr>
      </w:pPr>
      <w:r w:rsidRPr="00D37FDC">
        <w:rPr>
          <w:rFonts w:ascii="宋体" w:eastAsia="宋体" w:hAnsi="宋体" w:cs="宋体"/>
          <w:b/>
          <w:color w:val="FF0000"/>
          <w:szCs w:val="24"/>
        </w:rPr>
        <w:t>print.</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 novel clinical classification of spinal tuberculosis for decision-making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guidelines from chinese spine surgeons: a multicenter retrospective cohort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study.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Lv H(1), Chang Z(2), Li L(3), Zhang Q(4), Tan H(4), Deng J(5), He J(5), Xiang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Y(5), Chen H(1), Liao S(1), Lu Y(1), Zhang Z(1), Gao Q(6), Qin S(7), Xu J(5),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Zhang Z(5).</w:t>
      </w:r>
    </w:p>
    <w:p w:rsidR="00BE5552" w:rsidRDefault="00BE5552" w:rsidP="00BE5552">
      <w:pPr>
        <w:rPr>
          <w:rFonts w:ascii="宋体" w:eastAsia="宋体" w:hAnsi="宋体" w:cs="宋体"/>
          <w:color w:val="000000" w:themeColor="text1"/>
          <w:szCs w:val="24"/>
        </w:rPr>
      </w:pPr>
    </w:p>
    <w:p w:rsidR="00F16610" w:rsidRPr="00F16610" w:rsidRDefault="00F16610" w:rsidP="00BE5552">
      <w:pPr>
        <w:rPr>
          <w:rFonts w:ascii="宋体" w:eastAsia="宋体" w:hAnsi="宋体" w:cs="宋体"/>
          <w:b/>
          <w:color w:val="0070C0"/>
          <w:szCs w:val="24"/>
        </w:rPr>
      </w:pPr>
      <w:r w:rsidRPr="00F16610">
        <w:rPr>
          <w:rFonts w:ascii="宋体" w:eastAsia="宋体" w:hAnsi="宋体" w:cs="宋体"/>
          <w:b/>
          <w:color w:val="0070C0"/>
          <w:szCs w:val="24"/>
        </w:rPr>
        <w:t>Hui Lv, Zhengqi Chang, Litao Li, Qiang Zhang, Hongdong Tan, Jiezhong Deng, Jinyue He, Yu Xiang, Hui Chen, Sheng Liao, Yanzhu Lu, Zhongrong Zhang</w:t>
      </w:r>
      <w:r w:rsidRPr="00F16610">
        <w:rPr>
          <w:rFonts w:ascii="宋体" w:eastAsia="宋体" w:hAnsi="宋体" w:cs="宋体" w:hint="eastAsia"/>
          <w:b/>
          <w:color w:val="0070C0"/>
          <w:szCs w:val="24"/>
        </w:rPr>
        <w:t>*</w:t>
      </w:r>
      <w:r w:rsidRPr="00F16610">
        <w:rPr>
          <w:rFonts w:ascii="宋体" w:eastAsia="宋体" w:hAnsi="宋体" w:cs="宋体"/>
          <w:b/>
          <w:color w:val="0070C0"/>
          <w:szCs w:val="24"/>
        </w:rPr>
        <w:t>, Qile Gao</w:t>
      </w:r>
      <w:r w:rsidRPr="00F16610">
        <w:rPr>
          <w:rFonts w:ascii="宋体" w:eastAsia="宋体" w:hAnsi="宋体" w:cs="宋体" w:hint="eastAsia"/>
          <w:b/>
          <w:color w:val="0070C0"/>
          <w:szCs w:val="24"/>
        </w:rPr>
        <w:t>*</w:t>
      </w:r>
      <w:r w:rsidRPr="00F16610">
        <w:rPr>
          <w:rFonts w:ascii="宋体" w:eastAsia="宋体" w:hAnsi="宋体" w:cs="宋体"/>
          <w:b/>
          <w:color w:val="0070C0"/>
          <w:szCs w:val="24"/>
        </w:rPr>
        <w:t>, Shibing Qin</w:t>
      </w:r>
      <w:r w:rsidRPr="00F16610">
        <w:rPr>
          <w:rFonts w:ascii="宋体" w:eastAsia="宋体" w:hAnsi="宋体" w:cs="宋体" w:hint="eastAsia"/>
          <w:b/>
          <w:color w:val="0070C0"/>
          <w:szCs w:val="24"/>
        </w:rPr>
        <w:t>*</w:t>
      </w:r>
      <w:r w:rsidRPr="00F16610">
        <w:rPr>
          <w:rFonts w:ascii="宋体" w:eastAsia="宋体" w:hAnsi="宋体" w:cs="宋体"/>
          <w:b/>
          <w:color w:val="0070C0"/>
          <w:szCs w:val="24"/>
        </w:rPr>
        <w:t>, Jianzhong Xu</w:t>
      </w:r>
      <w:r w:rsidRPr="00F16610">
        <w:rPr>
          <w:rFonts w:ascii="宋体" w:eastAsia="宋体" w:hAnsi="宋体" w:cs="宋体" w:hint="eastAsia"/>
          <w:b/>
          <w:color w:val="0070C0"/>
          <w:szCs w:val="24"/>
        </w:rPr>
        <w:t>*</w:t>
      </w:r>
      <w:r w:rsidRPr="00F16610">
        <w:rPr>
          <w:rFonts w:ascii="宋体" w:eastAsia="宋体" w:hAnsi="宋体" w:cs="宋体"/>
          <w:b/>
          <w:color w:val="0070C0"/>
          <w:szCs w:val="24"/>
        </w:rPr>
        <w:t>, Zehua Zhang</w:t>
      </w:r>
      <w:r w:rsidRPr="00F16610">
        <w:rPr>
          <w:rFonts w:ascii="宋体" w:eastAsia="宋体" w:hAnsi="宋体" w:cs="宋体" w:hint="eastAsia"/>
          <w:b/>
          <w:color w:val="0070C0"/>
          <w:szCs w:val="24"/>
        </w:rPr>
        <w:t>*</w:t>
      </w:r>
    </w:p>
    <w:p w:rsidR="00F16610" w:rsidRPr="00F16610" w:rsidRDefault="00F16610" w:rsidP="00BE5552">
      <w:pPr>
        <w:rPr>
          <w:rFonts w:ascii="宋体" w:eastAsia="宋体" w:hAnsi="宋体" w:cs="宋体"/>
          <w:b/>
          <w:color w:val="0070C0"/>
          <w:szCs w:val="24"/>
        </w:rPr>
      </w:pPr>
      <w:r w:rsidRPr="00F16610">
        <w:rPr>
          <w:rFonts w:ascii="宋体" w:eastAsia="宋体" w:hAnsi="宋体" w:cs="宋体"/>
          <w:b/>
          <w:color w:val="0070C0"/>
          <w:szCs w:val="24"/>
          <w:vertAlign w:val="superscript"/>
        </w:rPr>
        <w:t>*</w:t>
      </w:r>
      <w:r w:rsidRPr="00F16610">
        <w:rPr>
          <w:rFonts w:ascii="宋体" w:eastAsia="宋体" w:hAnsi="宋体" w:cs="宋体"/>
          <w:b/>
          <w:color w:val="0070C0"/>
          <w:szCs w:val="24"/>
        </w:rPr>
        <w:t>Corresponding author. E-mail: </w:t>
      </w:r>
      <w:hyperlink r:id="rId14" w:history="1">
        <w:r w:rsidRPr="00F16610">
          <w:rPr>
            <w:rStyle w:val="a6"/>
            <w:rFonts w:ascii="宋体" w:eastAsia="宋体" w:hAnsi="宋体" w:cs="宋体"/>
            <w:b/>
            <w:color w:val="0070C0"/>
            <w:szCs w:val="24"/>
            <w:u w:val="none"/>
          </w:rPr>
          <w:t>spine-zhang-ammu@163.com</w:t>
        </w:r>
      </w:hyperlink>
      <w:r w:rsidRPr="00F16610">
        <w:rPr>
          <w:rFonts w:ascii="宋体" w:eastAsia="宋体" w:hAnsi="宋体" w:cs="宋体"/>
          <w:b/>
          <w:color w:val="0070C0"/>
          <w:szCs w:val="24"/>
        </w:rPr>
        <w:t> (Zhongrong Zhang): E-mail: </w:t>
      </w:r>
      <w:hyperlink r:id="rId15" w:history="1">
        <w:r w:rsidRPr="00F16610">
          <w:rPr>
            <w:rStyle w:val="a6"/>
            <w:rFonts w:ascii="宋体" w:eastAsia="宋体" w:hAnsi="宋体" w:cs="宋体"/>
            <w:b/>
            <w:color w:val="0070C0"/>
            <w:szCs w:val="24"/>
            <w:u w:val="none"/>
          </w:rPr>
          <w:t>gaoql@csu.edu.cn</w:t>
        </w:r>
      </w:hyperlink>
      <w:r w:rsidRPr="00F16610">
        <w:rPr>
          <w:rFonts w:ascii="宋体" w:eastAsia="宋体" w:hAnsi="宋体" w:cs="宋体"/>
          <w:b/>
          <w:color w:val="0070C0"/>
          <w:szCs w:val="24"/>
        </w:rPr>
        <w:t>(Qile Gao): E-mail: </w:t>
      </w:r>
      <w:hyperlink r:id="rId16" w:history="1">
        <w:r w:rsidRPr="00F16610">
          <w:rPr>
            <w:rStyle w:val="a6"/>
            <w:rFonts w:ascii="宋体" w:eastAsia="宋体" w:hAnsi="宋体" w:cs="宋体"/>
            <w:b/>
            <w:color w:val="0070C0"/>
            <w:szCs w:val="24"/>
            <w:u w:val="none"/>
          </w:rPr>
          <w:t>qinsb@sina.com</w:t>
        </w:r>
      </w:hyperlink>
      <w:r w:rsidRPr="00F16610">
        <w:rPr>
          <w:rFonts w:ascii="宋体" w:eastAsia="宋体" w:hAnsi="宋体" w:cs="宋体"/>
          <w:b/>
          <w:color w:val="0070C0"/>
          <w:szCs w:val="24"/>
        </w:rPr>
        <w:t>(Shibing Qin): E-mail: </w:t>
      </w:r>
      <w:hyperlink r:id="rId17" w:history="1">
        <w:r w:rsidRPr="00F16610">
          <w:rPr>
            <w:rStyle w:val="a6"/>
            <w:rFonts w:ascii="宋体" w:eastAsia="宋体" w:hAnsi="宋体" w:cs="宋体"/>
            <w:b/>
            <w:color w:val="0070C0"/>
            <w:szCs w:val="24"/>
            <w:u w:val="none"/>
          </w:rPr>
          <w:t>xjzslw@163.com</w:t>
        </w:r>
      </w:hyperlink>
      <w:r w:rsidRPr="00F16610">
        <w:rPr>
          <w:rFonts w:ascii="宋体" w:eastAsia="宋体" w:hAnsi="宋体" w:cs="宋体"/>
          <w:b/>
          <w:color w:val="0070C0"/>
          <w:szCs w:val="24"/>
        </w:rPr>
        <w:t> (Jianzhong Xu): E-mail: </w:t>
      </w:r>
      <w:hyperlink r:id="rId18" w:history="1">
        <w:r w:rsidRPr="00F16610">
          <w:rPr>
            <w:rStyle w:val="a6"/>
            <w:rFonts w:ascii="宋体" w:eastAsia="宋体" w:hAnsi="宋体" w:cs="宋体"/>
            <w:b/>
            <w:color w:val="0070C0"/>
            <w:szCs w:val="24"/>
            <w:u w:val="none"/>
          </w:rPr>
          <w:t>zhangzehuatmmu@163.com</w:t>
        </w:r>
      </w:hyperlink>
      <w:r w:rsidRPr="00F16610">
        <w:rPr>
          <w:rFonts w:ascii="宋体" w:eastAsia="宋体" w:hAnsi="宋体" w:cs="宋体"/>
          <w:b/>
          <w:color w:val="0070C0"/>
          <w:szCs w:val="24"/>
        </w:rPr>
        <w:t> (Zehua Zhang).</w:t>
      </w:r>
    </w:p>
    <w:p w:rsidR="00F16610" w:rsidRDefault="00F16610"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(1)Department of Orthopaedic, Jiangbei Branch of Southwest Hospital, 958th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Hospital of the Chinese People's Liberation Army, Chongqing,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(2)Department of Orthopaedics, The 960th Hospital of the PLA Joint Logistic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Support Force, Jinan, Shandong,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 xml:space="preserve">(3)Department of Orthopaedics, The 8th Medical Center of Chinese PLA General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Hospital, Beijing,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(4)Department of Orthopaedics,Shandong Public Health Clinical Center, Shandong,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(5)Department of Orthopaedic, Southwest Hospital, The First Affiliated Hospital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of Army Medical University, Chongqing,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(6)Department of Orthopaedics, Xiangya Hospital, Central South University,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Changsha, Hunan, 410008,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(7)Department of Orthopaedics, Beijing Chest Hospital, Capital Medical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University, Beijing Tuberculosis &amp; Thoracic Tumor Research Institute,, Beijing,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China.</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 xml:space="preserve">BACKGROUND: </w:t>
      </w:r>
      <w:r w:rsidRPr="00BE5552">
        <w:rPr>
          <w:rFonts w:ascii="宋体" w:eastAsia="宋体" w:hAnsi="宋体" w:cs="宋体"/>
          <w:color w:val="000000" w:themeColor="text1"/>
          <w:szCs w:val="24"/>
        </w:rPr>
        <w:t xml:space="preserve">Spinal tuberculosis (TB) presents substantial therapeutic challenges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as it can lead to severe structural and neurological complications. However,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evidence-based therapeutic decision-making is hindered by the limitations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existing classification systems, which lack anatomical specificity, quantifiable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parameters, and reliability.</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METHODS:</w:t>
      </w:r>
      <w:r w:rsidRPr="00BE5552">
        <w:rPr>
          <w:rFonts w:ascii="宋体" w:eastAsia="宋体" w:hAnsi="宋体" w:cs="宋体"/>
          <w:color w:val="000000" w:themeColor="text1"/>
          <w:szCs w:val="24"/>
        </w:rPr>
        <w:t xml:space="preserve"> The classification system proposed herein categorizes spinal TB into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four types based on clinical manifestations and radiologic features: type 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(mild): single-segment involvement, with &lt;50% vertebral collapse and preserved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stability; type II (moderate): paravertebral abscesses extending beyond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height of two vertebrae (IIA: prevertebral and IIB: intraspinal); type III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 xml:space="preserve">(severe): single vertebral collapse ≥50%, kyphosis of 30°-60°, and spinal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instability; and type IV (extremely severe): kyphosis &gt;60° with sagittal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imbalance. Cohen's kappa was used to assess the interrater and intrarater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reliability.</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 xml:space="preserve">RESULTS: </w:t>
      </w:r>
      <w:r w:rsidRPr="00BE5552">
        <w:rPr>
          <w:rFonts w:ascii="宋体" w:eastAsia="宋体" w:hAnsi="宋体" w:cs="宋体"/>
          <w:color w:val="000000" w:themeColor="text1"/>
          <w:szCs w:val="24"/>
        </w:rPr>
        <w:t xml:space="preserve">The proposed classification system demonstrated robust clinical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applicability in a cohort of 2,520 patients with spinal TB (type I, 160; type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II, 242; type III, 1,992; and type IV, 126), with excellent interrater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reliability (intraclass correlation coefficient [ICC] = 0.925 initial, 0.948 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reassessment) and intrarater consistency (ICC = 0.943). Type III spinal TB was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the most common in this classification system, comprising 79.05% of cases.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Patients with type III spinal TB exhibited moderate kyphotic deformity (mean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Cobb angle: 41.5° ± 10.8°), and 38.4% of these patients had neurological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deficits. Patients with type IV spinal TB demonstrated a severe sagittal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imbalance (mean Cobb angle: 94.3° ± 23.8°), and 51.6% of these patients had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neurological deficits. Multidrug antitubercular therapy achieved a 94.6% success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rate in patients with type I spinal TB. For patients with type II spinal TB,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computed tomography-guided abscess drainage (mean Hounsfield Units threshold: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22.3) or surgical debridement was selected based on abscess density, yielding 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93.3% clinical cure rate. Management of type III spinal TB involved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anterior/posterior debridement with spinal reconstruction tailored to lesion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topography, neurological deficit severity, and surgeon's expertise, achieving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disease resolution or fusion in 95.5% of patients. Patients with type IV spinal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 xml:space="preserve">TB underwent corrective osteotomy via posterior-only or combined anteroposterior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approach depending on deformity rigidity, achieving a mean kyphosis correction </w:t>
      </w:r>
    </w:p>
    <w:p w:rsidR="00BE5552" w:rsidRPr="00D37FDC" w:rsidRDefault="00BE5552" w:rsidP="00BE5552">
      <w:pPr>
        <w:rPr>
          <w:rFonts w:ascii="宋体" w:eastAsia="宋体" w:hAnsi="宋体" w:cs="宋体"/>
          <w:color w:val="000000" w:themeColor="text1"/>
          <w:szCs w:val="24"/>
        </w:rPr>
      </w:pPr>
      <w:r w:rsidRPr="00D37FDC">
        <w:rPr>
          <w:rFonts w:ascii="宋体" w:eastAsia="宋体" w:hAnsi="宋体" w:cs="宋体"/>
          <w:color w:val="000000" w:themeColor="text1"/>
          <w:szCs w:val="24"/>
        </w:rPr>
        <w:t>rate of 72.0%.</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CONCLUSIONS:</w:t>
      </w:r>
      <w:r w:rsidRPr="00D37FDC">
        <w:rPr>
          <w:rFonts w:ascii="宋体" w:eastAsia="宋体" w:hAnsi="宋体" w:cs="宋体"/>
          <w:color w:val="000000" w:themeColor="text1"/>
          <w:szCs w:val="24"/>
        </w:rPr>
        <w:t xml:space="preserve"> </w:t>
      </w:r>
      <w:r w:rsidRPr="00BE5552">
        <w:rPr>
          <w:rFonts w:ascii="宋体" w:eastAsia="宋体" w:hAnsi="宋体" w:cs="宋体"/>
          <w:color w:val="000000" w:themeColor="text1"/>
          <w:szCs w:val="24"/>
        </w:rPr>
        <w:t xml:space="preserve">The proposed classification system demonstrated high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reproducibility and reliability for spinal TB. The classification algorithms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corresponding treatment protocols are based on distinct clinical manifestations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and radiographic characteristics. Moreover, this system shows good potential to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facilitate standardized therapeutic management of spinal TB.</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Copyright © 2025 The Author(s). Published by Wolters Kluwer Health, Inc.</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10.1097/JS9.0000000000003923</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41255292</w:t>
      </w:r>
    </w:p>
    <w:p w:rsidR="00BE5552" w:rsidRPr="00BE5552" w:rsidRDefault="00BE5552" w:rsidP="00BE5552">
      <w:pPr>
        <w:rPr>
          <w:rFonts w:ascii="宋体" w:eastAsia="宋体" w:hAnsi="宋体" w:cs="宋体"/>
          <w:color w:val="000000" w:themeColor="text1"/>
          <w:szCs w:val="24"/>
        </w:rPr>
      </w:pPr>
    </w:p>
    <w:p w:rsidR="00BE5552" w:rsidRPr="00D37FDC" w:rsidRDefault="00BE5552" w:rsidP="00BE5552">
      <w:pPr>
        <w:rPr>
          <w:rFonts w:ascii="宋体" w:eastAsia="宋体" w:hAnsi="宋体" w:cs="宋体"/>
          <w:b/>
          <w:color w:val="FF0000"/>
          <w:szCs w:val="24"/>
        </w:rPr>
      </w:pPr>
      <w:r w:rsidRPr="00D37FDC">
        <w:rPr>
          <w:rFonts w:ascii="宋体" w:eastAsia="宋体" w:hAnsi="宋体" w:cs="宋体"/>
          <w:b/>
          <w:color w:val="FF0000"/>
          <w:szCs w:val="24"/>
        </w:rPr>
        <w:t>2</w:t>
      </w:r>
      <w:r w:rsidR="009D5DBC">
        <w:rPr>
          <w:rFonts w:ascii="宋体" w:eastAsia="宋体" w:hAnsi="宋体" w:cs="宋体"/>
          <w:b/>
          <w:color w:val="FF0000"/>
          <w:szCs w:val="24"/>
        </w:rPr>
        <w:t>2</w:t>
      </w:r>
      <w:r w:rsidRPr="00D37FDC">
        <w:rPr>
          <w:rFonts w:ascii="宋体" w:eastAsia="宋体" w:hAnsi="宋体" w:cs="宋体"/>
          <w:b/>
          <w:color w:val="FF0000"/>
          <w:szCs w:val="24"/>
        </w:rPr>
        <w:t>. BMC Pulm Med. 2025 Nov 18;25(1):529. doi: 10.1186/s12890-025-04014-z.</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Construction and clinical application of an innovative pharmacist-led service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model for therapeutic drug monitoring in tuberculosis treatment: a pragmatic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randomized controlled trial.</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Lei Q(1), Wang H(2), Dang L(3), Lv X(3), Zhou X(1), Wang P(4), Zhao G(4), Xiong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C(1), Zhang X(1), Zhang S(1), Wang Y(5), Zhang Y(5), Ren Y(6).</w:t>
      </w:r>
    </w:p>
    <w:p w:rsidR="00BE5552" w:rsidRDefault="00BE5552" w:rsidP="00BE5552">
      <w:pPr>
        <w:rPr>
          <w:rFonts w:ascii="宋体" w:eastAsia="宋体" w:hAnsi="宋体" w:cs="宋体"/>
          <w:color w:val="000000" w:themeColor="text1"/>
          <w:szCs w:val="24"/>
        </w:rPr>
      </w:pPr>
    </w:p>
    <w:p w:rsidR="00004E0D" w:rsidRPr="00004E0D" w:rsidRDefault="00004E0D" w:rsidP="00BE5552">
      <w:pPr>
        <w:rPr>
          <w:rFonts w:ascii="宋体" w:eastAsia="宋体" w:hAnsi="宋体" w:cs="宋体"/>
          <w:b/>
          <w:color w:val="0070C0"/>
          <w:szCs w:val="24"/>
        </w:rPr>
      </w:pPr>
      <w:r w:rsidRPr="00004E0D">
        <w:rPr>
          <w:rFonts w:ascii="宋体" w:eastAsia="宋体" w:hAnsi="宋体" w:cs="宋体"/>
          <w:b/>
          <w:color w:val="0070C0"/>
          <w:szCs w:val="24"/>
        </w:rPr>
        <w:t>Qian Lei, Hao Wang, Liyun Dang, Xiaohui Lv, Xuejiao Zhou, Pei Wang, Guolian Zhao, Chaogang Xiong, Xin Zhang, Shengjie Zhang, Yuan Wang, Yihu Zhang, Yunxia Ren</w:t>
      </w:r>
      <w:r w:rsidRPr="00004E0D">
        <w:rPr>
          <w:rFonts w:ascii="宋体" w:eastAsia="宋体" w:hAnsi="宋体" w:cs="宋体" w:hint="eastAsia"/>
          <w:b/>
          <w:color w:val="0070C0"/>
          <w:szCs w:val="24"/>
        </w:rPr>
        <w:t>*</w:t>
      </w:r>
    </w:p>
    <w:p w:rsidR="00004E0D" w:rsidRPr="00004E0D" w:rsidRDefault="00004E0D" w:rsidP="00BE5552">
      <w:pPr>
        <w:rPr>
          <w:rFonts w:ascii="宋体" w:eastAsia="宋体" w:hAnsi="宋体" w:cs="宋体"/>
          <w:b/>
          <w:color w:val="0070C0"/>
          <w:szCs w:val="24"/>
        </w:rPr>
      </w:pPr>
      <w:r w:rsidRPr="00004E0D">
        <w:rPr>
          <w:rFonts w:ascii="宋体" w:eastAsia="宋体" w:hAnsi="宋体" w:cs="宋体"/>
          <w:b/>
          <w:color w:val="0070C0"/>
          <w:szCs w:val="24"/>
        </w:rPr>
        <w:t>*Correspondence: Yunxia Ren</w:t>
      </w:r>
      <w:r w:rsidRPr="00004E0D">
        <w:rPr>
          <w:rFonts w:ascii="宋体" w:eastAsia="宋体" w:hAnsi="宋体" w:cs="宋体" w:hint="eastAsia"/>
          <w:b/>
          <w:color w:val="0070C0"/>
          <w:szCs w:val="24"/>
        </w:rPr>
        <w:t>，</w:t>
      </w:r>
      <w:r w:rsidRPr="00004E0D">
        <w:rPr>
          <w:rFonts w:ascii="宋体" w:eastAsia="宋体" w:hAnsi="宋体" w:cs="宋体"/>
          <w:b/>
          <w:color w:val="0070C0"/>
          <w:szCs w:val="24"/>
        </w:rPr>
        <w:t>362685867@qq.com</w:t>
      </w:r>
    </w:p>
    <w:p w:rsidR="00004E0D" w:rsidRDefault="00004E0D"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(1)Department of Pharmacy, Xi'an,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(2)Institution for National Drug Clinical Trials, Xi'an,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(3)Department of Medical, Xi'an,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(4)Clinical Laboratory, Xi'an,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(5)Department of Tuberculosis, Xi'an Chest Hospital, 2000 Duling West Road,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Xi'an, China, Shaanxi.</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(6)Department of Tuberculosis, Xi'an Chest Hospital, 2000 Duling West Road,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Xi'an, China, Shaanxi. 362685867@qq.com.</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BACKGROUND:</w:t>
      </w:r>
      <w:r w:rsidRPr="00BE5552">
        <w:rPr>
          <w:rFonts w:ascii="宋体" w:eastAsia="宋体" w:hAnsi="宋体" w:cs="宋体"/>
          <w:color w:val="000000" w:themeColor="text1"/>
          <w:szCs w:val="24"/>
        </w:rPr>
        <w:t xml:space="preserve"> Therapeutic drug monitoring (TDM) is a well-established strategy for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optimizing tuberculosis (TB) management. However, the conventional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"physician-nurse-technician" TDM model often results in suboptimal drug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concentrations, potentially leading to poor treatment outcomes. This study aimed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to develop an innovative pharmaceutical service model for TDM of isoniazid (INH)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and rifampicin (RFP) in drug-susceptible TB patients, and to assess its clinical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effectiveness and safety through a pragmatic randomized controlled trial (PRCT).</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lastRenderedPageBreak/>
        <w:t>METHODS:</w:t>
      </w:r>
      <w:r w:rsidRPr="00BE5552">
        <w:rPr>
          <w:rFonts w:ascii="宋体" w:eastAsia="宋体" w:hAnsi="宋体" w:cs="宋体"/>
          <w:color w:val="000000" w:themeColor="text1"/>
          <w:szCs w:val="24"/>
        </w:rPr>
        <w:t xml:space="preserve"> A total of 489 TB patients undergoing first-line anti-TB treatment were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enrolled and randomly assigned to a pharmacist-led multidisciplinary group or 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control group. The intervention group received a pharmacist-led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multidisciplinary model, which included TDM of INH and RFP, along with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pharmaceutical care. In contrast, the control group received routine TDM-based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treatment. Intention-to-treat (ITT) and per-protocol (PP) analyses were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conducted to compare the safety and efficacy of the interventions.</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 xml:space="preserve">RESULTS: </w:t>
      </w:r>
      <w:r w:rsidRPr="00BE5552">
        <w:rPr>
          <w:rFonts w:ascii="宋体" w:eastAsia="宋体" w:hAnsi="宋体" w:cs="宋体"/>
          <w:color w:val="000000" w:themeColor="text1"/>
          <w:szCs w:val="24"/>
        </w:rPr>
        <w:t>In the ITT analysis (n</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489), the pharmacist-led multidisciplinary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model significantly increased the plasma concentrations of INH (χ²=5.016,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0.025) and RFP (</w:t>
      </w:r>
      <w:r w:rsidRPr="00BE5552">
        <w:rPr>
          <w:rFonts w:ascii="宋体" w:eastAsia="宋体" w:hAnsi="宋体" w:cs="宋体" w:hint="eastAsia"/>
          <w:color w:val="000000" w:themeColor="text1"/>
          <w:szCs w:val="24"/>
        </w:rPr>
        <w:t>χ²</w:t>
      </w:r>
      <w:r w:rsidRPr="00BE5552">
        <w:rPr>
          <w:rFonts w:ascii="宋体" w:eastAsia="宋体" w:hAnsi="宋体" w:cs="宋体"/>
          <w:color w:val="000000" w:themeColor="text1"/>
          <w:szCs w:val="24"/>
        </w:rPr>
        <w:t>=38.410, P</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&lt;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0.001), improved 1-month microbiological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(adjusted 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1.855, 95%CI: 1.294-2.659) and culture conversion (aOR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1.865,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95% CI: 1.237-2.811; n</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373), and enhanced 2-month cavity closure (aOR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2.636,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95% CI: 1.435-4.844; n</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172). The intervention also reduced hospitalization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duration by 4.1 days (95% CI: -7.134 to -1.102) and neutropenia risk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(aOR</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 xml:space="preserve">0.611, 95% CI: 0.393-0.950). Per-protocol analyses confirmed consistent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treatment effects (all point estimates within ±</w:t>
      </w:r>
      <w:r w:rsidRPr="00BE5552">
        <w:rPr>
          <w:rFonts w:ascii="MS Gothic" w:eastAsia="MS Gothic" w:hAnsi="MS Gothic" w:cs="MS Gothic" w:hint="eastAsia"/>
          <w:color w:val="000000" w:themeColor="text1"/>
          <w:szCs w:val="24"/>
        </w:rPr>
        <w:t> </w:t>
      </w:r>
      <w:r w:rsidRPr="00BE5552">
        <w:rPr>
          <w:rFonts w:ascii="宋体" w:eastAsia="宋体" w:hAnsi="宋体" w:cs="宋体"/>
          <w:color w:val="000000" w:themeColor="text1"/>
          <w:szCs w:val="24"/>
        </w:rPr>
        <w:t>10% of ITT results).</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 xml:space="preserve">CONCLUSION: </w:t>
      </w:r>
      <w:r w:rsidRPr="00BE5552">
        <w:rPr>
          <w:rFonts w:ascii="宋体" w:eastAsia="宋体" w:hAnsi="宋体" w:cs="宋体"/>
          <w:color w:val="000000" w:themeColor="text1"/>
          <w:szCs w:val="24"/>
        </w:rPr>
        <w:t xml:space="preserve">This study develops an innovative pharmaceutical service model for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drug-susceptible TB patients. The model achieves higher plasma concentrations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INH and RFP, improves treatment efficacy, and reduces the incidence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neutropenia. These findings highlight the clinical significance and potential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application value of this model in optimizing TB management.</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TRIAL REGISTRATION: Registration number: ChiCTR2300074328. Registration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Platform: Chinese Clinical Trial Registry ( https://www.chictr.org.cn/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MR-61-24-012842 (registration time: 2023-08-03).</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w:t>
      </w:r>
      <w:r w:rsidRPr="00BE5552">
        <w:rPr>
          <w:rFonts w:ascii="宋体" w:eastAsia="宋体" w:hAnsi="宋体" w:cs="宋体"/>
          <w:color w:val="000000" w:themeColor="text1"/>
          <w:szCs w:val="24"/>
        </w:rPr>
        <w:t xml:space="preserve"> 2025. The Author(s).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10.1186/s12890-025-04014-z</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PMC12625148</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41254567 [Indexed for MEDLINE]</w:t>
      </w:r>
    </w:p>
    <w:p w:rsidR="00BE5552" w:rsidRPr="00BE5552" w:rsidRDefault="00BE5552" w:rsidP="00BE5552">
      <w:pPr>
        <w:rPr>
          <w:rFonts w:ascii="宋体" w:eastAsia="宋体" w:hAnsi="宋体" w:cs="宋体"/>
          <w:color w:val="000000" w:themeColor="text1"/>
          <w:szCs w:val="24"/>
        </w:rPr>
      </w:pPr>
    </w:p>
    <w:p w:rsidR="00BE5552" w:rsidRPr="00D37FDC" w:rsidRDefault="00BE5552" w:rsidP="00BE5552">
      <w:pPr>
        <w:rPr>
          <w:rFonts w:ascii="宋体" w:eastAsia="宋体" w:hAnsi="宋体" w:cs="宋体"/>
          <w:b/>
          <w:color w:val="FF0000"/>
          <w:szCs w:val="24"/>
        </w:rPr>
      </w:pPr>
      <w:r w:rsidRPr="00D37FDC">
        <w:rPr>
          <w:rFonts w:ascii="宋体" w:eastAsia="宋体" w:hAnsi="宋体" w:cs="宋体"/>
          <w:b/>
          <w:color w:val="FF0000"/>
          <w:szCs w:val="24"/>
        </w:rPr>
        <w:t>2</w:t>
      </w:r>
      <w:r w:rsidR="009D5DBC">
        <w:rPr>
          <w:rFonts w:ascii="宋体" w:eastAsia="宋体" w:hAnsi="宋体" w:cs="宋体"/>
          <w:b/>
          <w:color w:val="FF0000"/>
          <w:szCs w:val="24"/>
        </w:rPr>
        <w:t>3</w:t>
      </w:r>
      <w:r w:rsidRPr="00D37FDC">
        <w:rPr>
          <w:rFonts w:ascii="宋体" w:eastAsia="宋体" w:hAnsi="宋体" w:cs="宋体"/>
          <w:b/>
          <w:color w:val="FF0000"/>
          <w:szCs w:val="24"/>
        </w:rPr>
        <w:t>. Sci Rep. 2025 Nov 18;15(1):40631. doi: 10.1038/s41598-025-24282-3.</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Development and external validation of a pre-treatment nomogram for predicting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drug-induced liver injury risk in tuberculosis patients.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Zhou GF(#)(1), Qiu C(#)(2), Zhu DQ(3), Ao J(4).</w:t>
      </w:r>
    </w:p>
    <w:p w:rsidR="00BE5552" w:rsidRDefault="00BE5552" w:rsidP="00BE5552">
      <w:pPr>
        <w:rPr>
          <w:rFonts w:ascii="宋体" w:eastAsia="宋体" w:hAnsi="宋体" w:cs="宋体"/>
          <w:color w:val="000000" w:themeColor="text1"/>
          <w:szCs w:val="24"/>
        </w:rPr>
      </w:pPr>
    </w:p>
    <w:p w:rsidR="00A51A8C" w:rsidRPr="00A51A8C" w:rsidRDefault="00A51A8C" w:rsidP="00BE5552">
      <w:pPr>
        <w:rPr>
          <w:rFonts w:ascii="宋体" w:eastAsia="宋体" w:hAnsi="宋体" w:cs="宋体"/>
          <w:b/>
          <w:color w:val="0070C0"/>
          <w:szCs w:val="24"/>
        </w:rPr>
      </w:pPr>
      <w:r w:rsidRPr="00A51A8C">
        <w:rPr>
          <w:rFonts w:ascii="宋体" w:eastAsia="宋体" w:hAnsi="宋体" w:cs="宋体"/>
          <w:b/>
          <w:color w:val="0070C0"/>
          <w:szCs w:val="24"/>
        </w:rPr>
        <w:t>Gang-Feng Zhou, Cheng Qiu, Da-Qing Zhu</w:t>
      </w:r>
      <w:r w:rsidRPr="00A51A8C">
        <w:rPr>
          <w:rFonts w:ascii="宋体" w:eastAsia="宋体" w:hAnsi="宋体" w:cs="宋体" w:hint="eastAsia"/>
          <w:b/>
          <w:color w:val="0070C0"/>
          <w:szCs w:val="24"/>
        </w:rPr>
        <w:t>*</w:t>
      </w:r>
      <w:r w:rsidRPr="00A51A8C">
        <w:rPr>
          <w:rFonts w:ascii="宋体" w:eastAsia="宋体" w:hAnsi="宋体" w:cs="宋体"/>
          <w:b/>
          <w:color w:val="0070C0"/>
          <w:szCs w:val="24"/>
        </w:rPr>
        <w:t>, Jian Ao</w:t>
      </w:r>
      <w:r w:rsidRPr="00A51A8C">
        <w:rPr>
          <w:rFonts w:ascii="宋体" w:eastAsia="宋体" w:hAnsi="宋体" w:cs="宋体" w:hint="eastAsia"/>
          <w:b/>
          <w:color w:val="0070C0"/>
          <w:szCs w:val="24"/>
        </w:rPr>
        <w:t>*</w:t>
      </w:r>
    </w:p>
    <w:p w:rsidR="00A51A8C" w:rsidRPr="00A51A8C" w:rsidRDefault="00A51A8C" w:rsidP="00BE5552">
      <w:pPr>
        <w:rPr>
          <w:rFonts w:ascii="宋体" w:eastAsia="宋体" w:hAnsi="宋体" w:cs="宋体"/>
          <w:b/>
          <w:color w:val="0070C0"/>
          <w:szCs w:val="24"/>
        </w:rPr>
      </w:pPr>
      <w:r w:rsidRPr="00A51A8C">
        <w:rPr>
          <w:rFonts w:ascii="宋体" w:eastAsia="宋体" w:hAnsi="宋体" w:cs="宋体"/>
          <w:b/>
          <w:color w:val="0070C0"/>
          <w:szCs w:val="24"/>
        </w:rPr>
        <w:sym w:font="Symbol" w:char="F02A"/>
      </w:r>
      <w:r w:rsidRPr="00A51A8C">
        <w:rPr>
          <w:rFonts w:ascii="宋体" w:eastAsia="宋体" w:hAnsi="宋体" w:cs="宋体"/>
          <w:b/>
          <w:color w:val="0070C0"/>
          <w:szCs w:val="24"/>
        </w:rPr>
        <w:t xml:space="preserve">email: </w:t>
      </w:r>
      <w:hyperlink r:id="rId19" w:history="1">
        <w:r w:rsidRPr="00A51A8C">
          <w:rPr>
            <w:rStyle w:val="a6"/>
            <w:rFonts w:ascii="宋体" w:eastAsia="宋体" w:hAnsi="宋体" w:cs="宋体"/>
            <w:b/>
            <w:color w:val="0070C0"/>
            <w:szCs w:val="24"/>
            <w:u w:val="none"/>
          </w:rPr>
          <w:t>zdq116204443@126.com</w:t>
        </w:r>
      </w:hyperlink>
      <w:r w:rsidRPr="00A51A8C">
        <w:rPr>
          <w:rFonts w:ascii="宋体" w:eastAsia="宋体" w:hAnsi="宋体" w:cs="宋体"/>
          <w:b/>
          <w:color w:val="0070C0"/>
          <w:szCs w:val="24"/>
        </w:rPr>
        <w:t xml:space="preserve"> </w:t>
      </w:r>
      <w:r w:rsidRPr="00A51A8C">
        <w:rPr>
          <w:rFonts w:ascii="宋体" w:eastAsia="宋体" w:hAnsi="宋体" w:cs="宋体" w:hint="eastAsia"/>
          <w:b/>
          <w:color w:val="0070C0"/>
          <w:szCs w:val="24"/>
        </w:rPr>
        <w:t>（</w:t>
      </w:r>
      <w:r w:rsidRPr="00A51A8C">
        <w:rPr>
          <w:rFonts w:ascii="宋体" w:eastAsia="宋体" w:hAnsi="宋体" w:cs="宋体"/>
          <w:b/>
          <w:color w:val="0070C0"/>
          <w:szCs w:val="24"/>
        </w:rPr>
        <w:t>Da-Qing Zhu</w:t>
      </w:r>
      <w:r w:rsidRPr="00A51A8C">
        <w:rPr>
          <w:rFonts w:ascii="宋体" w:eastAsia="宋体" w:hAnsi="宋体" w:cs="宋体" w:hint="eastAsia"/>
          <w:b/>
          <w:color w:val="0070C0"/>
          <w:szCs w:val="24"/>
        </w:rPr>
        <w:t>）</w:t>
      </w:r>
      <w:r w:rsidRPr="00A51A8C">
        <w:rPr>
          <w:rFonts w:ascii="宋体" w:eastAsia="宋体" w:hAnsi="宋体" w:cs="宋体"/>
          <w:b/>
          <w:color w:val="0070C0"/>
          <w:szCs w:val="24"/>
        </w:rPr>
        <w:t xml:space="preserve">; </w:t>
      </w:r>
      <w:hyperlink r:id="rId20" w:history="1">
        <w:r w:rsidRPr="00A51A8C">
          <w:rPr>
            <w:rStyle w:val="a6"/>
            <w:rFonts w:ascii="宋体" w:eastAsia="宋体" w:hAnsi="宋体" w:cs="宋体"/>
            <w:b/>
            <w:color w:val="0070C0"/>
            <w:szCs w:val="24"/>
            <w:u w:val="none"/>
          </w:rPr>
          <w:t>aj_2196@163.com</w:t>
        </w:r>
      </w:hyperlink>
      <w:r w:rsidRPr="00A51A8C">
        <w:rPr>
          <w:rFonts w:ascii="宋体" w:eastAsia="宋体" w:hAnsi="宋体" w:cs="宋体"/>
          <w:b/>
          <w:color w:val="0070C0"/>
          <w:szCs w:val="24"/>
        </w:rPr>
        <w:t xml:space="preserve"> </w:t>
      </w:r>
      <w:r w:rsidRPr="00A51A8C">
        <w:rPr>
          <w:rFonts w:ascii="宋体" w:eastAsia="宋体" w:hAnsi="宋体" w:cs="宋体" w:hint="eastAsia"/>
          <w:b/>
          <w:color w:val="0070C0"/>
          <w:szCs w:val="24"/>
        </w:rPr>
        <w:t>（</w:t>
      </w:r>
      <w:r w:rsidRPr="00A51A8C">
        <w:rPr>
          <w:rFonts w:ascii="宋体" w:eastAsia="宋体" w:hAnsi="宋体" w:cs="宋体"/>
          <w:b/>
          <w:color w:val="0070C0"/>
          <w:szCs w:val="24"/>
        </w:rPr>
        <w:t>Jian Ao</w:t>
      </w:r>
      <w:r w:rsidRPr="00A51A8C">
        <w:rPr>
          <w:rFonts w:ascii="宋体" w:eastAsia="宋体" w:hAnsi="宋体" w:cs="宋体" w:hint="eastAsia"/>
          <w:b/>
          <w:color w:val="0070C0"/>
          <w:szCs w:val="24"/>
        </w:rPr>
        <w:t>）</w:t>
      </w:r>
    </w:p>
    <w:p w:rsidR="00A51A8C" w:rsidRDefault="00A51A8C"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(1)Department of Infectious Disease, Fifth People's Hospital of Ganzhou, 666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Dongjiangyuan Avenue, Zhanggong District, Ganzhou City, Jiangxi Province,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 xml:space="preserve">(2)Department of Infectious disease, The First People's Hospital of Fuzhou City,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Fuzhou,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(3)Department of Infectious Disease, Fifth People's Hospital of Ganzhou, 666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Dongjiangyuan Avenue, Zhanggong District, Ganzhou City, Jiangxi Province,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zdq116204443@126.com.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(4)Department of Infectious Disease, Fifth People's Hospital of Ganzhou, 666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Dongjiangyuan Avenue, Zhanggong District, Ganzhou City, Jiangxi Province,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aj_2196@163.com.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(#)Contributed equally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Drug-induced liver injury (DILI) frequently complicates anti-tuberculosis (TB)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treatment, particularly in regions with a high TB burden. Early pre-treatment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identification of patients at elevated risk is essential for timely intervention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and safer treatment outcomes. In this retrospective two-center cohort study, we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collected baseline data from 2022 to 2024 of 2624 patients admitted to two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tertiary hospitals before starting standard drug-susceptible anti-TB therapy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(isoniazid, rifampicin, pyrazinamide, ethambutol). Patients were randomly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divided into training (n</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1512), internal validation (n</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 xml:space="preserve">648), and external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validation (n</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 xml:space="preserve">564) cohorts. Multivariable logistic regression found DILI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predictors, and a pre-treatment risk-forecasting nomogram was built. Model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performance was assessed by AUC, calibration plots, and decision curve analysis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(DCA). Six baseline predictors emerged: age</w:t>
      </w:r>
      <w:r w:rsidRPr="00BE5552">
        <w:rPr>
          <w:rFonts w:ascii="MS Gothic" w:eastAsia="宋体" w:hAnsi="MS Gothic" w:cs="MS Gothic"/>
          <w:color w:val="000000" w:themeColor="text1"/>
          <w:szCs w:val="24"/>
        </w:rPr>
        <w:t> </w:t>
      </w:r>
      <w:r w:rsidRPr="00BE5552">
        <w:rPr>
          <w:rFonts w:ascii="宋体" w:eastAsia="宋体" w:hAnsi="宋体" w:cs="宋体" w:hint="eastAsia"/>
          <w:color w:val="000000" w:themeColor="text1"/>
          <w:szCs w:val="24"/>
        </w:rPr>
        <w:t>≥</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60 years, BMI</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&lt;</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18.5</w:t>
      </w:r>
      <w:r w:rsidRPr="00BE5552">
        <w:rPr>
          <w:rFonts w:ascii="宋体" w:eastAsia="宋体" w:hAnsi="宋体" w:cs="宋体" w:hint="eastAsia"/>
          <w:color w:val="000000" w:themeColor="text1"/>
          <w:szCs w:val="24"/>
        </w:rPr>
        <w:t> </w:t>
      </w:r>
      <w:r w:rsidRPr="00BE5552">
        <w:rPr>
          <w:rFonts w:ascii="宋体" w:eastAsia="宋体" w:hAnsi="宋体" w:cs="宋体"/>
          <w:color w:val="000000" w:themeColor="text1"/>
          <w:szCs w:val="24"/>
        </w:rPr>
        <w:t xml:space="preserve">kg/m2,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alcohol use, extrapulmonary TB, albumin</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&lt;</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35</w:t>
      </w:r>
      <w:r w:rsidRPr="00BE5552">
        <w:rPr>
          <w:rFonts w:ascii="宋体" w:eastAsia="宋体" w:hAnsi="宋体" w:cs="宋体" w:hint="eastAsia"/>
          <w:color w:val="000000" w:themeColor="text1"/>
          <w:szCs w:val="24"/>
        </w:rPr>
        <w:t> </w:t>
      </w:r>
      <w:r w:rsidRPr="00BE5552">
        <w:rPr>
          <w:rFonts w:ascii="宋体" w:eastAsia="宋体" w:hAnsi="宋体" w:cs="宋体"/>
          <w:color w:val="000000" w:themeColor="text1"/>
          <w:szCs w:val="24"/>
        </w:rPr>
        <w:t>g/L, and hemoglobin</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&lt;</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110</w:t>
      </w:r>
      <w:r w:rsidRPr="00BE5552">
        <w:rPr>
          <w:rFonts w:ascii="宋体" w:eastAsia="宋体" w:hAnsi="宋体" w:cs="宋体" w:hint="eastAsia"/>
          <w:color w:val="000000" w:themeColor="text1"/>
          <w:szCs w:val="24"/>
        </w:rPr>
        <w:t> </w:t>
      </w:r>
      <w:r w:rsidRPr="00BE5552">
        <w:rPr>
          <w:rFonts w:ascii="宋体" w:eastAsia="宋体" w:hAnsi="宋体" w:cs="宋体"/>
          <w:color w:val="000000" w:themeColor="text1"/>
          <w:szCs w:val="24"/>
        </w:rPr>
        <w:t xml:space="preserve">g/L.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nomogram demonstrated robust discrimination (AUCs: 0.80 training, 0.75 internal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validation, 0.77 external validation) and favorable calibration and net clinical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benefit on DCA. We developed and externally validated a pre-treatment nomogram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for DILI risk in TB patients. By enabling risk stratification before therapy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begins, this tool supports personalized monitoring and may enhance treatment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safety.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w:t>
      </w:r>
      <w:r w:rsidRPr="00BE5552">
        <w:rPr>
          <w:rFonts w:ascii="宋体" w:eastAsia="宋体" w:hAnsi="宋体" w:cs="宋体"/>
          <w:color w:val="000000" w:themeColor="text1"/>
          <w:szCs w:val="24"/>
        </w:rPr>
        <w:t xml:space="preserve"> 2025. The Author(s).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10.1038/s41598-025-24282-3</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PMC12627792</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41253991 [Indexed for MEDLINE]</w:t>
      </w:r>
    </w:p>
    <w:p w:rsidR="00BE5552" w:rsidRPr="00BE5552" w:rsidRDefault="00BE5552" w:rsidP="00BE5552">
      <w:pPr>
        <w:rPr>
          <w:rFonts w:ascii="宋体" w:eastAsia="宋体" w:hAnsi="宋体" w:cs="宋体"/>
          <w:color w:val="000000" w:themeColor="text1"/>
          <w:szCs w:val="24"/>
        </w:rPr>
      </w:pPr>
    </w:p>
    <w:p w:rsidR="00BE5552" w:rsidRPr="00D37FDC" w:rsidRDefault="00BE5552" w:rsidP="00BE5552">
      <w:pPr>
        <w:rPr>
          <w:rFonts w:ascii="宋体" w:eastAsia="宋体" w:hAnsi="宋体" w:cs="宋体"/>
          <w:b/>
          <w:color w:val="FF0000"/>
          <w:szCs w:val="24"/>
        </w:rPr>
      </w:pPr>
      <w:r w:rsidRPr="00D37FDC">
        <w:rPr>
          <w:rFonts w:ascii="宋体" w:eastAsia="宋体" w:hAnsi="宋体" w:cs="宋体"/>
          <w:b/>
          <w:color w:val="FF0000"/>
          <w:szCs w:val="24"/>
        </w:rPr>
        <w:t>2</w:t>
      </w:r>
      <w:r w:rsidR="009D5DBC">
        <w:rPr>
          <w:rFonts w:ascii="宋体" w:eastAsia="宋体" w:hAnsi="宋体" w:cs="宋体"/>
          <w:b/>
          <w:color w:val="FF0000"/>
          <w:szCs w:val="24"/>
        </w:rPr>
        <w:t>4</w:t>
      </w:r>
      <w:r w:rsidRPr="00D37FDC">
        <w:rPr>
          <w:rFonts w:ascii="宋体" w:eastAsia="宋体" w:hAnsi="宋体" w:cs="宋体"/>
          <w:b/>
          <w:color w:val="FF0000"/>
          <w:szCs w:val="24"/>
        </w:rPr>
        <w:t>. BMC Infect Dis. 2025 Nov 17;25(1):1598. doi: 10.1186/s12879-025-11989-x.</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Construction and verification of a new staging system for Osteoarticular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tuberculosis-retrospective study.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Wei X(#)(1), Shenglu B(#)(1), Yongchao H(1), Chunwei W(1), Shangsheng X(2).</w:t>
      </w:r>
    </w:p>
    <w:p w:rsidR="00BE5552" w:rsidRDefault="00BE5552" w:rsidP="00BE5552">
      <w:pPr>
        <w:rPr>
          <w:rFonts w:ascii="宋体" w:eastAsia="宋体" w:hAnsi="宋体" w:cs="宋体"/>
          <w:color w:val="000000" w:themeColor="text1"/>
          <w:szCs w:val="24"/>
        </w:rPr>
      </w:pPr>
    </w:p>
    <w:p w:rsidR="00A84924" w:rsidRPr="00B000DC" w:rsidRDefault="00A84924" w:rsidP="00BE5552">
      <w:pPr>
        <w:rPr>
          <w:rFonts w:ascii="宋体" w:eastAsia="宋体" w:hAnsi="宋体" w:cs="宋体"/>
          <w:b/>
          <w:color w:val="0070C0"/>
          <w:szCs w:val="24"/>
        </w:rPr>
      </w:pPr>
      <w:r w:rsidRPr="00B000DC">
        <w:rPr>
          <w:rFonts w:ascii="宋体" w:eastAsia="宋体" w:hAnsi="宋体" w:cs="宋体"/>
          <w:b/>
          <w:color w:val="0070C0"/>
          <w:szCs w:val="24"/>
        </w:rPr>
        <w:t>Xie Wei,</w:t>
      </w:r>
      <w:r w:rsidR="00B000DC" w:rsidRPr="00B000DC">
        <w:rPr>
          <w:rFonts w:ascii="宋体" w:eastAsia="宋体" w:hAnsi="宋体" w:cs="宋体"/>
          <w:b/>
          <w:color w:val="0070C0"/>
          <w:szCs w:val="24"/>
        </w:rPr>
        <w:t xml:space="preserve"> </w:t>
      </w:r>
      <w:r w:rsidRPr="00B000DC">
        <w:rPr>
          <w:rFonts w:ascii="宋体" w:eastAsia="宋体" w:hAnsi="宋体" w:cs="宋体"/>
          <w:b/>
          <w:color w:val="0070C0"/>
          <w:szCs w:val="24"/>
        </w:rPr>
        <w:t>Bai Shenglu,</w:t>
      </w:r>
      <w:r w:rsidR="00B000DC" w:rsidRPr="00B000DC">
        <w:rPr>
          <w:rFonts w:ascii="宋体" w:eastAsia="宋体" w:hAnsi="宋体" w:cs="宋体"/>
          <w:b/>
          <w:color w:val="0070C0"/>
          <w:szCs w:val="24"/>
        </w:rPr>
        <w:t xml:space="preserve"> </w:t>
      </w:r>
      <w:r w:rsidRPr="00B000DC">
        <w:rPr>
          <w:rFonts w:ascii="宋体" w:eastAsia="宋体" w:hAnsi="宋体" w:cs="宋体"/>
          <w:b/>
          <w:color w:val="0070C0"/>
          <w:szCs w:val="24"/>
        </w:rPr>
        <w:t>Huo Yongchao,</w:t>
      </w:r>
      <w:r w:rsidR="00B000DC" w:rsidRPr="00B000DC">
        <w:rPr>
          <w:rFonts w:ascii="宋体" w:eastAsia="宋体" w:hAnsi="宋体" w:cs="宋体"/>
          <w:b/>
          <w:color w:val="0070C0"/>
          <w:szCs w:val="24"/>
        </w:rPr>
        <w:t xml:space="preserve"> </w:t>
      </w:r>
      <w:r w:rsidRPr="00B000DC">
        <w:rPr>
          <w:rFonts w:ascii="宋体" w:eastAsia="宋体" w:hAnsi="宋体" w:cs="宋体"/>
          <w:b/>
          <w:color w:val="0070C0"/>
          <w:szCs w:val="24"/>
        </w:rPr>
        <w:t>Wang Chunwei,</w:t>
      </w:r>
      <w:r w:rsidR="00B000DC" w:rsidRPr="00B000DC">
        <w:rPr>
          <w:rFonts w:ascii="宋体" w:eastAsia="宋体" w:hAnsi="宋体" w:cs="宋体"/>
          <w:b/>
          <w:color w:val="0070C0"/>
          <w:szCs w:val="24"/>
        </w:rPr>
        <w:t xml:space="preserve"> </w:t>
      </w:r>
      <w:r w:rsidRPr="00B000DC">
        <w:rPr>
          <w:rFonts w:ascii="宋体" w:eastAsia="宋体" w:hAnsi="宋体" w:cs="宋体"/>
          <w:b/>
          <w:color w:val="0070C0"/>
          <w:szCs w:val="24"/>
        </w:rPr>
        <w:t>Xu Shangsheng</w:t>
      </w:r>
      <w:r w:rsidR="00B000DC" w:rsidRPr="00B000DC">
        <w:rPr>
          <w:rFonts w:ascii="宋体" w:eastAsia="宋体" w:hAnsi="宋体" w:cs="宋体" w:hint="eastAsia"/>
          <w:b/>
          <w:color w:val="0070C0"/>
          <w:szCs w:val="24"/>
        </w:rPr>
        <w:t>*</w:t>
      </w:r>
    </w:p>
    <w:p w:rsidR="00A84924" w:rsidRPr="00B000DC" w:rsidRDefault="00B000DC" w:rsidP="00BE5552">
      <w:pPr>
        <w:rPr>
          <w:rFonts w:ascii="宋体" w:eastAsia="宋体" w:hAnsi="宋体" w:cs="宋体"/>
          <w:b/>
          <w:color w:val="0070C0"/>
          <w:szCs w:val="24"/>
        </w:rPr>
      </w:pPr>
      <w:r w:rsidRPr="00B000DC">
        <w:rPr>
          <w:rFonts w:ascii="宋体" w:eastAsia="宋体" w:hAnsi="宋体" w:cs="宋体"/>
          <w:b/>
          <w:color w:val="0070C0"/>
          <w:szCs w:val="24"/>
        </w:rPr>
        <w:lastRenderedPageBreak/>
        <w:t>*Correspondence: Xu Shangsheng</w:t>
      </w:r>
      <w:r w:rsidRPr="00B000DC">
        <w:rPr>
          <w:rFonts w:ascii="宋体" w:eastAsia="宋体" w:hAnsi="宋体" w:cs="宋体" w:hint="eastAsia"/>
          <w:b/>
          <w:color w:val="0070C0"/>
          <w:szCs w:val="24"/>
        </w:rPr>
        <w:t>，</w:t>
      </w:r>
      <w:r w:rsidRPr="00B000DC">
        <w:rPr>
          <w:rFonts w:ascii="宋体" w:eastAsia="宋体" w:hAnsi="宋体" w:cs="宋体"/>
          <w:b/>
          <w:color w:val="0070C0"/>
          <w:szCs w:val="24"/>
        </w:rPr>
        <w:t>gg102377@163.com</w:t>
      </w:r>
    </w:p>
    <w:p w:rsidR="00A84924" w:rsidRDefault="00A84924"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(1)Department of Orthopedics, The Fourth People's Hospital of Qinghai Province,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Xining,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(2)Department of Orthopedics, The Fourth People's Hospital of Qinghai Province,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Xining, China. gg102377@163.com.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(#)Contributed equally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 xml:space="preserve">OBJECTIVE: </w:t>
      </w:r>
      <w:r w:rsidRPr="00BE5552">
        <w:rPr>
          <w:rFonts w:ascii="宋体" w:eastAsia="宋体" w:hAnsi="宋体" w:cs="宋体"/>
          <w:color w:val="000000" w:themeColor="text1"/>
          <w:szCs w:val="24"/>
        </w:rPr>
        <w:t xml:space="preserve">To establish a unified tuberculosis staging system for trunk and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limbs joints (Osteoarticular tuberculosis At Qinghai Fourth People's Hospital,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QFOT), and verify the rationality and applicability of the classification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system.</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METHOD:</w:t>
      </w:r>
      <w:r w:rsidRPr="00BE5552">
        <w:rPr>
          <w:rFonts w:ascii="宋体" w:eastAsia="宋体" w:hAnsi="宋体" w:cs="宋体"/>
          <w:color w:val="000000" w:themeColor="text1"/>
          <w:szCs w:val="24"/>
        </w:rPr>
        <w:t xml:space="preserve"> Searching our hospital's electronic medical record database from 2019 to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2022, including data of patients with bone and joint tuberculosis according to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preset inclusion and exclusion criteria, and formulating a bone and joint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tuberculosis staging system of the Fourth People's Hospital of Qinghai Province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based on imaging data related to bone collapse, abscess flow metastasis,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mechanical axis deviations, stable bone structure, joint deformity and other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characteristics. Then, gender distribution, age distribution, whether surgery,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pre-operation anti-tuberculosis drug treatment courses, white blood cell count,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RBC sedimentation rate, C-reactive protein and serum procalcitonin were analyzed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statistically. Understand the characteristics of Osteoarticular tuberculosis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cases in different stages and verify the rationality of the QFOT staging system.</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 xml:space="preserve">RESULTS: </w:t>
      </w:r>
      <w:r w:rsidRPr="00BE5552">
        <w:rPr>
          <w:rFonts w:ascii="宋体" w:eastAsia="宋体" w:hAnsi="宋体" w:cs="宋体"/>
          <w:color w:val="000000" w:themeColor="text1"/>
          <w:szCs w:val="24"/>
        </w:rPr>
        <w:t xml:space="preserve">A total of 16,487 tuberculosis patients were admitted to our hospital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from 2019 to 2022, and a total of 509 patients with Osteoarticular tuberculosis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were finally included, aged 41.1</w:t>
      </w:r>
      <w:r w:rsidRPr="00BE5552">
        <w:rPr>
          <w:rFonts w:ascii="MS Gothic" w:eastAsia="宋体" w:hAnsi="MS Gothic" w:cs="MS Gothic"/>
          <w:color w:val="000000" w:themeColor="text1"/>
          <w:szCs w:val="24"/>
        </w:rPr>
        <w:t> </w:t>
      </w:r>
      <w:r w:rsidRPr="00BE5552">
        <w:rPr>
          <w:rFonts w:ascii="宋体" w:eastAsia="宋体" w:hAnsi="宋体" w:cs="宋体" w:hint="eastAsia"/>
          <w:color w:val="000000" w:themeColor="text1"/>
          <w:szCs w:val="24"/>
        </w:rPr>
        <w:t>±</w:t>
      </w:r>
      <w:r w:rsidRPr="00BE5552">
        <w:rPr>
          <w:rFonts w:ascii="MS Gothic" w:eastAsia="宋体" w:hAnsi="MS Gothic" w:cs="MS Gothic"/>
          <w:color w:val="000000" w:themeColor="text1"/>
          <w:szCs w:val="24"/>
        </w:rPr>
        <w:t> </w:t>
      </w:r>
      <w:r w:rsidRPr="00BE5552">
        <w:rPr>
          <w:rFonts w:ascii="宋体" w:eastAsia="宋体" w:hAnsi="宋体" w:cs="宋体"/>
          <w:color w:val="000000" w:themeColor="text1"/>
          <w:szCs w:val="24"/>
        </w:rPr>
        <w:t xml:space="preserve">16.39 years. According to the QFOT staging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system, 202 patients with stage I tuberculosis, 164 patients with stage II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tuberculosis, 107 patients with stage III tuberculosis, 29 patients with stage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IV tuberculosis, and 1 patient with stage V tuberculosis were classified. There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were no significant differences in gender and age distribution of patients in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different stages. There is a significant difference in the distribution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whether or not anti-tuberculosis drugs were used before surgery. There was no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significant difference in white blood cell count levels among patients with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different stages of Osteoarticular tuberculosis, and there were significant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differences in red blood cell sedimentation rate and C-reactive protein levels.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There are significant differences in the distribution of serum procalcitonin in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patients with different stages of Osteoarticular tuberculosis.</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 xml:space="preserve">CONCLUSION: </w:t>
      </w:r>
      <w:r w:rsidRPr="00BE5552">
        <w:rPr>
          <w:rFonts w:ascii="宋体" w:eastAsia="宋体" w:hAnsi="宋体" w:cs="宋体"/>
          <w:color w:val="000000" w:themeColor="text1"/>
          <w:szCs w:val="24"/>
        </w:rPr>
        <w:t xml:space="preserve">The QFOT staging system stages according to the pathological process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of bone and joint tuberculosis. The verification results found that the QFOT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staging system is scientific, but due to the small number of stage V patients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included, further research is still needed to verify and improve this typing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method.</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CLINICAL TRIAL NUMBER: Not applicable.</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w:t>
      </w:r>
      <w:r w:rsidRPr="00BE5552">
        <w:rPr>
          <w:rFonts w:ascii="宋体" w:eastAsia="宋体" w:hAnsi="宋体" w:cs="宋体"/>
          <w:color w:val="000000" w:themeColor="text1"/>
          <w:szCs w:val="24"/>
        </w:rPr>
        <w:t xml:space="preserve"> 2025. The Author(s).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10.1186/s12879-025-11989-x</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PMC12625566</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41249978 [Indexed for MEDLINE]</w:t>
      </w:r>
    </w:p>
    <w:p w:rsidR="00BE5552" w:rsidRPr="00BE5552" w:rsidRDefault="00BE5552" w:rsidP="00BE5552">
      <w:pPr>
        <w:rPr>
          <w:rFonts w:ascii="宋体" w:eastAsia="宋体" w:hAnsi="宋体" w:cs="宋体"/>
          <w:color w:val="000000" w:themeColor="text1"/>
          <w:szCs w:val="24"/>
        </w:rPr>
      </w:pPr>
    </w:p>
    <w:p w:rsidR="00BE5552" w:rsidRPr="00D37FDC" w:rsidRDefault="00BE5552" w:rsidP="00BE5552">
      <w:pPr>
        <w:rPr>
          <w:rFonts w:ascii="宋体" w:eastAsia="宋体" w:hAnsi="宋体" w:cs="宋体"/>
          <w:b/>
          <w:color w:val="FF0000"/>
          <w:szCs w:val="24"/>
        </w:rPr>
      </w:pPr>
      <w:r w:rsidRPr="00D37FDC">
        <w:rPr>
          <w:rFonts w:ascii="宋体" w:eastAsia="宋体" w:hAnsi="宋体" w:cs="宋体"/>
          <w:b/>
          <w:color w:val="FF0000"/>
          <w:szCs w:val="24"/>
        </w:rPr>
        <w:t>2</w:t>
      </w:r>
      <w:r w:rsidR="009D5DBC">
        <w:rPr>
          <w:rFonts w:ascii="宋体" w:eastAsia="宋体" w:hAnsi="宋体" w:cs="宋体"/>
          <w:b/>
          <w:color w:val="FF0000"/>
          <w:szCs w:val="24"/>
        </w:rPr>
        <w:t>5</w:t>
      </w:r>
      <w:r w:rsidRPr="00D37FDC">
        <w:rPr>
          <w:rFonts w:ascii="宋体" w:eastAsia="宋体" w:hAnsi="宋体" w:cs="宋体"/>
          <w:b/>
          <w:color w:val="FF0000"/>
          <w:szCs w:val="24"/>
        </w:rPr>
        <w:t>. BMC Infect Dis. 2025 Nov 17;25(1):1597. doi: 10.1186/s12879-025-11914-2.</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 case report of pancreatic tuberculosis: arterial infusion of isoniazid as an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adjunct to oral antituberculosis medications has demonstrated promising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therapeutic efficacy.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Li Y(#)(1), He S(#)(2), Ding X(3), Zhou J(3), Zhai Y(3), Lu W(4).</w:t>
      </w:r>
    </w:p>
    <w:p w:rsidR="00BE5552" w:rsidRDefault="00BE5552" w:rsidP="00BE5552">
      <w:pPr>
        <w:rPr>
          <w:rFonts w:ascii="宋体" w:eastAsia="宋体" w:hAnsi="宋体" w:cs="宋体"/>
          <w:color w:val="000000" w:themeColor="text1"/>
          <w:szCs w:val="24"/>
        </w:rPr>
      </w:pPr>
    </w:p>
    <w:p w:rsidR="00755E2C" w:rsidRPr="00CF6EC5" w:rsidRDefault="00755E2C" w:rsidP="00BE5552">
      <w:pPr>
        <w:rPr>
          <w:rFonts w:ascii="宋体" w:eastAsia="宋体" w:hAnsi="宋体" w:cs="宋体"/>
          <w:b/>
          <w:color w:val="0070C0"/>
          <w:szCs w:val="24"/>
        </w:rPr>
      </w:pPr>
      <w:r w:rsidRPr="00CF6EC5">
        <w:rPr>
          <w:rFonts w:ascii="宋体" w:eastAsia="宋体" w:hAnsi="宋体" w:cs="宋体"/>
          <w:b/>
          <w:color w:val="0070C0"/>
          <w:szCs w:val="24"/>
        </w:rPr>
        <w:t>Yipan Li,</w:t>
      </w:r>
      <w:r w:rsidR="00CF6EC5" w:rsidRPr="00CF6EC5">
        <w:rPr>
          <w:rFonts w:ascii="宋体" w:eastAsia="宋体" w:hAnsi="宋体" w:cs="宋体"/>
          <w:b/>
          <w:color w:val="0070C0"/>
          <w:szCs w:val="24"/>
        </w:rPr>
        <w:t xml:space="preserve"> </w:t>
      </w:r>
      <w:r w:rsidRPr="00CF6EC5">
        <w:rPr>
          <w:rFonts w:ascii="宋体" w:eastAsia="宋体" w:hAnsi="宋体" w:cs="宋体"/>
          <w:b/>
          <w:color w:val="0070C0"/>
          <w:szCs w:val="24"/>
        </w:rPr>
        <w:t>Sicheng He,</w:t>
      </w:r>
      <w:r w:rsidR="00CF6EC5" w:rsidRPr="00CF6EC5">
        <w:rPr>
          <w:rFonts w:ascii="宋体" w:eastAsia="宋体" w:hAnsi="宋体" w:cs="宋体"/>
          <w:b/>
          <w:color w:val="0070C0"/>
          <w:szCs w:val="24"/>
        </w:rPr>
        <w:t xml:space="preserve"> </w:t>
      </w:r>
      <w:r w:rsidRPr="00CF6EC5">
        <w:rPr>
          <w:rFonts w:ascii="宋体" w:eastAsia="宋体" w:hAnsi="宋体" w:cs="宋体"/>
          <w:b/>
          <w:color w:val="0070C0"/>
          <w:szCs w:val="24"/>
        </w:rPr>
        <w:t>Xun Ding,</w:t>
      </w:r>
      <w:r w:rsidR="00CF6EC5" w:rsidRPr="00CF6EC5">
        <w:rPr>
          <w:rFonts w:ascii="宋体" w:eastAsia="宋体" w:hAnsi="宋体" w:cs="宋体"/>
          <w:b/>
          <w:color w:val="0070C0"/>
          <w:szCs w:val="24"/>
        </w:rPr>
        <w:t xml:space="preserve"> </w:t>
      </w:r>
      <w:r w:rsidRPr="00CF6EC5">
        <w:rPr>
          <w:rFonts w:ascii="宋体" w:eastAsia="宋体" w:hAnsi="宋体" w:cs="宋体"/>
          <w:b/>
          <w:color w:val="0070C0"/>
          <w:szCs w:val="24"/>
        </w:rPr>
        <w:t>Jun Zhou,</w:t>
      </w:r>
      <w:r w:rsidR="00CF6EC5" w:rsidRPr="00CF6EC5">
        <w:rPr>
          <w:rFonts w:ascii="宋体" w:eastAsia="宋体" w:hAnsi="宋体" w:cs="宋体"/>
          <w:b/>
          <w:color w:val="0070C0"/>
          <w:szCs w:val="24"/>
        </w:rPr>
        <w:t xml:space="preserve"> </w:t>
      </w:r>
      <w:r w:rsidRPr="00CF6EC5">
        <w:rPr>
          <w:rFonts w:ascii="宋体" w:eastAsia="宋体" w:hAnsi="宋体" w:cs="宋体"/>
          <w:b/>
          <w:color w:val="0070C0"/>
          <w:szCs w:val="24"/>
        </w:rPr>
        <w:t>Yan Zhai,</w:t>
      </w:r>
      <w:r w:rsidR="00CF6EC5" w:rsidRPr="00CF6EC5">
        <w:rPr>
          <w:rFonts w:ascii="宋体" w:eastAsia="宋体" w:hAnsi="宋体" w:cs="宋体"/>
          <w:b/>
          <w:color w:val="0070C0"/>
          <w:szCs w:val="24"/>
        </w:rPr>
        <w:t xml:space="preserve"> </w:t>
      </w:r>
      <w:r w:rsidRPr="00CF6EC5">
        <w:rPr>
          <w:rFonts w:ascii="宋体" w:eastAsia="宋体" w:hAnsi="宋体" w:cs="宋体"/>
          <w:b/>
          <w:color w:val="0070C0"/>
          <w:szCs w:val="24"/>
        </w:rPr>
        <w:t>Wei Lu</w:t>
      </w:r>
      <w:r w:rsidR="00CF6EC5" w:rsidRPr="00CF6EC5">
        <w:rPr>
          <w:rFonts w:ascii="宋体" w:eastAsia="宋体" w:hAnsi="宋体" w:cs="宋体" w:hint="eastAsia"/>
          <w:b/>
          <w:color w:val="0070C0"/>
          <w:szCs w:val="24"/>
        </w:rPr>
        <w:t>*</w:t>
      </w:r>
    </w:p>
    <w:p w:rsidR="00755E2C" w:rsidRPr="00CF6EC5" w:rsidRDefault="00CF6EC5" w:rsidP="00BE5552">
      <w:pPr>
        <w:rPr>
          <w:rFonts w:ascii="宋体" w:eastAsia="宋体" w:hAnsi="宋体" w:cs="宋体"/>
          <w:b/>
          <w:color w:val="0070C0"/>
          <w:szCs w:val="24"/>
        </w:rPr>
      </w:pPr>
      <w:r w:rsidRPr="00CF6EC5">
        <w:rPr>
          <w:rFonts w:ascii="宋体" w:eastAsia="宋体" w:hAnsi="宋体" w:cs="宋体"/>
          <w:b/>
          <w:color w:val="0070C0"/>
          <w:szCs w:val="24"/>
        </w:rPr>
        <w:t>*Correspondence: Wei Lu</w:t>
      </w:r>
      <w:r w:rsidRPr="00CF6EC5">
        <w:rPr>
          <w:rFonts w:ascii="宋体" w:eastAsia="宋体" w:hAnsi="宋体" w:cs="宋体" w:hint="eastAsia"/>
          <w:b/>
          <w:color w:val="0070C0"/>
          <w:szCs w:val="24"/>
        </w:rPr>
        <w:t>，</w:t>
      </w:r>
      <w:r w:rsidRPr="00CF6EC5">
        <w:rPr>
          <w:rFonts w:ascii="宋体" w:eastAsia="宋体" w:hAnsi="宋体" w:cs="宋体"/>
          <w:b/>
          <w:color w:val="0070C0"/>
          <w:szCs w:val="24"/>
        </w:rPr>
        <w:t>lwei19670202@163.com</w:t>
      </w:r>
    </w:p>
    <w:p w:rsidR="00755E2C" w:rsidRPr="00CF6EC5" w:rsidRDefault="00755E2C" w:rsidP="00BE5552">
      <w:pPr>
        <w:rPr>
          <w:rFonts w:ascii="宋体" w:eastAsia="宋体" w:hAnsi="宋体" w:cs="宋体" w:hint="eastAsia"/>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Author information:</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(1)Department of Radiology, Wuhan No. 1 Hospital, Wuhan, Hubei Province,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(2)Department of Interventional Radiology &amp; Hemangioma, Wuhan Children' s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Hospital (Wuhan Maternal and Child Healthcare Hospital), Tongji Medical College,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Huazhong University of Science &amp; Technology, Wuhan, Hubei Province,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(3)Department of the Interventional Diagnostic and Therapeutic Center, Zhongnan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Hospital of Wuhan University, Wuhan, Hubei Province, China.</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(4)Department of the Interventional Diagnostic and Therapeutic Center, Zhongnan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Hospital of Wuhan University, Wuhan, Hubei Province, China.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lwei19670202@163.com.</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(#)Contributed equally</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 xml:space="preserve">BACKGROUND: </w:t>
      </w:r>
      <w:r w:rsidRPr="00BE5552">
        <w:rPr>
          <w:rFonts w:ascii="宋体" w:eastAsia="宋体" w:hAnsi="宋体" w:cs="宋体"/>
          <w:color w:val="000000" w:themeColor="text1"/>
          <w:szCs w:val="24"/>
        </w:rPr>
        <w:t xml:space="preserve">Isolated pancreatic tuberculosis is a rare manifestation of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Mycobacterium tuberculosis infection in the human body.</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CASE PRESENTATION:</w:t>
      </w:r>
      <w:r w:rsidRPr="00BE5552">
        <w:rPr>
          <w:rFonts w:ascii="宋体" w:eastAsia="宋体" w:hAnsi="宋体" w:cs="宋体"/>
          <w:color w:val="000000" w:themeColor="text1"/>
          <w:szCs w:val="24"/>
        </w:rPr>
        <w:t xml:space="preserve"> A 35-year-old male presented at our medical center with upper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abdominal distension and pain. Pre- and post-admission Computed Tomography (CT)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and Magnetic Resonance Imaging (MRI) scans revealed a pronounced ring-enhanced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mass at the head of the pancreas, compressing the adjacent common bile duct.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Initially, the radiologist misdiagnosed the mass as a pancreatic neuroendocrine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tumor. The patient had no known history of tuberculosis exposure, and the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tuberculin skin test demonstrated a positive result. The lesion was ultimately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identified as a pancreatic tuberculous granuloma through endoscopic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ultrasound-guided fine needle aspiration. Given the granuloma's rich arterial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blood supply, we performed artery cannulation and locally infused isoniazid to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reduce the patient's abdominal pain. The patient then began antitubercular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therapy (ATT) The patient's epigastric pain resolved within 3 days post-regional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lastRenderedPageBreak/>
        <w:t xml:space="preserve">arterial infusion (RAI), with no subsequent discomfort reported during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follow-up. Subsequent evaluations at 4, 7, and 13 months demonstrated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progressive lesion reduction. Three consecutive sputum smear tests (performed at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intervals exceeding 6 months) yielded negative results for acid-fast bacilli,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after which antituberculosis medications were discontinued per World Health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Organization (WHO) criteria.</w:t>
      </w:r>
    </w:p>
    <w:p w:rsidR="00BE5552" w:rsidRPr="00BE5552" w:rsidRDefault="00BE5552" w:rsidP="00BE5552">
      <w:pPr>
        <w:rPr>
          <w:rFonts w:ascii="宋体" w:eastAsia="宋体" w:hAnsi="宋体" w:cs="宋体"/>
          <w:color w:val="000000" w:themeColor="text1"/>
          <w:szCs w:val="24"/>
        </w:rPr>
      </w:pPr>
      <w:r w:rsidRPr="00D37FDC">
        <w:rPr>
          <w:rFonts w:ascii="宋体" w:eastAsia="宋体" w:hAnsi="宋体" w:cs="宋体"/>
          <w:b/>
          <w:color w:val="000000" w:themeColor="text1"/>
          <w:szCs w:val="24"/>
        </w:rPr>
        <w:t>CONCLUSION: T</w:t>
      </w:r>
      <w:r w:rsidRPr="00BE5552">
        <w:rPr>
          <w:rFonts w:ascii="宋体" w:eastAsia="宋体" w:hAnsi="宋体" w:cs="宋体"/>
          <w:color w:val="000000" w:themeColor="text1"/>
          <w:szCs w:val="24"/>
        </w:rPr>
        <w:t xml:space="preserve">his case demonstrates the complete diagnostic and therapeutic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process of an isolated pancreatic tuberculosis patient. Through the combination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of RAI and oral anti-tuberculosis medications, rapid symptom relief was achieved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 xml:space="preserve">with favorable therapeutic outcomes. We share this experience to provide a </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reference for the treatment of such rare cases.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hint="eastAsia"/>
          <w:color w:val="000000" w:themeColor="text1"/>
          <w:szCs w:val="24"/>
        </w:rPr>
        <w:t>©</w:t>
      </w:r>
      <w:r w:rsidRPr="00BE5552">
        <w:rPr>
          <w:rFonts w:ascii="宋体" w:eastAsia="宋体" w:hAnsi="宋体" w:cs="宋体"/>
          <w:color w:val="000000" w:themeColor="text1"/>
          <w:szCs w:val="24"/>
        </w:rPr>
        <w:t xml:space="preserve"> 2025. The Author(s).</w:t>
      </w:r>
    </w:p>
    <w:p w:rsidR="00BE5552" w:rsidRPr="00BE5552" w:rsidRDefault="00BE5552" w:rsidP="00BE5552">
      <w:pPr>
        <w:rPr>
          <w:rFonts w:ascii="宋体" w:eastAsia="宋体" w:hAnsi="宋体" w:cs="宋体"/>
          <w:color w:val="000000" w:themeColor="text1"/>
          <w:szCs w:val="24"/>
        </w:rPr>
      </w:pP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DOI: 10.1186/s12879-025-11914-2</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PMCID: PMC12625560</w:t>
      </w:r>
    </w:p>
    <w:p w:rsidR="00BE5552" w:rsidRPr="00BE5552" w:rsidRDefault="00BE5552" w:rsidP="00BE5552">
      <w:pPr>
        <w:rPr>
          <w:rFonts w:ascii="宋体" w:eastAsia="宋体" w:hAnsi="宋体" w:cs="宋体"/>
          <w:color w:val="000000" w:themeColor="text1"/>
          <w:szCs w:val="24"/>
        </w:rPr>
      </w:pPr>
      <w:r w:rsidRPr="00BE5552">
        <w:rPr>
          <w:rFonts w:ascii="宋体" w:eastAsia="宋体" w:hAnsi="宋体" w:cs="宋体"/>
          <w:color w:val="000000" w:themeColor="text1"/>
          <w:szCs w:val="24"/>
        </w:rPr>
        <w:t>PMID: 41249947 [Indexed for MEDLINE]</w:t>
      </w:r>
    </w:p>
    <w:p w:rsidR="00BE5552" w:rsidRPr="00BE5552" w:rsidRDefault="00BE5552" w:rsidP="00BE5552">
      <w:pPr>
        <w:rPr>
          <w:rFonts w:ascii="宋体" w:eastAsia="宋体" w:hAnsi="宋体" w:cs="宋体"/>
          <w:color w:val="000000" w:themeColor="text1"/>
          <w:szCs w:val="24"/>
        </w:rPr>
      </w:pPr>
    </w:p>
    <w:p w:rsidR="000D0A87" w:rsidRPr="003F283A" w:rsidRDefault="000D0A87" w:rsidP="000D0A87">
      <w:pPr>
        <w:rPr>
          <w:rFonts w:ascii="宋体" w:eastAsia="宋体" w:hAnsi="宋体" w:cs="宋体"/>
          <w:b/>
          <w:color w:val="FF0000"/>
          <w:szCs w:val="24"/>
        </w:rPr>
      </w:pPr>
      <w:r w:rsidRPr="003F283A">
        <w:rPr>
          <w:rFonts w:ascii="宋体" w:eastAsia="宋体" w:hAnsi="宋体" w:cs="宋体"/>
          <w:b/>
          <w:color w:val="FF0000"/>
          <w:szCs w:val="24"/>
        </w:rPr>
        <w:t>2</w:t>
      </w:r>
      <w:r w:rsidR="009D5DBC">
        <w:rPr>
          <w:rFonts w:ascii="宋体" w:eastAsia="宋体" w:hAnsi="宋体" w:cs="宋体"/>
          <w:b/>
          <w:color w:val="FF0000"/>
          <w:szCs w:val="24"/>
        </w:rPr>
        <w:t>6</w:t>
      </w:r>
      <w:r w:rsidRPr="003F283A">
        <w:rPr>
          <w:rFonts w:ascii="宋体" w:eastAsia="宋体" w:hAnsi="宋体" w:cs="宋体"/>
          <w:b/>
          <w:color w:val="FF0000"/>
          <w:szCs w:val="24"/>
        </w:rPr>
        <w:t xml:space="preserve">. Front Med (Lausanne). 2025 Nov 5;12:1682144. doi: 10.3389/fmed.2025.1682144. </w:t>
      </w:r>
    </w:p>
    <w:p w:rsidR="000D0A87" w:rsidRPr="003F283A" w:rsidRDefault="000D0A87" w:rsidP="000D0A87">
      <w:pPr>
        <w:rPr>
          <w:rFonts w:ascii="宋体" w:eastAsia="宋体" w:hAnsi="宋体" w:cs="宋体"/>
          <w:b/>
          <w:color w:val="FF0000"/>
          <w:szCs w:val="24"/>
        </w:rPr>
      </w:pPr>
      <w:r w:rsidRPr="003F283A">
        <w:rPr>
          <w:rFonts w:ascii="宋体" w:eastAsia="宋体" w:hAnsi="宋体" w:cs="宋体"/>
          <w:b/>
          <w:color w:val="FF0000"/>
          <w:szCs w:val="24"/>
        </w:rPr>
        <w:t>eCollection 2025.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Effects of aspirin on stroke and mortality in tubercular meningitis: a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meta-analysis of randomized controlled trials.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Li F(#)(1)(2), Zhou Y(#)(1)(2), Tan J(1)(2), Meng Z(1)(2), Wang L(1)(2), Zhu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L(1)(2)(3).</w:t>
      </w:r>
    </w:p>
    <w:p w:rsidR="000D0A87" w:rsidRDefault="000D0A87" w:rsidP="000D0A87">
      <w:pPr>
        <w:rPr>
          <w:rFonts w:ascii="宋体" w:eastAsia="宋体" w:hAnsi="宋体" w:cs="宋体"/>
          <w:color w:val="000000" w:themeColor="text1"/>
          <w:szCs w:val="24"/>
        </w:rPr>
      </w:pPr>
    </w:p>
    <w:p w:rsidR="007A182C" w:rsidRPr="007A182C" w:rsidRDefault="007A182C" w:rsidP="000D0A87">
      <w:pPr>
        <w:rPr>
          <w:rFonts w:ascii="宋体" w:eastAsia="宋体" w:hAnsi="宋体" w:cs="宋体"/>
          <w:b/>
          <w:color w:val="0070C0"/>
          <w:szCs w:val="24"/>
        </w:rPr>
      </w:pPr>
      <w:r w:rsidRPr="007A182C">
        <w:rPr>
          <w:rFonts w:ascii="宋体" w:eastAsia="宋体" w:hAnsi="宋体" w:cs="宋体"/>
          <w:b/>
          <w:color w:val="0070C0"/>
          <w:szCs w:val="24"/>
        </w:rPr>
        <w:t>Fang Li, Yi Zhou, Jingsi Tan, Zifei Meng, Laifa Wang, Lemei Zhu</w:t>
      </w:r>
      <w:r w:rsidRPr="007A182C">
        <w:rPr>
          <w:rFonts w:ascii="宋体" w:eastAsia="宋体" w:hAnsi="宋体" w:cs="宋体" w:hint="eastAsia"/>
          <w:b/>
          <w:color w:val="0070C0"/>
          <w:szCs w:val="24"/>
        </w:rPr>
        <w:t>*</w:t>
      </w:r>
    </w:p>
    <w:p w:rsidR="007A182C" w:rsidRPr="007A182C" w:rsidRDefault="007A182C" w:rsidP="000D0A87">
      <w:pPr>
        <w:rPr>
          <w:rFonts w:ascii="宋体" w:eastAsia="宋体" w:hAnsi="宋体" w:cs="宋体"/>
          <w:b/>
          <w:color w:val="0070C0"/>
          <w:szCs w:val="24"/>
        </w:rPr>
      </w:pPr>
      <w:r w:rsidRPr="007A182C">
        <w:rPr>
          <w:rFonts w:ascii="宋体" w:eastAsia="宋体" w:hAnsi="宋体" w:cs="宋体"/>
          <w:b/>
          <w:color w:val="0070C0"/>
          <w:szCs w:val="24"/>
        </w:rPr>
        <w:t>*CORRESPONDENCE Lemei Zhu</w:t>
      </w:r>
      <w:r w:rsidRPr="007A182C">
        <w:rPr>
          <w:rFonts w:ascii="宋体" w:eastAsia="宋体" w:hAnsi="宋体" w:cs="宋体" w:hint="eastAsia"/>
          <w:b/>
          <w:color w:val="0070C0"/>
          <w:szCs w:val="24"/>
        </w:rPr>
        <w:t>，</w:t>
      </w:r>
      <w:r w:rsidRPr="007A182C">
        <w:rPr>
          <w:rFonts w:ascii="宋体" w:eastAsia="宋体" w:hAnsi="宋体" w:cs="宋体"/>
          <w:b/>
          <w:color w:val="0070C0"/>
          <w:szCs w:val="24"/>
        </w:rPr>
        <w:t>zhulemei1228@163.com</w:t>
      </w:r>
    </w:p>
    <w:p w:rsidR="007A182C" w:rsidRDefault="007A182C"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(1)Hunan Key Laboratory of the Research and Development of Novel Pharmaceutical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Preparations, Changsha Medical University, Changsha,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(2)Hunan Provincial University Key Laboratory of the Fundamental and Clinical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Research on Neurodegenerative Diseases, Changsha Medical University, Changsha,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(3)School of Public Health, Changsha Medical University, Changsha,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(#)Contributed equally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3F283A">
        <w:rPr>
          <w:rFonts w:ascii="宋体" w:eastAsia="宋体" w:hAnsi="宋体" w:cs="宋体"/>
          <w:b/>
          <w:color w:val="000000" w:themeColor="text1"/>
          <w:szCs w:val="24"/>
        </w:rPr>
        <w:t xml:space="preserve">BACKGROUND: </w:t>
      </w:r>
      <w:r w:rsidRPr="000D0A87">
        <w:rPr>
          <w:rFonts w:ascii="宋体" w:eastAsia="宋体" w:hAnsi="宋体" w:cs="宋体"/>
          <w:color w:val="000000" w:themeColor="text1"/>
          <w:szCs w:val="24"/>
        </w:rPr>
        <w:t xml:space="preserve">Tubercular meningitis (TBM) remains a highly lethal form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extrapulmonary tuberculosis. Aspirin, owing to its anti-inflammatory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antithrombotic properties, has been explored as adjunctive therapy, but its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clinical benefits remain controversial. This meta-analysis aimed to evaluate the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efficacy and safety of adjunctive aspirin in TBM, particularly its impact 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 xml:space="preserve">stroke and all-cause mortality, and to explore the influence of different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aspirin dosages.</w:t>
      </w:r>
    </w:p>
    <w:p w:rsidR="000D0A87" w:rsidRPr="000D0A87" w:rsidRDefault="000D0A87" w:rsidP="000D0A87">
      <w:pPr>
        <w:rPr>
          <w:rFonts w:ascii="宋体" w:eastAsia="宋体" w:hAnsi="宋体" w:cs="宋体"/>
          <w:color w:val="000000" w:themeColor="text1"/>
          <w:szCs w:val="24"/>
        </w:rPr>
      </w:pPr>
      <w:r w:rsidRPr="003F283A">
        <w:rPr>
          <w:rFonts w:ascii="宋体" w:eastAsia="宋体" w:hAnsi="宋体" w:cs="宋体"/>
          <w:b/>
          <w:color w:val="000000" w:themeColor="text1"/>
          <w:szCs w:val="24"/>
        </w:rPr>
        <w:t>METHODS:</w:t>
      </w:r>
      <w:r w:rsidRPr="000D0A87">
        <w:rPr>
          <w:rFonts w:ascii="宋体" w:eastAsia="宋体" w:hAnsi="宋体" w:cs="宋体"/>
          <w:color w:val="000000" w:themeColor="text1"/>
          <w:szCs w:val="24"/>
        </w:rPr>
        <w:t xml:space="preserve"> We systematically searched four databases for randomized controlled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trials (RCTs) comparing adjunctive aspirin versus standard anti-tuberculosis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therapy (ATT) in TBM patients. Outcomes included stroke, all-cause mortality,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and bleeding events. Random-effects meta-analyses were conducted to pool risk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ratios (RRs) with 95% confidence intervals (CIs). A network meta-analysis (NMA)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was performed to assess the effect of different aspirin doses. The quality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evidence was assessed using the GRADE framework.</w:t>
      </w:r>
    </w:p>
    <w:p w:rsidR="000D0A87" w:rsidRPr="000D0A87" w:rsidRDefault="000D0A87" w:rsidP="000D0A87">
      <w:pPr>
        <w:rPr>
          <w:rFonts w:ascii="宋体" w:eastAsia="宋体" w:hAnsi="宋体" w:cs="宋体"/>
          <w:color w:val="000000" w:themeColor="text1"/>
          <w:szCs w:val="24"/>
        </w:rPr>
      </w:pPr>
      <w:r w:rsidRPr="003F283A">
        <w:rPr>
          <w:rFonts w:ascii="宋体" w:eastAsia="宋体" w:hAnsi="宋体" w:cs="宋体"/>
          <w:b/>
          <w:color w:val="000000" w:themeColor="text1"/>
          <w:szCs w:val="24"/>
        </w:rPr>
        <w:t>RESULTS:</w:t>
      </w:r>
      <w:r w:rsidRPr="000D0A87">
        <w:rPr>
          <w:rFonts w:ascii="宋体" w:eastAsia="宋体" w:hAnsi="宋体" w:cs="宋体"/>
          <w:color w:val="000000" w:themeColor="text1"/>
          <w:szCs w:val="24"/>
        </w:rPr>
        <w:t xml:space="preserve"> Five RCTs involving 580 participants were included. Adjunctive aspirin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significantly reduced the risk of stroke (RR: 0.56; 95% CI: 0.33-0.95), with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low-dose aspirin showing superior protective effect compared to high-dose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NMA. However, aspirin did not reduce all-cause mortality (RR: 1.00; 95% CI: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0.65-1.55) or increase bleeding risk. Sensitivity analysis indicated limited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robustness of stroke outcomes, and overall evidence quality ranged from low to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very low.</w:t>
      </w:r>
    </w:p>
    <w:p w:rsidR="000D0A87" w:rsidRPr="000D0A87" w:rsidRDefault="000D0A87" w:rsidP="000D0A87">
      <w:pPr>
        <w:rPr>
          <w:rFonts w:ascii="宋体" w:eastAsia="宋体" w:hAnsi="宋体" w:cs="宋体"/>
          <w:color w:val="000000" w:themeColor="text1"/>
          <w:szCs w:val="24"/>
        </w:rPr>
      </w:pPr>
      <w:r w:rsidRPr="003F283A">
        <w:rPr>
          <w:rFonts w:ascii="宋体" w:eastAsia="宋体" w:hAnsi="宋体" w:cs="宋体"/>
          <w:b/>
          <w:color w:val="000000" w:themeColor="text1"/>
          <w:szCs w:val="24"/>
        </w:rPr>
        <w:t xml:space="preserve">CONCLUSION: </w:t>
      </w:r>
      <w:r w:rsidRPr="000D0A87">
        <w:rPr>
          <w:rFonts w:ascii="宋体" w:eastAsia="宋体" w:hAnsi="宋体" w:cs="宋体"/>
          <w:color w:val="000000" w:themeColor="text1"/>
          <w:szCs w:val="24"/>
        </w:rPr>
        <w:t xml:space="preserve">Adjunctive low-dose aspirin may reduce the risk of stroke in TBM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without increasing bleeding events, although it has no clear effect 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mortality. Further high-quality trials are needed to confirm the optimal dosing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strategy and long-term benefits of aspirin in TBM management.</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SYSTEMATIC REVIEW REGISTRATION: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https://www.crd.york.ac.uk/PROSPERO/view/CRD420251110022, identifier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CRD420251110022.</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Copyright © 2025 Li, Zhou, Tan, Meng, Wang and Zhu.</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10.3389/fmed.2025.1682144</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PMC12626909</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41267872</w:t>
      </w:r>
    </w:p>
    <w:p w:rsidR="000D0A87" w:rsidRPr="000D0A87" w:rsidRDefault="000D0A87" w:rsidP="000D0A87">
      <w:pPr>
        <w:rPr>
          <w:rFonts w:ascii="宋体" w:eastAsia="宋体" w:hAnsi="宋体" w:cs="宋体"/>
          <w:color w:val="000000" w:themeColor="text1"/>
          <w:szCs w:val="24"/>
        </w:rPr>
      </w:pPr>
    </w:p>
    <w:p w:rsidR="000D0A87" w:rsidRPr="00FB28EE" w:rsidRDefault="009D5DBC" w:rsidP="000D0A87">
      <w:pPr>
        <w:rPr>
          <w:rFonts w:ascii="宋体" w:eastAsia="宋体" w:hAnsi="宋体" w:cs="宋体"/>
          <w:b/>
          <w:color w:val="FF0000"/>
          <w:szCs w:val="24"/>
        </w:rPr>
      </w:pPr>
      <w:r>
        <w:rPr>
          <w:rFonts w:ascii="宋体" w:eastAsia="宋体" w:hAnsi="宋体" w:cs="宋体"/>
          <w:b/>
          <w:color w:val="FF0000"/>
          <w:szCs w:val="24"/>
        </w:rPr>
        <w:t>27</w:t>
      </w:r>
      <w:r w:rsidR="000D0A87" w:rsidRPr="00FB28EE">
        <w:rPr>
          <w:rFonts w:ascii="宋体" w:eastAsia="宋体" w:hAnsi="宋体" w:cs="宋体"/>
          <w:b/>
          <w:color w:val="FF0000"/>
          <w:szCs w:val="24"/>
        </w:rPr>
        <w:t xml:space="preserve">. J Multidiscip Healthc. 2025 Nov 15;18:7511-7520. doi: 10.2147/JMDH.S543842. </w:t>
      </w:r>
    </w:p>
    <w:p w:rsidR="000D0A87" w:rsidRPr="00FB28EE" w:rsidRDefault="000D0A87" w:rsidP="000D0A87">
      <w:pPr>
        <w:rPr>
          <w:rFonts w:ascii="宋体" w:eastAsia="宋体" w:hAnsi="宋体" w:cs="宋体"/>
          <w:b/>
          <w:color w:val="FF0000"/>
          <w:szCs w:val="24"/>
        </w:rPr>
      </w:pPr>
      <w:r w:rsidRPr="00FB28EE">
        <w:rPr>
          <w:rFonts w:ascii="宋体" w:eastAsia="宋体" w:hAnsi="宋体" w:cs="宋体"/>
          <w:b/>
          <w:color w:val="FF0000"/>
          <w:szCs w:val="24"/>
        </w:rPr>
        <w:t>eCollection 2025.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Managing Pulmonary Injury in Older Adults with Tuberculosis: The Role of Nursing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Interventions.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Zhang Q(#)(1), Guo J(#)(1), Lei H(1), Zhang Q(1).</w:t>
      </w:r>
    </w:p>
    <w:p w:rsidR="000D0A87" w:rsidRDefault="000D0A87" w:rsidP="000D0A87">
      <w:pPr>
        <w:rPr>
          <w:rFonts w:ascii="宋体" w:eastAsia="宋体" w:hAnsi="宋体" w:cs="宋体"/>
          <w:color w:val="000000" w:themeColor="text1"/>
          <w:szCs w:val="24"/>
        </w:rPr>
      </w:pPr>
    </w:p>
    <w:p w:rsidR="00E0251F" w:rsidRPr="00E0251F" w:rsidRDefault="00E0251F" w:rsidP="000D0A87">
      <w:pPr>
        <w:rPr>
          <w:rFonts w:ascii="宋体" w:eastAsia="宋体" w:hAnsi="宋体" w:cs="宋体"/>
          <w:b/>
          <w:color w:val="0070C0"/>
          <w:szCs w:val="24"/>
        </w:rPr>
      </w:pPr>
      <w:r w:rsidRPr="00E0251F">
        <w:rPr>
          <w:rFonts w:ascii="宋体" w:eastAsia="宋体" w:hAnsi="宋体" w:cs="宋体"/>
          <w:b/>
          <w:color w:val="0070C0"/>
          <w:szCs w:val="24"/>
        </w:rPr>
        <w:t>Qin Zhang, Jing Guo, Haiying Lei</w:t>
      </w:r>
      <w:r w:rsidRPr="00E0251F">
        <w:rPr>
          <w:rFonts w:ascii="宋体" w:eastAsia="宋体" w:hAnsi="宋体" w:cs="宋体" w:hint="eastAsia"/>
          <w:b/>
          <w:color w:val="0070C0"/>
          <w:szCs w:val="24"/>
        </w:rPr>
        <w:t>*</w:t>
      </w:r>
      <w:r w:rsidRPr="00E0251F">
        <w:rPr>
          <w:rFonts w:ascii="宋体" w:eastAsia="宋体" w:hAnsi="宋体" w:cs="宋体"/>
          <w:b/>
          <w:color w:val="0070C0"/>
          <w:szCs w:val="24"/>
        </w:rPr>
        <w:t>, Qingfen Zhang</w:t>
      </w:r>
      <w:r w:rsidRPr="00E0251F">
        <w:rPr>
          <w:rFonts w:ascii="宋体" w:eastAsia="宋体" w:hAnsi="宋体" w:cs="宋体" w:hint="eastAsia"/>
          <w:b/>
          <w:color w:val="0070C0"/>
          <w:szCs w:val="24"/>
        </w:rPr>
        <w:t>*</w:t>
      </w:r>
    </w:p>
    <w:p w:rsidR="00E0251F" w:rsidRPr="00E0251F" w:rsidRDefault="00E0251F" w:rsidP="000D0A87">
      <w:pPr>
        <w:rPr>
          <w:rFonts w:ascii="宋体" w:eastAsia="宋体" w:hAnsi="宋体" w:cs="宋体"/>
          <w:b/>
          <w:color w:val="0070C0"/>
          <w:szCs w:val="24"/>
        </w:rPr>
      </w:pPr>
      <w:r w:rsidRPr="00E0251F">
        <w:rPr>
          <w:rFonts w:ascii="宋体" w:eastAsia="宋体" w:hAnsi="宋体" w:cs="宋体" w:hint="eastAsia"/>
          <w:b/>
          <w:color w:val="0070C0"/>
          <w:szCs w:val="24"/>
        </w:rPr>
        <w:t>*</w:t>
      </w:r>
      <w:r w:rsidRPr="00E0251F">
        <w:rPr>
          <w:rFonts w:ascii="宋体" w:eastAsia="宋体" w:hAnsi="宋体" w:cs="宋体"/>
          <w:b/>
          <w:color w:val="0070C0"/>
          <w:szCs w:val="24"/>
        </w:rPr>
        <w:t>Correspondence: Qingfen Zhang; Haiying Lei, Email zhangqfen_123@163.com; haiyingleilhy@126.com</w:t>
      </w:r>
    </w:p>
    <w:p w:rsidR="00E0251F" w:rsidRDefault="00E0251F"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Tuberculosis, Lishui Hospital of Traditional Chinese Medicine,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Lishui, Zhejiang Province, 323000, People's Republic of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(#)Contributed equally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Tuberculosis remains a common and clinically significant infectious disease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elderly Homo sapiens aged 60 and above, characterized by atypical manifestations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and complex treatment. This review provides a comprehensive analysis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tuberculosis-related pulmonary damage in elderly Homo sapiens, evaluates current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care practices, and discusses associated challenges. Key areas of discussion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include early detection and diagnosis, optimized management of medication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regimens, provision of adequate nutritional support, rehabilitation-focused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care, and psychosocial support. The necessity of regular follow-up and long-term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management is emphasized to prevent complications and promote functional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recovery. Future research and clinical practice directions should focus 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developing personalized, technology-integrated care strategies to enhance care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quality, improve clinical outcomes, and support the overall health of this Homo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sapiens population.</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hint="eastAsia"/>
          <w:color w:val="000000" w:themeColor="text1"/>
          <w:szCs w:val="24"/>
        </w:rPr>
        <w:t>©</w:t>
      </w:r>
      <w:r w:rsidRPr="000D0A87">
        <w:rPr>
          <w:rFonts w:ascii="宋体" w:eastAsia="宋体" w:hAnsi="宋体" w:cs="宋体"/>
          <w:color w:val="000000" w:themeColor="text1"/>
          <w:szCs w:val="24"/>
        </w:rPr>
        <w:t xml:space="preserve"> 2025 Zhang et al.</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10.2147/JMDH.S543842</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PMC12628698</w:t>
      </w:r>
    </w:p>
    <w:p w:rsidR="000D0A87" w:rsidRPr="000D0A87" w:rsidRDefault="00FB28EE" w:rsidP="000D0A87">
      <w:pPr>
        <w:rPr>
          <w:rFonts w:ascii="宋体" w:eastAsia="宋体" w:hAnsi="宋体" w:cs="宋体"/>
          <w:color w:val="000000" w:themeColor="text1"/>
          <w:szCs w:val="24"/>
        </w:rPr>
      </w:pPr>
      <w:r>
        <w:rPr>
          <w:rFonts w:ascii="宋体" w:eastAsia="宋体" w:hAnsi="宋体" w:cs="宋体"/>
          <w:color w:val="000000" w:themeColor="text1"/>
          <w:szCs w:val="24"/>
        </w:rPr>
        <w:t>PMID: 41267748</w:t>
      </w:r>
    </w:p>
    <w:p w:rsidR="000D0A87" w:rsidRPr="000D0A87" w:rsidRDefault="000D0A87" w:rsidP="000D0A87">
      <w:pPr>
        <w:rPr>
          <w:rFonts w:ascii="宋体" w:eastAsia="宋体" w:hAnsi="宋体" w:cs="宋体"/>
          <w:color w:val="000000" w:themeColor="text1"/>
          <w:szCs w:val="24"/>
        </w:rPr>
      </w:pPr>
    </w:p>
    <w:p w:rsidR="000D0A87" w:rsidRPr="00FB28EE" w:rsidRDefault="00FF7655" w:rsidP="000D0A87">
      <w:pPr>
        <w:rPr>
          <w:rFonts w:ascii="宋体" w:eastAsia="宋体" w:hAnsi="宋体" w:cs="宋体"/>
          <w:b/>
          <w:color w:val="FF0000"/>
          <w:szCs w:val="24"/>
        </w:rPr>
      </w:pPr>
      <w:r>
        <w:rPr>
          <w:rFonts w:ascii="宋体" w:eastAsia="宋体" w:hAnsi="宋体" w:cs="宋体"/>
          <w:b/>
          <w:color w:val="FF0000"/>
          <w:szCs w:val="24"/>
        </w:rPr>
        <w:t>28</w:t>
      </w:r>
      <w:r w:rsidR="000D0A87" w:rsidRPr="00FB28EE">
        <w:rPr>
          <w:rFonts w:ascii="宋体" w:eastAsia="宋体" w:hAnsi="宋体" w:cs="宋体"/>
          <w:b/>
          <w:color w:val="FF0000"/>
          <w:szCs w:val="24"/>
        </w:rPr>
        <w:t xml:space="preserve">. Front Pediatr. 2025 Nov 4;13:1657411. doi: 10.3389/fped.2025.1657411. </w:t>
      </w:r>
    </w:p>
    <w:p w:rsidR="000D0A87" w:rsidRPr="00FB28EE" w:rsidRDefault="000D0A87" w:rsidP="000D0A87">
      <w:pPr>
        <w:rPr>
          <w:rFonts w:ascii="宋体" w:eastAsia="宋体" w:hAnsi="宋体" w:cs="宋体"/>
          <w:b/>
          <w:color w:val="FF0000"/>
          <w:szCs w:val="24"/>
        </w:rPr>
      </w:pPr>
      <w:r w:rsidRPr="00FB28EE">
        <w:rPr>
          <w:rFonts w:ascii="宋体" w:eastAsia="宋体" w:hAnsi="宋体" w:cs="宋体"/>
          <w:b/>
          <w:color w:val="FF0000"/>
          <w:szCs w:val="24"/>
        </w:rPr>
        <w:t>eCollection 2025.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Congenital tuberculosis in preterm infants in a high-burden setting in southwest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China: a single-center cross-sectional study.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Zhuang X(#)(1), Xu W(#)(2), Xu W(2), Shi Y(1), Xiao M(1), Rihei A(1), Dong W(2),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Bian C(1).</w:t>
      </w:r>
    </w:p>
    <w:p w:rsidR="000D0A87" w:rsidRDefault="000D0A87" w:rsidP="000D0A87">
      <w:pPr>
        <w:rPr>
          <w:rFonts w:ascii="宋体" w:eastAsia="宋体" w:hAnsi="宋体" w:cs="宋体"/>
          <w:color w:val="000000" w:themeColor="text1"/>
          <w:szCs w:val="24"/>
        </w:rPr>
      </w:pPr>
    </w:p>
    <w:p w:rsidR="008A39E3" w:rsidRPr="00C078F9" w:rsidRDefault="008A39E3" w:rsidP="000D0A87">
      <w:pPr>
        <w:rPr>
          <w:rFonts w:ascii="宋体" w:eastAsia="宋体" w:hAnsi="宋体" w:cs="宋体"/>
          <w:b/>
          <w:color w:val="0070C0"/>
          <w:szCs w:val="24"/>
        </w:rPr>
      </w:pPr>
      <w:r w:rsidRPr="00C078F9">
        <w:rPr>
          <w:rFonts w:ascii="宋体" w:eastAsia="宋体" w:hAnsi="宋体" w:cs="宋体"/>
          <w:b/>
          <w:color w:val="0070C0"/>
          <w:szCs w:val="24"/>
        </w:rPr>
        <w:t>Xiaoling Zhuang,</w:t>
      </w:r>
      <w:r w:rsidR="00C078F9" w:rsidRPr="00C078F9">
        <w:rPr>
          <w:rFonts w:ascii="宋体" w:eastAsia="宋体" w:hAnsi="宋体" w:cs="宋体"/>
          <w:b/>
          <w:color w:val="0070C0"/>
          <w:szCs w:val="24"/>
        </w:rPr>
        <w:t xml:space="preserve"> </w:t>
      </w:r>
      <w:r w:rsidRPr="00C078F9">
        <w:rPr>
          <w:rFonts w:ascii="宋体" w:eastAsia="宋体" w:hAnsi="宋体" w:cs="宋体"/>
          <w:b/>
          <w:color w:val="0070C0"/>
          <w:szCs w:val="24"/>
        </w:rPr>
        <w:t>Wanting Xu,</w:t>
      </w:r>
      <w:r w:rsidR="00C078F9" w:rsidRPr="00C078F9">
        <w:rPr>
          <w:rFonts w:ascii="宋体" w:eastAsia="宋体" w:hAnsi="宋体" w:cs="宋体"/>
          <w:b/>
          <w:color w:val="0070C0"/>
          <w:szCs w:val="24"/>
        </w:rPr>
        <w:t xml:space="preserve"> </w:t>
      </w:r>
      <w:r w:rsidRPr="00C078F9">
        <w:rPr>
          <w:rFonts w:ascii="宋体" w:eastAsia="宋体" w:hAnsi="宋体" w:cs="宋体"/>
          <w:b/>
          <w:color w:val="0070C0"/>
          <w:szCs w:val="24"/>
        </w:rPr>
        <w:t>Wen Xu,</w:t>
      </w:r>
      <w:r w:rsidR="00C078F9" w:rsidRPr="00C078F9">
        <w:rPr>
          <w:rFonts w:ascii="宋体" w:eastAsia="宋体" w:hAnsi="宋体" w:cs="宋体"/>
          <w:b/>
          <w:color w:val="0070C0"/>
          <w:szCs w:val="24"/>
        </w:rPr>
        <w:t xml:space="preserve"> </w:t>
      </w:r>
      <w:r w:rsidRPr="00C078F9">
        <w:rPr>
          <w:rFonts w:ascii="宋体" w:eastAsia="宋体" w:hAnsi="宋体" w:cs="宋体"/>
          <w:b/>
          <w:color w:val="0070C0"/>
          <w:szCs w:val="24"/>
        </w:rPr>
        <w:t>Yan Shi,</w:t>
      </w:r>
      <w:r w:rsidR="00C078F9" w:rsidRPr="00C078F9">
        <w:rPr>
          <w:rFonts w:ascii="宋体" w:eastAsia="宋体" w:hAnsi="宋体" w:cs="宋体"/>
          <w:b/>
          <w:color w:val="0070C0"/>
          <w:szCs w:val="24"/>
        </w:rPr>
        <w:t xml:space="preserve"> </w:t>
      </w:r>
      <w:r w:rsidRPr="00C078F9">
        <w:rPr>
          <w:rFonts w:ascii="宋体" w:eastAsia="宋体" w:hAnsi="宋体" w:cs="宋体"/>
          <w:b/>
          <w:color w:val="0070C0"/>
          <w:szCs w:val="24"/>
        </w:rPr>
        <w:t>Mei Xiao,</w:t>
      </w:r>
      <w:r w:rsidR="00C078F9" w:rsidRPr="00C078F9">
        <w:rPr>
          <w:rFonts w:ascii="宋体" w:eastAsia="宋体" w:hAnsi="宋体" w:cs="宋体"/>
          <w:b/>
          <w:color w:val="0070C0"/>
          <w:szCs w:val="24"/>
        </w:rPr>
        <w:t xml:space="preserve"> </w:t>
      </w:r>
      <w:r w:rsidRPr="00C078F9">
        <w:rPr>
          <w:rFonts w:ascii="宋体" w:eastAsia="宋体" w:hAnsi="宋体" w:cs="宋体"/>
          <w:b/>
          <w:color w:val="0070C0"/>
          <w:szCs w:val="24"/>
        </w:rPr>
        <w:t>Awai Rihei,</w:t>
      </w:r>
      <w:r w:rsidR="00C078F9" w:rsidRPr="00C078F9">
        <w:rPr>
          <w:rFonts w:ascii="宋体" w:eastAsia="宋体" w:hAnsi="宋体" w:cs="宋体"/>
          <w:b/>
          <w:color w:val="0070C0"/>
          <w:szCs w:val="24"/>
        </w:rPr>
        <w:t xml:space="preserve"> </w:t>
      </w:r>
      <w:r w:rsidRPr="00C078F9">
        <w:rPr>
          <w:rFonts w:ascii="宋体" w:eastAsia="宋体" w:hAnsi="宋体" w:cs="宋体"/>
          <w:b/>
          <w:color w:val="0070C0"/>
          <w:szCs w:val="24"/>
        </w:rPr>
        <w:t>Wenbin Dong</w:t>
      </w:r>
      <w:r w:rsidR="00C078F9" w:rsidRPr="00C078F9">
        <w:rPr>
          <w:rFonts w:ascii="宋体" w:eastAsia="宋体" w:hAnsi="宋体" w:cs="宋体" w:hint="eastAsia"/>
          <w:b/>
          <w:color w:val="0070C0"/>
          <w:szCs w:val="24"/>
        </w:rPr>
        <w:t>*</w:t>
      </w:r>
      <w:r w:rsidRPr="00C078F9">
        <w:rPr>
          <w:rFonts w:ascii="宋体" w:eastAsia="宋体" w:hAnsi="宋体" w:cs="宋体"/>
          <w:b/>
          <w:color w:val="0070C0"/>
          <w:szCs w:val="24"/>
        </w:rPr>
        <w:t>,</w:t>
      </w:r>
      <w:r w:rsidR="00C078F9" w:rsidRPr="00C078F9">
        <w:rPr>
          <w:rFonts w:ascii="宋体" w:eastAsia="宋体" w:hAnsi="宋体" w:cs="宋体"/>
          <w:b/>
          <w:color w:val="0070C0"/>
          <w:szCs w:val="24"/>
        </w:rPr>
        <w:t xml:space="preserve"> </w:t>
      </w:r>
      <w:r w:rsidRPr="00C078F9">
        <w:rPr>
          <w:rFonts w:ascii="宋体" w:eastAsia="宋体" w:hAnsi="宋体" w:cs="宋体"/>
          <w:b/>
          <w:color w:val="0070C0"/>
          <w:szCs w:val="24"/>
        </w:rPr>
        <w:t>Chengpeng Bian</w:t>
      </w:r>
      <w:r w:rsidR="00C078F9" w:rsidRPr="00C078F9">
        <w:rPr>
          <w:rFonts w:ascii="宋体" w:eastAsia="宋体" w:hAnsi="宋体" w:cs="宋体" w:hint="eastAsia"/>
          <w:b/>
          <w:color w:val="0070C0"/>
          <w:szCs w:val="24"/>
        </w:rPr>
        <w:t>*</w:t>
      </w:r>
    </w:p>
    <w:p w:rsidR="008A39E3" w:rsidRPr="00C078F9" w:rsidRDefault="00C078F9" w:rsidP="00C078F9">
      <w:pPr>
        <w:jc w:val="left"/>
        <w:rPr>
          <w:rFonts w:ascii="宋体" w:eastAsia="宋体" w:hAnsi="宋体" w:cs="宋体"/>
          <w:b/>
          <w:color w:val="0070C0"/>
          <w:szCs w:val="24"/>
        </w:rPr>
      </w:pPr>
      <w:r w:rsidRPr="00C078F9">
        <w:rPr>
          <w:rFonts w:ascii="宋体" w:eastAsia="宋体" w:hAnsi="宋体" w:cs="宋体"/>
          <w:b/>
          <w:color w:val="0070C0"/>
          <w:szCs w:val="24"/>
        </w:rPr>
        <w:t>*CORRESPONDENCE Wenbin Dong</w:t>
      </w:r>
      <w:r w:rsidRPr="00C078F9">
        <w:rPr>
          <w:rFonts w:ascii="宋体" w:eastAsia="宋体" w:hAnsi="宋体" w:cs="宋体" w:hint="eastAsia"/>
          <w:b/>
          <w:color w:val="0070C0"/>
          <w:szCs w:val="24"/>
        </w:rPr>
        <w:t>，</w:t>
      </w:r>
      <w:r w:rsidRPr="00C078F9">
        <w:rPr>
          <w:rFonts w:ascii="宋体" w:eastAsia="宋体" w:hAnsi="宋体" w:cs="宋体"/>
          <w:b/>
          <w:color w:val="0070C0"/>
          <w:szCs w:val="24"/>
        </w:rPr>
        <w:t xml:space="preserve"> dongwenbin2000@163.com </w:t>
      </w:r>
      <w:r w:rsidRPr="00C078F9">
        <w:rPr>
          <w:rFonts w:ascii="宋体" w:eastAsia="宋体" w:hAnsi="宋体" w:cs="宋体" w:hint="eastAsia"/>
          <w:b/>
          <w:color w:val="0070C0"/>
          <w:szCs w:val="24"/>
        </w:rPr>
        <w:t>；</w:t>
      </w:r>
      <w:r w:rsidRPr="00C078F9">
        <w:rPr>
          <w:rFonts w:ascii="宋体" w:eastAsia="宋体" w:hAnsi="宋体" w:cs="宋体"/>
          <w:b/>
          <w:color w:val="0070C0"/>
          <w:szCs w:val="24"/>
        </w:rPr>
        <w:t>Chengpeng Bian</w:t>
      </w:r>
      <w:r w:rsidRPr="00C078F9">
        <w:rPr>
          <w:rFonts w:ascii="宋体" w:eastAsia="宋体" w:hAnsi="宋体" w:cs="宋体" w:hint="eastAsia"/>
          <w:b/>
          <w:color w:val="0070C0"/>
          <w:szCs w:val="24"/>
        </w:rPr>
        <w:t>，</w:t>
      </w:r>
      <w:r w:rsidRPr="00C078F9">
        <w:rPr>
          <w:rFonts w:ascii="宋体" w:eastAsia="宋体" w:hAnsi="宋体" w:cs="宋体"/>
          <w:b/>
          <w:color w:val="0070C0"/>
          <w:szCs w:val="24"/>
        </w:rPr>
        <w:t xml:space="preserve"> 867271152@qq.com</w:t>
      </w:r>
    </w:p>
    <w:p w:rsidR="008A39E3" w:rsidRDefault="008A39E3"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Pediatrics, The First People's Hospital of Liangshan Yi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Autonomous Prefecture, Liangshan,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(2)Department of Neonatology, Children's Medical Center, The Affiliated Hospital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of Southwest Medical University, Luzhou, Sichuan,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(#)Contributed equally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lastRenderedPageBreak/>
        <w:t>BACKGROUND:</w:t>
      </w:r>
      <w:r w:rsidRPr="000D0A87">
        <w:rPr>
          <w:rFonts w:ascii="宋体" w:eastAsia="宋体" w:hAnsi="宋体" w:cs="宋体"/>
          <w:color w:val="000000" w:themeColor="text1"/>
          <w:szCs w:val="24"/>
        </w:rPr>
        <w:t xml:space="preserve"> Congenital tuberculosis (CTB) is an extremely rare and potentially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life-threatening infection in premature infants that is frequently misdiagnosed.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There is still a lack of thorough characterization of this condition in preterm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neonates, particularly in high TB-burden settings.</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METHODS:</w:t>
      </w:r>
      <w:r w:rsidRPr="000D0A87">
        <w:rPr>
          <w:rFonts w:ascii="宋体" w:eastAsia="宋体" w:hAnsi="宋体" w:cs="宋体"/>
          <w:color w:val="000000" w:themeColor="text1"/>
          <w:szCs w:val="24"/>
        </w:rPr>
        <w:t xml:space="preserve"> Premature infants with CTB were identified from hospital medical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records from January 2016 to December 2023 in a high-burden, resource-limited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neonatal intensive care unit (NICU) in southwest China. Diagnosis was based 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etiology and clinical evidence. Data extracted included demographics, maternal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history of tuberculosis (TB) exposure, symptoms, laboratory markers,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microbiological findings, imaging findings, treatment regimens, and prognosis.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These were evaluated during the pre-diagnosis, diagnosis, and posttreatment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stages.</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RESULTS:</w:t>
      </w:r>
      <w:r w:rsidRPr="000D0A87">
        <w:rPr>
          <w:rFonts w:ascii="宋体" w:eastAsia="宋体" w:hAnsi="宋体" w:cs="宋体"/>
          <w:color w:val="000000" w:themeColor="text1"/>
          <w:szCs w:val="24"/>
        </w:rPr>
        <w:t xml:space="preserve"> A total of 11 premature infants with CTB were included. Maternal TB was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common in this cohort; 7 of the 11 mothers were diagnosed with TB following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vitro fertilization and embryo transfer. Clinical manifestations were atypical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and consisted primarily of non-specific symptoms, including low fever, shortness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of breath, poor reaction, less eating, and coughing. Laboratory findings during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the active phase of CTB revealed statistically significant elevations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C-reactive protein levels (P</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0.001), thrombocytopenia (P</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 xml:space="preserve">0.007),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hyponatremia (P</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0.040), hypocalcemia (P</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 xml:space="preserve">0.022), and hypomagnesemia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 xml:space="preserve">0.025). Sputum acid-fast bacillus (AFB) smear was positive in 4 out of 11,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while gastric juice AFB smear was positive in 6 out of 11. Mycobacterial liquid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culture produced the highest positivity with 7 out of 11, followed by solid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culture and interferon-gamma release assays with 5 out of 11. All nucleic acid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amplification tests were positive, and chest CT scans showed abnormalities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each patient. Among the patients, five experienced liver function impairment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after anti-TB treatment, as evidenced by elevated alanine aminotransferase </w:t>
      </w:r>
    </w:p>
    <w:p w:rsidR="000D0A87" w:rsidRPr="00FB28EE" w:rsidRDefault="000D0A87" w:rsidP="000D0A87">
      <w:pPr>
        <w:rPr>
          <w:rFonts w:ascii="宋体" w:eastAsia="宋体" w:hAnsi="宋体" w:cs="宋体"/>
          <w:b/>
          <w:color w:val="000000" w:themeColor="text1"/>
          <w:szCs w:val="24"/>
        </w:rPr>
      </w:pPr>
      <w:r w:rsidRPr="00FB28EE">
        <w:rPr>
          <w:rFonts w:ascii="宋体" w:eastAsia="宋体" w:hAnsi="宋体" w:cs="宋体"/>
          <w:b/>
          <w:color w:val="000000" w:themeColor="text1"/>
          <w:szCs w:val="24"/>
        </w:rPr>
        <w:t>levels.</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CONCLUSIONS:</w:t>
      </w:r>
      <w:r w:rsidRPr="000D0A87">
        <w:rPr>
          <w:rFonts w:ascii="宋体" w:eastAsia="宋体" w:hAnsi="宋体" w:cs="宋体"/>
          <w:color w:val="000000" w:themeColor="text1"/>
          <w:szCs w:val="24"/>
        </w:rPr>
        <w:t xml:space="preserve"> In this study, preterm infants with CTB frequently demonstrated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non-specific clinical signs with a reversible pattern of inflammation, anemia,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thrombocytopenia, and electrolyte disturbances that normalized after anti-TB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therapy. These patterns, together with maternal TB risk or in vitro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fertilization and embryo transfer history, may raise clinical suspicion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justify the early use of nucleic acid amplification testing,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generalizability outside this setting requires larger, controlled cohorts.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hint="eastAsia"/>
          <w:color w:val="000000" w:themeColor="text1"/>
          <w:szCs w:val="24"/>
        </w:rPr>
        <w:t>©</w:t>
      </w:r>
      <w:r w:rsidRPr="000D0A87">
        <w:rPr>
          <w:rFonts w:ascii="宋体" w:eastAsia="宋体" w:hAnsi="宋体" w:cs="宋体"/>
          <w:color w:val="000000" w:themeColor="text1"/>
          <w:szCs w:val="24"/>
        </w:rPr>
        <w:t xml:space="preserve"> 2025 Zhuang, Xu, Xu, Shi, Xiao, Rihei, Dong and Bian.</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10.3389/fped.2025.1657411</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PMC12623397</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41262922</w:t>
      </w:r>
    </w:p>
    <w:p w:rsidR="000D0A87" w:rsidRPr="000D0A87" w:rsidRDefault="000D0A87" w:rsidP="000D0A87">
      <w:pPr>
        <w:rPr>
          <w:rFonts w:ascii="宋体" w:eastAsia="宋体" w:hAnsi="宋体" w:cs="宋体"/>
          <w:color w:val="000000" w:themeColor="text1"/>
          <w:szCs w:val="24"/>
        </w:rPr>
      </w:pPr>
    </w:p>
    <w:p w:rsidR="000D0A87" w:rsidRPr="00FB28EE" w:rsidRDefault="00FF7655" w:rsidP="000D0A87">
      <w:pPr>
        <w:rPr>
          <w:rFonts w:ascii="宋体" w:eastAsia="宋体" w:hAnsi="宋体" w:cs="宋体"/>
          <w:b/>
          <w:color w:val="FF0000"/>
          <w:szCs w:val="24"/>
        </w:rPr>
      </w:pPr>
      <w:r>
        <w:rPr>
          <w:rFonts w:ascii="宋体" w:eastAsia="宋体" w:hAnsi="宋体" w:cs="宋体"/>
          <w:b/>
          <w:color w:val="FF0000"/>
          <w:szCs w:val="24"/>
        </w:rPr>
        <w:t>29</w:t>
      </w:r>
      <w:r w:rsidR="000D0A87" w:rsidRPr="00FB28EE">
        <w:rPr>
          <w:rFonts w:ascii="宋体" w:eastAsia="宋体" w:hAnsi="宋体" w:cs="宋体"/>
          <w:b/>
          <w:color w:val="FF0000"/>
          <w:szCs w:val="24"/>
        </w:rPr>
        <w:t xml:space="preserve">. Front Cell Infect Microbiol. 2025 Nov 4;15:1655595. doi: </w:t>
      </w:r>
    </w:p>
    <w:p w:rsidR="000D0A87" w:rsidRPr="00FB28EE" w:rsidRDefault="000D0A87" w:rsidP="000D0A87">
      <w:pPr>
        <w:rPr>
          <w:rFonts w:ascii="宋体" w:eastAsia="宋体" w:hAnsi="宋体" w:cs="宋体"/>
          <w:b/>
          <w:color w:val="FF0000"/>
          <w:szCs w:val="24"/>
        </w:rPr>
      </w:pPr>
      <w:r w:rsidRPr="00FB28EE">
        <w:rPr>
          <w:rFonts w:ascii="宋体" w:eastAsia="宋体" w:hAnsi="宋体" w:cs="宋体"/>
          <w:b/>
          <w:color w:val="FF0000"/>
          <w:szCs w:val="24"/>
        </w:rPr>
        <w:t>10.3389/fcimb.2025.1655595. eCollection 2025.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Evaluation of five liquid culture media for rapid detection of Mycobacterium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tuberculosis.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Xie Y(#)(1), Zhu Z(#)(1), Shi Y(#)(2), Zhao Z(3)(4), Qian X(1), Shen Y(4).</w:t>
      </w:r>
    </w:p>
    <w:p w:rsidR="000D0A87" w:rsidRDefault="000D0A87" w:rsidP="000D0A87">
      <w:pPr>
        <w:rPr>
          <w:rFonts w:ascii="宋体" w:eastAsia="宋体" w:hAnsi="宋体" w:cs="宋体"/>
          <w:color w:val="000000" w:themeColor="text1"/>
          <w:szCs w:val="24"/>
        </w:rPr>
      </w:pPr>
    </w:p>
    <w:p w:rsidR="008E72AE" w:rsidRPr="008E72AE" w:rsidRDefault="008E72AE" w:rsidP="000D0A87">
      <w:pPr>
        <w:rPr>
          <w:rFonts w:ascii="宋体" w:eastAsia="宋体" w:hAnsi="宋体" w:cs="宋体"/>
          <w:b/>
          <w:color w:val="0070C0"/>
          <w:szCs w:val="24"/>
        </w:rPr>
      </w:pPr>
      <w:r w:rsidRPr="008E72AE">
        <w:rPr>
          <w:rFonts w:ascii="宋体" w:eastAsia="宋体" w:hAnsi="宋体" w:cs="宋体"/>
          <w:b/>
          <w:color w:val="0070C0"/>
          <w:szCs w:val="24"/>
        </w:rPr>
        <w:t>Yihui Xie, Zhaoqin Zhu, Yuxin Shi, Zihui Zhao, Xueqin Qian</w:t>
      </w:r>
      <w:r w:rsidRPr="008E72AE">
        <w:rPr>
          <w:rFonts w:ascii="宋体" w:eastAsia="宋体" w:hAnsi="宋体" w:cs="宋体" w:hint="eastAsia"/>
          <w:b/>
          <w:color w:val="0070C0"/>
          <w:szCs w:val="24"/>
        </w:rPr>
        <w:t>*</w:t>
      </w:r>
      <w:r w:rsidRPr="008E72AE">
        <w:rPr>
          <w:rFonts w:ascii="宋体" w:eastAsia="宋体" w:hAnsi="宋体" w:cs="宋体"/>
          <w:b/>
          <w:color w:val="0070C0"/>
          <w:szCs w:val="24"/>
        </w:rPr>
        <w:t>, Yinzhong Shen</w:t>
      </w:r>
      <w:r w:rsidRPr="008E72AE">
        <w:rPr>
          <w:rFonts w:ascii="宋体" w:eastAsia="宋体" w:hAnsi="宋体" w:cs="宋体" w:hint="eastAsia"/>
          <w:b/>
          <w:color w:val="0070C0"/>
          <w:szCs w:val="24"/>
        </w:rPr>
        <w:t>*</w:t>
      </w:r>
    </w:p>
    <w:p w:rsidR="008E72AE" w:rsidRPr="008E72AE" w:rsidRDefault="008E72AE" w:rsidP="008E72AE">
      <w:pPr>
        <w:jc w:val="left"/>
        <w:rPr>
          <w:rFonts w:ascii="宋体" w:eastAsia="宋体" w:hAnsi="宋体" w:cs="宋体"/>
          <w:b/>
          <w:color w:val="0070C0"/>
          <w:szCs w:val="24"/>
        </w:rPr>
      </w:pPr>
      <w:r w:rsidRPr="008E72AE">
        <w:rPr>
          <w:rFonts w:ascii="宋体" w:eastAsia="宋体" w:hAnsi="宋体" w:cs="宋体"/>
          <w:b/>
          <w:color w:val="0070C0"/>
          <w:szCs w:val="24"/>
        </w:rPr>
        <w:t>*CORRESPONDENCE Xueqin Qian</w:t>
      </w:r>
      <w:r w:rsidRPr="008E72AE">
        <w:rPr>
          <w:rFonts w:ascii="宋体" w:eastAsia="宋体" w:hAnsi="宋体" w:cs="宋体" w:hint="eastAsia"/>
          <w:b/>
          <w:color w:val="0070C0"/>
          <w:szCs w:val="24"/>
        </w:rPr>
        <w:t>，</w:t>
      </w:r>
      <w:r w:rsidRPr="008E72AE">
        <w:rPr>
          <w:rFonts w:ascii="宋体" w:eastAsia="宋体" w:hAnsi="宋体" w:cs="宋体"/>
          <w:b/>
          <w:color w:val="0070C0"/>
          <w:szCs w:val="24"/>
        </w:rPr>
        <w:t xml:space="preserve"> qianxueqin@shaphc.org </w:t>
      </w:r>
      <w:r w:rsidRPr="008E72AE">
        <w:rPr>
          <w:rFonts w:ascii="宋体" w:eastAsia="宋体" w:hAnsi="宋体" w:cs="宋体" w:hint="eastAsia"/>
          <w:b/>
          <w:color w:val="0070C0"/>
          <w:szCs w:val="24"/>
        </w:rPr>
        <w:t>；</w:t>
      </w:r>
      <w:r w:rsidRPr="008E72AE">
        <w:rPr>
          <w:rFonts w:ascii="宋体" w:eastAsia="宋体" w:hAnsi="宋体" w:cs="宋体"/>
          <w:b/>
          <w:color w:val="0070C0"/>
          <w:szCs w:val="24"/>
        </w:rPr>
        <w:t>Yinzhong Shen</w:t>
      </w:r>
      <w:r w:rsidRPr="008E72AE">
        <w:rPr>
          <w:rFonts w:ascii="宋体" w:eastAsia="宋体" w:hAnsi="宋体" w:cs="宋体" w:hint="eastAsia"/>
          <w:b/>
          <w:color w:val="0070C0"/>
          <w:szCs w:val="24"/>
        </w:rPr>
        <w:t>，</w:t>
      </w:r>
      <w:r w:rsidRPr="008E72AE">
        <w:rPr>
          <w:rFonts w:ascii="宋体" w:eastAsia="宋体" w:hAnsi="宋体" w:cs="宋体"/>
          <w:b/>
          <w:color w:val="0070C0"/>
          <w:szCs w:val="24"/>
        </w:rPr>
        <w:t xml:space="preserve"> shenyinzhong@shphc.org.cn</w:t>
      </w:r>
    </w:p>
    <w:p w:rsidR="008E72AE" w:rsidRPr="000D0A87" w:rsidRDefault="008E72AE" w:rsidP="000D0A87">
      <w:pPr>
        <w:rPr>
          <w:rFonts w:ascii="宋体" w:eastAsia="宋体" w:hAnsi="宋体" w:cs="宋体" w:hint="eastAsia"/>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Laboratory Medicine, Shanghai Public Health Clinical Center,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Fudan University, Shanghai,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(2)Department of Radiology, Shanghai Public Health Clinical Center, Fudan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University, Shanghai,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(3)Shanghai Institute of Infectious Disease and Biosecurity, Fudan University,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Shanghai,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(4)Department of Infection and Immunity, Shanghai Public Health Clinical Center,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Fudan University, Shanghai,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(#)Contributed equally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OBJECTIVE:</w:t>
      </w:r>
      <w:r w:rsidRPr="000D0A87">
        <w:rPr>
          <w:rFonts w:ascii="宋体" w:eastAsia="宋体" w:hAnsi="宋体" w:cs="宋体"/>
          <w:color w:val="000000" w:themeColor="text1"/>
          <w:szCs w:val="24"/>
        </w:rPr>
        <w:t xml:space="preserve"> The BACTEC MGIT 960 system is currently the most widely used rapid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culture system for Mycobacterium tuberculosis. However, its reagents have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complex compositions, expensive, and rely on import. This study aimed to develop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 self-formulated culture with simple composition, low cost, and performance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comparable to or even better than that of the BACTEC MGIT 960 system.</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METHODS:</w:t>
      </w:r>
      <w:r w:rsidRPr="000D0A87">
        <w:rPr>
          <w:rFonts w:ascii="宋体" w:eastAsia="宋体" w:hAnsi="宋体" w:cs="宋体"/>
          <w:color w:val="000000" w:themeColor="text1"/>
          <w:szCs w:val="24"/>
        </w:rPr>
        <w:t xml:space="preserve"> Five experimental media were formulated by supplementing Sauton medium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with carrot extract, potato extract, oleic acid, or choline chloride. These were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compared against commercial MGIT 960 medium using M. tuberculosis H37Rv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suspensions (10-³-10-6 mg/mL, triplicate cultures). Time to detection (TTD)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growth index (GI) were monitored automatically using the BACTEC MGIT 960 system.</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 xml:space="preserve">RESULTS: </w:t>
      </w:r>
      <w:r w:rsidRPr="000D0A87">
        <w:rPr>
          <w:rFonts w:ascii="宋体" w:eastAsia="宋体" w:hAnsi="宋体" w:cs="宋体"/>
          <w:color w:val="000000" w:themeColor="text1"/>
          <w:szCs w:val="24"/>
        </w:rPr>
        <w:t xml:space="preserve">For medium-high inocula (10-³-10-5 mg/mL), carrot-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potato-supplemented Sauton media showed equivalent performance to MGIT 960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(1-day longer TTD, P&gt;0.05; comparable GI values). At low inoculum (10-6 mg/mL),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MGIT 960 failed to detect growth within 42 days, whereas supplemented Sauton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medium achieved positivity within 30 days. The carrot extract medium performed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best (mean TTD = 20.2 days), followed by oleic acid and oleic acid + choline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chloride formulations.</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CONCLUSION:</w:t>
      </w:r>
      <w:r w:rsidRPr="000D0A87">
        <w:rPr>
          <w:rFonts w:ascii="宋体" w:eastAsia="宋体" w:hAnsi="宋体" w:cs="宋体"/>
          <w:color w:val="000000" w:themeColor="text1"/>
          <w:szCs w:val="24"/>
        </w:rPr>
        <w:t xml:space="preserve"> Carrot- and potato-supplemented Sauton medium demonstrated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comparable performance to the MGIT 960 system for specimens with medium-to-high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bacterial loads. Carrot extract, oleic acid, and choline chloride significantly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enhanced the detection rate of low-inoculum, with carrot extract exhibiting the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most pronounced growth-promoting effects. This study validates an accessible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alternative to expensive imported media, particularly beneficial for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resource-limited settings.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Copyright © 2025 Xie, Zhu, Shi, Zhao, Qian and Shen.</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10.3389/fcimb.2025.1655595</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PMC12623306</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41262876 [Indexed for MEDLINE]</w:t>
      </w:r>
    </w:p>
    <w:p w:rsidR="000D0A87" w:rsidRPr="000D0A87" w:rsidRDefault="000D0A87" w:rsidP="000D0A87">
      <w:pPr>
        <w:rPr>
          <w:rFonts w:ascii="宋体" w:eastAsia="宋体" w:hAnsi="宋体" w:cs="宋体"/>
          <w:color w:val="000000" w:themeColor="text1"/>
          <w:szCs w:val="24"/>
        </w:rPr>
      </w:pPr>
    </w:p>
    <w:p w:rsidR="000D0A87" w:rsidRPr="00FB28EE" w:rsidRDefault="00FF7655" w:rsidP="000D0A87">
      <w:pPr>
        <w:rPr>
          <w:rFonts w:ascii="宋体" w:eastAsia="宋体" w:hAnsi="宋体" w:cs="宋体"/>
          <w:b/>
          <w:color w:val="FF0000"/>
          <w:szCs w:val="24"/>
        </w:rPr>
      </w:pPr>
      <w:r>
        <w:rPr>
          <w:rFonts w:ascii="宋体" w:eastAsia="宋体" w:hAnsi="宋体" w:cs="宋体"/>
          <w:b/>
          <w:color w:val="FF0000"/>
          <w:szCs w:val="24"/>
        </w:rPr>
        <w:t>30</w:t>
      </w:r>
      <w:r w:rsidR="000D0A87" w:rsidRPr="00FB28EE">
        <w:rPr>
          <w:rFonts w:ascii="宋体" w:eastAsia="宋体" w:hAnsi="宋体" w:cs="宋体"/>
          <w:b/>
          <w:color w:val="FF0000"/>
          <w:szCs w:val="24"/>
        </w:rPr>
        <w:t xml:space="preserve">. Infect Drug Resist. 2025 Nov 14;18:5939-5947. doi: 10.2147/IDR.S558357. </w:t>
      </w:r>
    </w:p>
    <w:p w:rsidR="000D0A87" w:rsidRPr="00FB28EE" w:rsidRDefault="000D0A87" w:rsidP="000D0A87">
      <w:pPr>
        <w:rPr>
          <w:rFonts w:ascii="宋体" w:eastAsia="宋体" w:hAnsi="宋体" w:cs="宋体"/>
          <w:b/>
          <w:color w:val="FF0000"/>
          <w:szCs w:val="24"/>
        </w:rPr>
      </w:pPr>
      <w:r w:rsidRPr="00FB28EE">
        <w:rPr>
          <w:rFonts w:ascii="宋体" w:eastAsia="宋体" w:hAnsi="宋体" w:cs="宋体"/>
          <w:b/>
          <w:color w:val="FF0000"/>
          <w:szCs w:val="24"/>
        </w:rPr>
        <w:t>eCollection 2025.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Novel LAM Assay Shown Satisfactory Results in the Detection of Tuberculosis.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Luo X(#)(1), Xin K(#)(2), Lai F(#)(3), Xie Z(#)(4), Pang X(1), Huang Y(1), Ma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Q(1), Zheng Y(1), Luo X(5), Liu H(2).</w:t>
      </w:r>
    </w:p>
    <w:p w:rsidR="000D0A87" w:rsidRDefault="000D0A87" w:rsidP="000D0A87">
      <w:pPr>
        <w:rPr>
          <w:rFonts w:ascii="宋体" w:eastAsia="宋体" w:hAnsi="宋体" w:cs="宋体"/>
          <w:color w:val="000000" w:themeColor="text1"/>
          <w:szCs w:val="24"/>
        </w:rPr>
      </w:pPr>
    </w:p>
    <w:p w:rsidR="00412BC7" w:rsidRPr="00281323" w:rsidRDefault="00412BC7" w:rsidP="000D0A87">
      <w:pPr>
        <w:rPr>
          <w:rFonts w:ascii="宋体" w:eastAsia="宋体" w:hAnsi="宋体" w:cs="宋体"/>
          <w:b/>
          <w:color w:val="0070C0"/>
          <w:szCs w:val="24"/>
        </w:rPr>
      </w:pPr>
      <w:r w:rsidRPr="00281323">
        <w:rPr>
          <w:rFonts w:ascii="宋体" w:eastAsia="宋体" w:hAnsi="宋体" w:cs="宋体"/>
          <w:b/>
          <w:color w:val="0070C0"/>
          <w:szCs w:val="24"/>
        </w:rPr>
        <w:t>Xiaolu Luo,</w:t>
      </w:r>
      <w:r w:rsidR="00281323" w:rsidRPr="00281323">
        <w:rPr>
          <w:rFonts w:ascii="宋体" w:eastAsia="宋体" w:hAnsi="宋体" w:cs="宋体"/>
          <w:b/>
          <w:color w:val="0070C0"/>
          <w:szCs w:val="24"/>
        </w:rPr>
        <w:t xml:space="preserve"> </w:t>
      </w:r>
      <w:r w:rsidRPr="00281323">
        <w:rPr>
          <w:rFonts w:ascii="宋体" w:eastAsia="宋体" w:hAnsi="宋体" w:cs="宋体"/>
          <w:b/>
          <w:color w:val="0070C0"/>
          <w:szCs w:val="24"/>
        </w:rPr>
        <w:t>Keke Xin,</w:t>
      </w:r>
      <w:r w:rsidR="00281323" w:rsidRPr="00281323">
        <w:rPr>
          <w:rFonts w:ascii="宋体" w:eastAsia="宋体" w:hAnsi="宋体" w:cs="宋体"/>
          <w:b/>
          <w:color w:val="0070C0"/>
          <w:szCs w:val="24"/>
        </w:rPr>
        <w:t xml:space="preserve"> </w:t>
      </w:r>
      <w:r w:rsidRPr="00281323">
        <w:rPr>
          <w:rFonts w:ascii="宋体" w:eastAsia="宋体" w:hAnsi="宋体" w:cs="宋体"/>
          <w:b/>
          <w:color w:val="0070C0"/>
          <w:szCs w:val="24"/>
        </w:rPr>
        <w:t>Feie Lai,</w:t>
      </w:r>
      <w:r w:rsidR="00281323" w:rsidRPr="00281323">
        <w:rPr>
          <w:rFonts w:ascii="宋体" w:eastAsia="宋体" w:hAnsi="宋体" w:cs="宋体"/>
          <w:b/>
          <w:color w:val="0070C0"/>
          <w:szCs w:val="24"/>
        </w:rPr>
        <w:t xml:space="preserve"> </w:t>
      </w:r>
      <w:r w:rsidRPr="00281323">
        <w:rPr>
          <w:rFonts w:ascii="宋体" w:eastAsia="宋体" w:hAnsi="宋体" w:cs="宋体"/>
          <w:b/>
          <w:color w:val="0070C0"/>
          <w:szCs w:val="24"/>
        </w:rPr>
        <w:t>Zhouhua Xie,</w:t>
      </w:r>
      <w:r w:rsidR="00281323" w:rsidRPr="00281323">
        <w:rPr>
          <w:rFonts w:ascii="宋体" w:eastAsia="宋体" w:hAnsi="宋体" w:cs="宋体"/>
          <w:b/>
          <w:color w:val="0070C0"/>
          <w:szCs w:val="24"/>
        </w:rPr>
        <w:t xml:space="preserve"> </w:t>
      </w:r>
      <w:r w:rsidRPr="00281323">
        <w:rPr>
          <w:rFonts w:ascii="宋体" w:eastAsia="宋体" w:hAnsi="宋体" w:cs="宋体"/>
          <w:b/>
          <w:color w:val="0070C0"/>
          <w:szCs w:val="24"/>
        </w:rPr>
        <w:t>Xiaolu Pang,</w:t>
      </w:r>
      <w:r w:rsidR="00281323" w:rsidRPr="00281323">
        <w:rPr>
          <w:rFonts w:ascii="宋体" w:eastAsia="宋体" w:hAnsi="宋体" w:cs="宋体"/>
          <w:b/>
          <w:color w:val="0070C0"/>
          <w:szCs w:val="24"/>
        </w:rPr>
        <w:t xml:space="preserve"> </w:t>
      </w:r>
      <w:r w:rsidRPr="00281323">
        <w:rPr>
          <w:rFonts w:ascii="宋体" w:eastAsia="宋体" w:hAnsi="宋体" w:cs="宋体"/>
          <w:b/>
          <w:color w:val="0070C0"/>
          <w:szCs w:val="24"/>
        </w:rPr>
        <w:t>Yuliang Huang,</w:t>
      </w:r>
      <w:r w:rsidR="00281323" w:rsidRPr="00281323">
        <w:rPr>
          <w:rFonts w:ascii="宋体" w:eastAsia="宋体" w:hAnsi="宋体" w:cs="宋体"/>
          <w:b/>
          <w:color w:val="0070C0"/>
          <w:szCs w:val="24"/>
        </w:rPr>
        <w:t xml:space="preserve"> </w:t>
      </w:r>
      <w:r w:rsidRPr="00281323">
        <w:rPr>
          <w:rFonts w:ascii="宋体" w:eastAsia="宋体" w:hAnsi="宋体" w:cs="宋体"/>
          <w:b/>
          <w:color w:val="0070C0"/>
          <w:szCs w:val="24"/>
        </w:rPr>
        <w:t>Qiuying Ma,</w:t>
      </w:r>
      <w:r w:rsidR="00281323" w:rsidRPr="00281323">
        <w:rPr>
          <w:rFonts w:ascii="宋体" w:eastAsia="宋体" w:hAnsi="宋体" w:cs="宋体"/>
          <w:b/>
          <w:color w:val="0070C0"/>
          <w:szCs w:val="24"/>
        </w:rPr>
        <w:t xml:space="preserve"> </w:t>
      </w:r>
      <w:r w:rsidRPr="00281323">
        <w:rPr>
          <w:rFonts w:ascii="宋体" w:eastAsia="宋体" w:hAnsi="宋体" w:cs="宋体"/>
          <w:b/>
          <w:color w:val="0070C0"/>
          <w:szCs w:val="24"/>
        </w:rPr>
        <w:t>Yanqing Zheng,</w:t>
      </w:r>
      <w:r w:rsidR="00281323" w:rsidRPr="00281323">
        <w:rPr>
          <w:rFonts w:ascii="宋体" w:eastAsia="宋体" w:hAnsi="宋体" w:cs="宋体"/>
          <w:b/>
          <w:color w:val="0070C0"/>
          <w:szCs w:val="24"/>
        </w:rPr>
        <w:t xml:space="preserve"> </w:t>
      </w:r>
      <w:r w:rsidRPr="00281323">
        <w:rPr>
          <w:rFonts w:ascii="宋体" w:eastAsia="宋体" w:hAnsi="宋体" w:cs="宋体"/>
          <w:b/>
          <w:color w:val="0070C0"/>
          <w:szCs w:val="24"/>
        </w:rPr>
        <w:t>Xiaocheng Luo</w:t>
      </w:r>
      <w:r w:rsidR="00281323" w:rsidRPr="00281323">
        <w:rPr>
          <w:rFonts w:ascii="宋体" w:eastAsia="宋体" w:hAnsi="宋体" w:cs="宋体" w:hint="eastAsia"/>
          <w:b/>
          <w:color w:val="0070C0"/>
          <w:szCs w:val="24"/>
        </w:rPr>
        <w:t>*</w:t>
      </w:r>
      <w:r w:rsidRPr="00281323">
        <w:rPr>
          <w:rFonts w:ascii="宋体" w:eastAsia="宋体" w:hAnsi="宋体" w:cs="宋体"/>
          <w:b/>
          <w:color w:val="0070C0"/>
          <w:szCs w:val="24"/>
        </w:rPr>
        <w:t>,</w:t>
      </w:r>
      <w:r w:rsidR="00281323" w:rsidRPr="00281323">
        <w:rPr>
          <w:rFonts w:ascii="宋体" w:eastAsia="宋体" w:hAnsi="宋体" w:cs="宋体"/>
          <w:b/>
          <w:color w:val="0070C0"/>
          <w:szCs w:val="24"/>
        </w:rPr>
        <w:t xml:space="preserve"> </w:t>
      </w:r>
      <w:r w:rsidRPr="00281323">
        <w:rPr>
          <w:rFonts w:ascii="宋体" w:eastAsia="宋体" w:hAnsi="宋体" w:cs="宋体"/>
          <w:b/>
          <w:color w:val="0070C0"/>
          <w:szCs w:val="24"/>
        </w:rPr>
        <w:t>Huaying Liu</w:t>
      </w:r>
      <w:r w:rsidR="00281323" w:rsidRPr="00281323">
        <w:rPr>
          <w:rFonts w:ascii="宋体" w:eastAsia="宋体" w:hAnsi="宋体" w:cs="宋体" w:hint="eastAsia"/>
          <w:b/>
          <w:color w:val="0070C0"/>
          <w:szCs w:val="24"/>
        </w:rPr>
        <w:t>*</w:t>
      </w:r>
    </w:p>
    <w:p w:rsidR="00412BC7" w:rsidRPr="00281323" w:rsidRDefault="00281323" w:rsidP="000D0A87">
      <w:pPr>
        <w:rPr>
          <w:rFonts w:ascii="宋体" w:eastAsia="宋体" w:hAnsi="宋体" w:cs="宋体"/>
          <w:b/>
          <w:color w:val="0070C0"/>
          <w:szCs w:val="24"/>
        </w:rPr>
      </w:pPr>
      <w:r w:rsidRPr="00281323">
        <w:rPr>
          <w:rFonts w:ascii="宋体" w:eastAsia="宋体" w:hAnsi="宋体" w:cs="宋体" w:hint="eastAsia"/>
          <w:b/>
          <w:color w:val="0070C0"/>
          <w:szCs w:val="24"/>
        </w:rPr>
        <w:t>*</w:t>
      </w:r>
      <w:r w:rsidRPr="00281323">
        <w:rPr>
          <w:rFonts w:ascii="宋体" w:eastAsia="宋体" w:hAnsi="宋体" w:cs="宋体"/>
          <w:b/>
          <w:color w:val="0070C0"/>
          <w:szCs w:val="24"/>
        </w:rPr>
        <w:t>Correspondence: Huaying Liu, Email liuhy23@163.com; Xiaocheng Luo, Email luoxiaocheng1101@163.com</w:t>
      </w:r>
    </w:p>
    <w:p w:rsidR="00412BC7" w:rsidRDefault="00412BC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Infectious Disease Research Laboratory, the Fourth People's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Hospital of Nanning, Nanning, People's Republic of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(2)Department of Medicine, GuangXi Health Science College, Nanning, 530021,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People's Republic of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(3)Department of Teacher Development, GuangXi Health Science College, Nanning,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530021, People's Republic of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(4)Department of Tuberculosis, the Fourth People's Hospital of Nanning, Nanning,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People's Republic of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(5)Department of Clinical Laboratory, the Fourth People's Hospital of Nanning,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Nanning, People's Republic of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(#)Contributed equally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 xml:space="preserve">BACKGROUND: </w:t>
      </w:r>
      <w:r w:rsidRPr="000D0A87">
        <w:rPr>
          <w:rFonts w:ascii="宋体" w:eastAsia="宋体" w:hAnsi="宋体" w:cs="宋体"/>
          <w:color w:val="000000" w:themeColor="text1"/>
          <w:szCs w:val="24"/>
        </w:rPr>
        <w:t xml:space="preserve">Diagnosing tuberculosis (TB) infection remains a challenge for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clinicians. According to recommendations from the World Health Organization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(WHO), lipoarabinomannan (LAM) testing can be used to diagnose TB infection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individuals. A new generation of urinary LAM testing is now available. However,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studies on its accuracy are limited and warrant further exploration.</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OBJECTIVE:</w:t>
      </w:r>
      <w:r w:rsidRPr="000D0A87">
        <w:rPr>
          <w:rFonts w:ascii="宋体" w:eastAsia="宋体" w:hAnsi="宋体" w:cs="宋体"/>
          <w:color w:val="000000" w:themeColor="text1"/>
          <w:szCs w:val="24"/>
        </w:rPr>
        <w:t xml:space="preserve"> This study aims to evaluate the accuracy of a new urinary LAM testing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using LAM for diagnosing TB infection.</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METHODS:</w:t>
      </w:r>
      <w:r w:rsidRPr="000D0A87">
        <w:rPr>
          <w:rFonts w:ascii="宋体" w:eastAsia="宋体" w:hAnsi="宋体" w:cs="宋体"/>
          <w:color w:val="000000" w:themeColor="text1"/>
          <w:szCs w:val="24"/>
        </w:rPr>
        <w:t xml:space="preserve"> A cross-sectional study was conducted at the Fourth People's Hospital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of Nanning, China. Participants were enrolled from December 2023 to May 2024.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Fresh urine samples were collected from the participants and tested using LAM.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 xml:space="preserve">The diagnostic accuracy of the LAM was compared with other tests for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Mycobacterium tuberculosis (sputum culture, sputum smear or molecular biology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testing). We compared the positive rates of different TB detection methods to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evaluate the effectiveness of LAM. In the comparative analysis, the 95%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confidence interval was calculated using the Wilson score method. The kappa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value was computed, and the corresponding P-value was reported.</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 xml:space="preserve">RESULTS: </w:t>
      </w:r>
      <w:r w:rsidRPr="000D0A87">
        <w:rPr>
          <w:rFonts w:ascii="宋体" w:eastAsia="宋体" w:hAnsi="宋体" w:cs="宋体"/>
          <w:color w:val="000000" w:themeColor="text1"/>
          <w:szCs w:val="24"/>
        </w:rPr>
        <w:t xml:space="preserve">The positive agreement rate of LAM was 64.37%, the negative agreement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rate was 94.29%, and the overall agreement rate was 80.73%. The Kappa value was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0.6013, indicating good consistency between the test reagent and the reference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method.</w:t>
      </w:r>
    </w:p>
    <w:p w:rsidR="000D0A87" w:rsidRPr="000D0A87" w:rsidRDefault="000D0A87" w:rsidP="000D0A87">
      <w:pPr>
        <w:rPr>
          <w:rFonts w:ascii="宋体" w:eastAsia="宋体" w:hAnsi="宋体" w:cs="宋体"/>
          <w:color w:val="000000" w:themeColor="text1"/>
          <w:szCs w:val="24"/>
        </w:rPr>
      </w:pPr>
      <w:r w:rsidRPr="00FB28EE">
        <w:rPr>
          <w:rFonts w:ascii="宋体" w:eastAsia="宋体" w:hAnsi="宋体" w:cs="宋体"/>
          <w:b/>
          <w:color w:val="000000" w:themeColor="text1"/>
          <w:szCs w:val="24"/>
        </w:rPr>
        <w:t>CONCLUSION:</w:t>
      </w:r>
      <w:r w:rsidRPr="000D0A87">
        <w:rPr>
          <w:rFonts w:ascii="宋体" w:eastAsia="宋体" w:hAnsi="宋体" w:cs="宋体"/>
          <w:color w:val="000000" w:themeColor="text1"/>
          <w:szCs w:val="24"/>
        </w:rPr>
        <w:t xml:space="preserve"> LAM can be used for the diagnosis of TB. It provides diagnostic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information quickly, easily, and cost-effectively, particularly showing good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performance in diagnosing TB.</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hint="eastAsia"/>
          <w:color w:val="000000" w:themeColor="text1"/>
          <w:szCs w:val="24"/>
        </w:rPr>
        <w:t>©</w:t>
      </w:r>
      <w:r w:rsidRPr="000D0A87">
        <w:rPr>
          <w:rFonts w:ascii="宋体" w:eastAsia="宋体" w:hAnsi="宋体" w:cs="宋体"/>
          <w:color w:val="000000" w:themeColor="text1"/>
          <w:szCs w:val="24"/>
        </w:rPr>
        <w:t xml:space="preserve"> 2025 Luo et al.</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10.2147/IDR.S558357</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PMC12625757</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41262627</w:t>
      </w:r>
    </w:p>
    <w:p w:rsidR="000D0A87" w:rsidRPr="000D0A87" w:rsidRDefault="000D0A87" w:rsidP="000D0A87">
      <w:pPr>
        <w:rPr>
          <w:rFonts w:ascii="宋体" w:eastAsia="宋体" w:hAnsi="宋体" w:cs="宋体"/>
          <w:color w:val="000000" w:themeColor="text1"/>
          <w:szCs w:val="24"/>
        </w:rPr>
      </w:pPr>
    </w:p>
    <w:p w:rsidR="000D0A87" w:rsidRPr="007A497C" w:rsidRDefault="00FF7655" w:rsidP="000D0A87">
      <w:pPr>
        <w:rPr>
          <w:rFonts w:ascii="宋体" w:eastAsia="宋体" w:hAnsi="宋体" w:cs="宋体"/>
          <w:b/>
          <w:color w:val="FF0000"/>
          <w:szCs w:val="24"/>
        </w:rPr>
      </w:pPr>
      <w:r>
        <w:rPr>
          <w:rFonts w:ascii="宋体" w:eastAsia="宋体" w:hAnsi="宋体" w:cs="宋体"/>
          <w:b/>
          <w:color w:val="FF0000"/>
          <w:szCs w:val="24"/>
        </w:rPr>
        <w:t>31</w:t>
      </w:r>
      <w:r w:rsidR="000D0A87" w:rsidRPr="007A497C">
        <w:rPr>
          <w:rFonts w:ascii="宋体" w:eastAsia="宋体" w:hAnsi="宋体" w:cs="宋体"/>
          <w:b/>
          <w:color w:val="FF0000"/>
          <w:szCs w:val="24"/>
        </w:rPr>
        <w:t xml:space="preserve">. Medicine (Baltimore). 2025 Oct 31;104(44):e45424. doi: </w:t>
      </w:r>
    </w:p>
    <w:p w:rsidR="000D0A87" w:rsidRPr="007A497C" w:rsidRDefault="000D0A87" w:rsidP="000D0A87">
      <w:pPr>
        <w:rPr>
          <w:rFonts w:ascii="宋体" w:eastAsia="宋体" w:hAnsi="宋体" w:cs="宋体"/>
          <w:b/>
          <w:color w:val="FF0000"/>
          <w:szCs w:val="24"/>
        </w:rPr>
      </w:pPr>
      <w:r w:rsidRPr="007A497C">
        <w:rPr>
          <w:rFonts w:ascii="宋体" w:eastAsia="宋体" w:hAnsi="宋体" w:cs="宋体"/>
          <w:b/>
          <w:color w:val="FF0000"/>
          <w:szCs w:val="24"/>
        </w:rPr>
        <w:t>10.1097/MD.0000000000045424.</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Correlation between serum ANKRD22 and SERPING1 levels and drug resistance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pulmonary tuberculosis: A retrospective cross-sectional study.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Zhou Q(1), Zhang L(1), Zhou M(1), Xiao L(2), Liu N(1), Xu J(2).</w:t>
      </w:r>
    </w:p>
    <w:p w:rsidR="000D0A87" w:rsidRDefault="000D0A87" w:rsidP="000D0A87">
      <w:pPr>
        <w:rPr>
          <w:rFonts w:ascii="宋体" w:eastAsia="宋体" w:hAnsi="宋体" w:cs="宋体"/>
          <w:color w:val="000000" w:themeColor="text1"/>
          <w:szCs w:val="24"/>
        </w:rPr>
      </w:pPr>
    </w:p>
    <w:p w:rsidR="00B52F7B" w:rsidRPr="002E271A" w:rsidRDefault="002E271A" w:rsidP="000D0A87">
      <w:pPr>
        <w:rPr>
          <w:rFonts w:ascii="宋体" w:eastAsia="宋体" w:hAnsi="宋体" w:cs="宋体"/>
          <w:b/>
          <w:color w:val="0070C0"/>
          <w:szCs w:val="24"/>
        </w:rPr>
      </w:pPr>
      <w:r w:rsidRPr="002E271A">
        <w:rPr>
          <w:rFonts w:ascii="宋体" w:eastAsia="宋体" w:hAnsi="宋体" w:cs="宋体"/>
          <w:b/>
          <w:color w:val="0070C0"/>
          <w:szCs w:val="24"/>
        </w:rPr>
        <w:t>Qianyun Zhou, Li Zhang, Mei Zhou, Lang Xiao, Niannian Liu, Jian Xu</w:t>
      </w:r>
      <w:r w:rsidRPr="002E271A">
        <w:rPr>
          <w:rFonts w:ascii="宋体" w:eastAsia="宋体" w:hAnsi="宋体" w:cs="宋体" w:hint="eastAsia"/>
          <w:b/>
          <w:color w:val="0070C0"/>
          <w:szCs w:val="24"/>
        </w:rPr>
        <w:t>*</w:t>
      </w:r>
    </w:p>
    <w:p w:rsidR="002E271A" w:rsidRPr="002E271A" w:rsidRDefault="002E271A" w:rsidP="000D0A87">
      <w:pPr>
        <w:rPr>
          <w:rFonts w:ascii="宋体" w:eastAsia="宋体" w:hAnsi="宋体" w:cs="宋体"/>
          <w:b/>
          <w:color w:val="0070C0"/>
          <w:szCs w:val="24"/>
        </w:rPr>
      </w:pPr>
      <w:r w:rsidRPr="002E271A">
        <w:rPr>
          <w:rFonts w:ascii="宋体" w:eastAsia="宋体" w:hAnsi="宋体" w:cs="宋体"/>
          <w:b/>
          <w:color w:val="0070C0"/>
          <w:szCs w:val="24"/>
        </w:rPr>
        <w:t>* Correspondence: Jian Xu, (e-mail: Xujian_xj979@outlook.com).</w:t>
      </w:r>
    </w:p>
    <w:p w:rsidR="002E271A" w:rsidRDefault="002E271A"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Respiratory and Critical Care Medicine, The People's Hospital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of Yubei District of Chongqing, Chongqing,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(2)Department of Infectious Diseases, The People's Hospital of Yubei District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Chongqing, Chongqing, China.</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Drug-resistant tuberculosis (TB) lacks rapid blood-based biomarkers. This study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examined whether serum levels of ankyrin repeat domain 22 (ANKRD22) and serpin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family G member 1 (SERPING1) are associated with drug resistance in TB patients.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 this retrospective cross-sectional study, 170 culture-confirmed TB patients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treated from January 2023 to December 2023 were classified as drug-resistant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(n</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34) or drug-susceptible (n</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 xml:space="preserve">136) by phenotypic drug susceptibility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testing. We quantified serum ANKRD22 and SERPING1 levels by enzyme-linked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 xml:space="preserve">immunosorbent assay, used multivariate logistic regression to identify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independent risk factors, and assessed diagnostic performance with receiver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operating characteristic curve analysis. Both biomarkers were significantly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higher in the drug-resistant group (P</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&lt;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 xml:space="preserve">.001) and positively correlated with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resistance (ANKRD22 R</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0.551, SERPING1 R</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w:t>
      </w:r>
      <w:r w:rsidRPr="000D0A87">
        <w:rPr>
          <w:rFonts w:ascii="MS Gothic" w:eastAsia="MS Gothic" w:hAnsi="MS Gothic" w:cs="MS Gothic" w:hint="eastAsia"/>
          <w:color w:val="000000" w:themeColor="text1"/>
          <w:szCs w:val="24"/>
        </w:rPr>
        <w:t> </w:t>
      </w:r>
      <w:r w:rsidRPr="000D0A87">
        <w:rPr>
          <w:rFonts w:ascii="宋体" w:eastAsia="宋体" w:hAnsi="宋体" w:cs="宋体"/>
          <w:color w:val="000000" w:themeColor="text1"/>
          <w:szCs w:val="24"/>
        </w:rPr>
        <w:t xml:space="preserve">0.520). Area under the curve values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were 0.898 for ANKRD22, 0.875 for SERPING1, and 0.912 for combined detection.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After adjustment, elevated ANKRD22 and SERPING1 remained independent predictors,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along with smoking, chronic obstructive pulmonary disease, cavitary disease,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previous TB exposure, and treatment interruption. Serum ANKRD22 and SERPING1 are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independently associated with TB drug resistance; their combined measurement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improves diagnostic accuracy and may facilitate early detection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drug-resistant TB.</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Copyright © 2025 the Author(s). Published by Wolters Kluwer Health, Inc.</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10.1097/MD.0000000000045424</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PMC12582703</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41261705 [Indexed for MEDLINE]</w:t>
      </w:r>
    </w:p>
    <w:p w:rsidR="000D0A87" w:rsidRPr="000D0A87" w:rsidRDefault="000D0A87" w:rsidP="000D0A87">
      <w:pPr>
        <w:rPr>
          <w:rFonts w:ascii="宋体" w:eastAsia="宋体" w:hAnsi="宋体" w:cs="宋体"/>
          <w:color w:val="000000" w:themeColor="text1"/>
          <w:szCs w:val="24"/>
        </w:rPr>
      </w:pPr>
    </w:p>
    <w:p w:rsidR="000D0A87" w:rsidRPr="007A497C" w:rsidRDefault="00FF7655" w:rsidP="000D0A87">
      <w:pPr>
        <w:rPr>
          <w:rFonts w:ascii="宋体" w:eastAsia="宋体" w:hAnsi="宋体" w:cs="宋体"/>
          <w:b/>
          <w:color w:val="FF0000"/>
          <w:szCs w:val="24"/>
        </w:rPr>
      </w:pPr>
      <w:r>
        <w:rPr>
          <w:rFonts w:ascii="宋体" w:eastAsia="宋体" w:hAnsi="宋体" w:cs="宋体"/>
          <w:b/>
          <w:color w:val="FF0000"/>
          <w:szCs w:val="24"/>
        </w:rPr>
        <w:t>32</w:t>
      </w:r>
      <w:r w:rsidR="000D0A87" w:rsidRPr="007A497C">
        <w:rPr>
          <w:rFonts w:ascii="宋体" w:eastAsia="宋体" w:hAnsi="宋体" w:cs="宋体"/>
          <w:b/>
          <w:color w:val="FF0000"/>
          <w:szCs w:val="24"/>
        </w:rPr>
        <w:t xml:space="preserve">. World J Gastroenterol. 2025 Nov 7;31(41):110398. doi: </w:t>
      </w:r>
    </w:p>
    <w:p w:rsidR="000D0A87" w:rsidRPr="007A497C" w:rsidRDefault="000D0A87" w:rsidP="000D0A87">
      <w:pPr>
        <w:rPr>
          <w:rFonts w:ascii="宋体" w:eastAsia="宋体" w:hAnsi="宋体" w:cs="宋体"/>
          <w:b/>
          <w:color w:val="FF0000"/>
          <w:szCs w:val="24"/>
        </w:rPr>
      </w:pPr>
      <w:r w:rsidRPr="007A497C">
        <w:rPr>
          <w:rFonts w:ascii="宋体" w:eastAsia="宋体" w:hAnsi="宋体" w:cs="宋体"/>
          <w:b/>
          <w:color w:val="FF0000"/>
          <w:szCs w:val="24"/>
        </w:rPr>
        <w:t>10.3748/wjg.v31.i41.110398.</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Pancreatic tuberculosis: A case report and review of literature.</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Nima CL(1), Wang HG(1), Zhou Q(2).</w:t>
      </w:r>
    </w:p>
    <w:p w:rsidR="000D0A87" w:rsidRDefault="000D0A87" w:rsidP="000D0A87">
      <w:pPr>
        <w:rPr>
          <w:rFonts w:ascii="宋体" w:eastAsia="宋体" w:hAnsi="宋体" w:cs="宋体"/>
          <w:color w:val="000000" w:themeColor="text1"/>
          <w:szCs w:val="24"/>
        </w:rPr>
      </w:pPr>
    </w:p>
    <w:p w:rsidR="00727DD7" w:rsidRPr="00727DD7" w:rsidRDefault="00727DD7" w:rsidP="000D0A87">
      <w:pPr>
        <w:rPr>
          <w:rFonts w:ascii="宋体" w:eastAsia="宋体" w:hAnsi="宋体" w:cs="宋体"/>
          <w:b/>
          <w:color w:val="0070C0"/>
          <w:szCs w:val="24"/>
        </w:rPr>
      </w:pPr>
      <w:r w:rsidRPr="00727DD7">
        <w:rPr>
          <w:rFonts w:ascii="宋体" w:eastAsia="宋体" w:hAnsi="宋体" w:cs="宋体"/>
          <w:b/>
          <w:color w:val="0070C0"/>
          <w:szCs w:val="24"/>
        </w:rPr>
        <w:t>Cang-La Nima, Hua-Gang Wang, Qi Zhou</w:t>
      </w:r>
      <w:r w:rsidRPr="00727DD7">
        <w:rPr>
          <w:rFonts w:ascii="宋体" w:eastAsia="宋体" w:hAnsi="宋体" w:cs="宋体" w:hint="eastAsia"/>
          <w:b/>
          <w:color w:val="0070C0"/>
          <w:szCs w:val="24"/>
        </w:rPr>
        <w:t>*</w:t>
      </w:r>
    </w:p>
    <w:p w:rsidR="00727DD7" w:rsidRPr="00727DD7" w:rsidRDefault="00727DD7" w:rsidP="000D0A87">
      <w:pPr>
        <w:rPr>
          <w:rFonts w:ascii="宋体" w:eastAsia="宋体" w:hAnsi="宋体" w:cs="宋体"/>
          <w:b/>
          <w:color w:val="0070C0"/>
          <w:szCs w:val="24"/>
        </w:rPr>
      </w:pPr>
      <w:r w:rsidRPr="00727DD7">
        <w:rPr>
          <w:rFonts w:ascii="宋体" w:eastAsia="宋体" w:hAnsi="宋体" w:cs="宋体" w:hint="eastAsia"/>
          <w:b/>
          <w:color w:val="0070C0"/>
          <w:szCs w:val="24"/>
        </w:rPr>
        <w:t>*</w:t>
      </w:r>
      <w:r w:rsidRPr="00727DD7">
        <w:rPr>
          <w:rFonts w:ascii="宋体" w:eastAsia="宋体" w:hAnsi="宋体" w:cs="宋体"/>
          <w:b/>
          <w:color w:val="0070C0"/>
          <w:szCs w:val="24"/>
        </w:rPr>
        <w:t>Corresponding author: Qi Zhou, zhouqi@tjh.tjmu.edu.cn</w:t>
      </w:r>
    </w:p>
    <w:p w:rsidR="00727DD7" w:rsidRDefault="00727DD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Gastroenterology, Tongji Hospital, Tongji Medical College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Huazhong University of Science and Technology, Wuhan 430030, Hubei Province,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(2)Department of Gastroenterology, Tongji Hospital, Tongji Medical College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Huazhong University of Science and Technology, Wuhan 430030, Hubei Province,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China. zhouqi@tjh.tjmu.edu.cn.</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BACKGROUND:</w:t>
      </w:r>
      <w:r w:rsidRPr="000D0A87">
        <w:rPr>
          <w:rFonts w:ascii="宋体" w:eastAsia="宋体" w:hAnsi="宋体" w:cs="宋体"/>
          <w:color w:val="000000" w:themeColor="text1"/>
          <w:szCs w:val="24"/>
        </w:rPr>
        <w:t xml:space="preserve"> Pancreatic tuberculosis (TB) is a rare clinical condition that 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frequently misdiagnosed. A definitive diagnosis is often established through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surgical biopsy.</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CASE SUMMARY: </w:t>
      </w:r>
      <w:r w:rsidRPr="000D0A87">
        <w:rPr>
          <w:rFonts w:ascii="宋体" w:eastAsia="宋体" w:hAnsi="宋体" w:cs="宋体"/>
          <w:color w:val="000000" w:themeColor="text1"/>
          <w:szCs w:val="24"/>
        </w:rPr>
        <w:t xml:space="preserve">We report a previously healthy 21-year-old male who presented with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epigastric pain and fever. Initially diagnosed with a pancreatic abscess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duodenal bulb perforation, the patient declined surgical intervention and was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subsequently referred to our hospital. Abdominal computed tomography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 xml:space="preserve">endoscopy revealed a duodenal bulb perforation, esophageal and duodenal ulcers,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and a mass in the pancreatic head. Endoscopic ultrasound with fine-needle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aspiration identified a hypoechoic mass suggestive of TB. Cytological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histopathological analysis confirmed the diagnosis. The patient was diagnosed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with primary pancreatic TB and started on anti-TB therapy. At the 1-year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follow-up, the pancreatic mass had markedly regressed, and the patient had fully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recovered with complete symptom resolution.</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CONCLUSION: </w:t>
      </w:r>
      <w:r w:rsidRPr="000D0A87">
        <w:rPr>
          <w:rFonts w:ascii="宋体" w:eastAsia="宋体" w:hAnsi="宋体" w:cs="宋体"/>
          <w:color w:val="000000" w:themeColor="text1"/>
          <w:szCs w:val="24"/>
        </w:rPr>
        <w:t xml:space="preserve">Pancreatic TB should be included in differential diagnosis; prompt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endoscopic ultrasound-fine-needle aspiration and therapy enable recovery.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hint="eastAsia"/>
          <w:color w:val="000000" w:themeColor="text1"/>
          <w:szCs w:val="24"/>
        </w:rPr>
        <w:t>©</w:t>
      </w:r>
      <w:r w:rsidRPr="000D0A87">
        <w:rPr>
          <w:rFonts w:ascii="宋体" w:eastAsia="宋体" w:hAnsi="宋体" w:cs="宋体"/>
          <w:color w:val="000000" w:themeColor="text1"/>
          <w:szCs w:val="24"/>
        </w:rPr>
        <w:t xml:space="preserve">The Author(s) 2025. Published by Baishideng Publishing Group Inc. All rights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reserved.</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10.3748/wjg.v31.i41.110398</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PMC12620809</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41257270 [Indexed for MEDLINE]</w:t>
      </w:r>
    </w:p>
    <w:p w:rsidR="000D0A87" w:rsidRPr="000D0A87" w:rsidRDefault="000D0A87" w:rsidP="000D0A87">
      <w:pPr>
        <w:rPr>
          <w:rFonts w:ascii="宋体" w:eastAsia="宋体" w:hAnsi="宋体" w:cs="宋体"/>
          <w:color w:val="000000" w:themeColor="text1"/>
          <w:szCs w:val="24"/>
        </w:rPr>
      </w:pPr>
    </w:p>
    <w:p w:rsidR="000D0A87" w:rsidRPr="007A497C" w:rsidRDefault="00FF7655" w:rsidP="000D0A87">
      <w:pPr>
        <w:rPr>
          <w:rFonts w:ascii="宋体" w:eastAsia="宋体" w:hAnsi="宋体" w:cs="宋体"/>
          <w:b/>
          <w:color w:val="FF0000"/>
          <w:szCs w:val="24"/>
        </w:rPr>
      </w:pPr>
      <w:r>
        <w:rPr>
          <w:rFonts w:ascii="宋体" w:eastAsia="宋体" w:hAnsi="宋体" w:cs="宋体"/>
          <w:b/>
          <w:color w:val="FF0000"/>
          <w:szCs w:val="24"/>
        </w:rPr>
        <w:t>3</w:t>
      </w:r>
      <w:r w:rsidR="000D0A87" w:rsidRPr="007A497C">
        <w:rPr>
          <w:rFonts w:ascii="宋体" w:eastAsia="宋体" w:hAnsi="宋体" w:cs="宋体"/>
          <w:b/>
          <w:color w:val="FF0000"/>
          <w:szCs w:val="24"/>
        </w:rPr>
        <w:t xml:space="preserve">3. Front Public Health. 2025 Nov 3;13:1628290. doi: 10.3389/fpubh.2025.1628290. </w:t>
      </w:r>
    </w:p>
    <w:p w:rsidR="000D0A87" w:rsidRPr="007A497C" w:rsidRDefault="000D0A87" w:rsidP="000D0A87">
      <w:pPr>
        <w:rPr>
          <w:rFonts w:ascii="宋体" w:eastAsia="宋体" w:hAnsi="宋体" w:cs="宋体"/>
          <w:b/>
          <w:color w:val="FF0000"/>
          <w:szCs w:val="24"/>
        </w:rPr>
      </w:pPr>
      <w:r w:rsidRPr="007A497C">
        <w:rPr>
          <w:rFonts w:ascii="宋体" w:eastAsia="宋体" w:hAnsi="宋体" w:cs="宋体"/>
          <w:b/>
          <w:color w:val="FF0000"/>
          <w:szCs w:val="24"/>
        </w:rPr>
        <w:t>eCollection 2025.</w:t>
      </w:r>
    </w:p>
    <w:p w:rsidR="000D0A87" w:rsidRPr="007A497C" w:rsidRDefault="000D0A87" w:rsidP="000D0A87">
      <w:pPr>
        <w:rPr>
          <w:rFonts w:ascii="宋体" w:eastAsia="宋体" w:hAnsi="宋体" w:cs="宋体"/>
          <w:b/>
          <w:color w:val="FF0000"/>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Study on the impact of common air pollution indicators on tuberculosis incidence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in high-TB-burden countries worldwide.</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Chang M(1)(2), Chen Z(3), Chen X(2), Du X(1), Zhang N(1), Lu D(4), Zhang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L(2)(3), Zheng Y(2)(3).</w:t>
      </w:r>
    </w:p>
    <w:p w:rsidR="000D0A87" w:rsidRDefault="000D0A87" w:rsidP="000D0A87">
      <w:pPr>
        <w:rPr>
          <w:rFonts w:ascii="宋体" w:eastAsia="宋体" w:hAnsi="宋体" w:cs="宋体"/>
          <w:color w:val="000000" w:themeColor="text1"/>
          <w:szCs w:val="24"/>
        </w:rPr>
      </w:pPr>
    </w:p>
    <w:p w:rsidR="00EF5E9A" w:rsidRPr="00277768" w:rsidRDefault="00EF5E9A" w:rsidP="000D0A87">
      <w:pPr>
        <w:rPr>
          <w:rFonts w:ascii="宋体" w:eastAsia="宋体" w:hAnsi="宋体" w:cs="宋体"/>
          <w:b/>
          <w:color w:val="0070C0"/>
          <w:szCs w:val="24"/>
        </w:rPr>
      </w:pPr>
      <w:r w:rsidRPr="00277768">
        <w:rPr>
          <w:rFonts w:ascii="宋体" w:eastAsia="宋体" w:hAnsi="宋体" w:cs="宋体"/>
          <w:b/>
          <w:color w:val="0070C0"/>
          <w:szCs w:val="24"/>
        </w:rPr>
        <w:t>Minli Chang, Zhifei Chen, Xiaodie Chen, Xilong Du, Nana Zhang, Dongmei Lu, Liping Zhang, Yanling Zheng</w:t>
      </w:r>
      <w:r w:rsidRPr="00277768">
        <w:rPr>
          <w:rFonts w:ascii="宋体" w:eastAsia="宋体" w:hAnsi="宋体" w:cs="宋体" w:hint="eastAsia"/>
          <w:b/>
          <w:color w:val="0070C0"/>
          <w:szCs w:val="24"/>
        </w:rPr>
        <w:t>*</w:t>
      </w:r>
    </w:p>
    <w:p w:rsidR="00EF5E9A" w:rsidRPr="00277768" w:rsidRDefault="00EF5E9A" w:rsidP="000D0A87">
      <w:pPr>
        <w:rPr>
          <w:rFonts w:ascii="宋体" w:eastAsia="宋体" w:hAnsi="宋体" w:cs="宋体"/>
          <w:b/>
          <w:color w:val="0070C0"/>
          <w:szCs w:val="24"/>
        </w:rPr>
      </w:pPr>
      <w:r w:rsidRPr="00277768">
        <w:rPr>
          <w:rFonts w:ascii="宋体" w:eastAsia="宋体" w:hAnsi="宋体" w:cs="宋体"/>
          <w:b/>
          <w:color w:val="0070C0"/>
          <w:szCs w:val="24"/>
        </w:rPr>
        <w:t>*CORRESPONDENCE Yanling Zheng</w:t>
      </w:r>
      <w:r w:rsidRPr="00277768">
        <w:rPr>
          <w:rFonts w:ascii="宋体" w:eastAsia="宋体" w:hAnsi="宋体" w:cs="宋体" w:hint="eastAsia"/>
          <w:b/>
          <w:color w:val="0070C0"/>
          <w:szCs w:val="24"/>
        </w:rPr>
        <w:t>，</w:t>
      </w:r>
      <w:r w:rsidRPr="00277768">
        <w:rPr>
          <w:rFonts w:ascii="宋体" w:eastAsia="宋体" w:hAnsi="宋体" w:cs="宋体"/>
          <w:b/>
          <w:color w:val="0070C0"/>
          <w:szCs w:val="24"/>
        </w:rPr>
        <w:t>zhengyl_math@sina.cn</w:t>
      </w:r>
    </w:p>
    <w:p w:rsidR="00EF5E9A" w:rsidRDefault="00EF5E9A"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(1)College of Public Health, Xinjiang Medical University, Urumqi,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(2)Institute of Medical Engineering Interdisciplinary Research, Xinjiang Medical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University, Urumqi,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(3)College of Medical Engineering and Technology, Xinjiang Medical University,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Urumqi,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(4)Center of Pulmonary and Critical Care Medicine, People's Hospital of Xinjiang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Uygur Autonomous Region, Urumqi, China.</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OBJECTIVE:</w:t>
      </w:r>
      <w:r w:rsidRPr="000D0A87">
        <w:rPr>
          <w:rFonts w:ascii="宋体" w:eastAsia="宋体" w:hAnsi="宋体" w:cs="宋体"/>
          <w:color w:val="000000" w:themeColor="text1"/>
          <w:szCs w:val="24"/>
        </w:rPr>
        <w:t xml:space="preserve"> To explore the effect of air pollution on tuberculosis (TB)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multiple countries and to provide a scientific reference for air pollution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treatment and tuberculosis prevention and control.</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METHODS:</w:t>
      </w:r>
      <w:r w:rsidRPr="000D0A87">
        <w:rPr>
          <w:rFonts w:ascii="宋体" w:eastAsia="宋体" w:hAnsi="宋体" w:cs="宋体"/>
          <w:color w:val="000000" w:themeColor="text1"/>
          <w:szCs w:val="24"/>
        </w:rPr>
        <w:t xml:space="preserve"> Spearman's correlation analysis and generalized additive models of air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pollution indicators and the annual incidence of tuberculosis in the top 20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 xml:space="preserve">countries with global tuberculosis incidence in 2021 were conducted to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investigate the association effect between air pollution and tuberculosis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incidence globally from 1990 to 2020.</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RESULTS:</w:t>
      </w:r>
      <w:r w:rsidRPr="000D0A87">
        <w:rPr>
          <w:rFonts w:ascii="宋体" w:eastAsia="宋体" w:hAnsi="宋体" w:cs="宋体"/>
          <w:color w:val="000000" w:themeColor="text1"/>
          <w:szCs w:val="24"/>
        </w:rPr>
        <w:t xml:space="preserve"> The severity of the global TB epidemic in 2021 varied widely among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countries, and Spearman's correlation analyses showed a positive correlation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between TB incidence and Household air pollution (HAP; rHAP</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 xml:space="preserve">0.476)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negative correlations between NO2, O3, PM, and Gross domestic product (GDP)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TB incidence (rNO2</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-0.622, rO3</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-0.419, rPM</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-0.323, and rGDP</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 xml:space="preserve">-0.477). By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examining the effects of influencing factor interactions on the development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tuberculosis, it was found that at HAP</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&lt;</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 xml:space="preserve">0.2, TB incidence tended to increase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with increasing NO2, and the risk of TB incidence increased at lower NO2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(2-6</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ppb) and O3</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&lt;</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 xml:space="preserve">40 </w:t>
      </w:r>
      <w:r w:rsidRPr="000D0A87">
        <w:rPr>
          <w:rFonts w:ascii="宋体" w:eastAsia="宋体" w:hAnsi="宋体" w:cs="宋体" w:hint="eastAsia"/>
          <w:color w:val="000000" w:themeColor="text1"/>
          <w:szCs w:val="24"/>
        </w:rPr>
        <w:t>μ</w:t>
      </w:r>
      <w:r w:rsidRPr="000D0A87">
        <w:rPr>
          <w:rFonts w:ascii="宋体" w:eastAsia="宋体" w:hAnsi="宋体" w:cs="宋体"/>
          <w:color w:val="000000" w:themeColor="text1"/>
          <w:szCs w:val="24"/>
        </w:rPr>
        <w:t>g/m3 .</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CONCLUSION: </w:t>
      </w:r>
      <w:r w:rsidRPr="000D0A87">
        <w:rPr>
          <w:rFonts w:ascii="宋体" w:eastAsia="宋体" w:hAnsi="宋体" w:cs="宋体"/>
          <w:color w:val="000000" w:themeColor="text1"/>
          <w:szCs w:val="24"/>
        </w:rPr>
        <w:t xml:space="preserve">There is a synergistic amplification of the increase in TB incidence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by HAP, O3, GDP, and NO2, with low NO2 concentrations, low HAP, and high O3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conditions favouring TB. The incidence of TB is adversely affected by air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pollution to varying degrees across countries; therefore, countries can target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preventive measures to reduce the risk of TB.</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Copyright © 2025 Chang, Chen, Chen, Du, Zhang, Lu, Zhang and Zheng.</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10.3389/fpubh.2025.1628290</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PMC12620376</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41256266 [Indexed for MEDLINE]</w:t>
      </w:r>
    </w:p>
    <w:p w:rsidR="000D0A87" w:rsidRPr="000D0A87" w:rsidRDefault="000D0A87" w:rsidP="000D0A87">
      <w:pPr>
        <w:rPr>
          <w:rFonts w:ascii="宋体" w:eastAsia="宋体" w:hAnsi="宋体" w:cs="宋体"/>
          <w:color w:val="000000" w:themeColor="text1"/>
          <w:szCs w:val="24"/>
        </w:rPr>
      </w:pPr>
    </w:p>
    <w:p w:rsidR="000D0A87" w:rsidRPr="007A497C" w:rsidRDefault="00FF7655" w:rsidP="000D0A87">
      <w:pPr>
        <w:rPr>
          <w:rFonts w:ascii="宋体" w:eastAsia="宋体" w:hAnsi="宋体" w:cs="宋体"/>
          <w:b/>
          <w:color w:val="FF0000"/>
          <w:szCs w:val="24"/>
        </w:rPr>
      </w:pPr>
      <w:bookmarkStart w:id="0" w:name="_GoBack"/>
      <w:bookmarkEnd w:id="0"/>
      <w:r>
        <w:rPr>
          <w:rFonts w:ascii="宋体" w:eastAsia="宋体" w:hAnsi="宋体" w:cs="宋体"/>
          <w:b/>
          <w:color w:val="FF0000"/>
          <w:szCs w:val="24"/>
        </w:rPr>
        <w:t>34</w:t>
      </w:r>
      <w:r w:rsidR="000D0A87" w:rsidRPr="007A497C">
        <w:rPr>
          <w:rFonts w:ascii="宋体" w:eastAsia="宋体" w:hAnsi="宋体" w:cs="宋体"/>
          <w:b/>
          <w:color w:val="FF0000"/>
          <w:szCs w:val="24"/>
        </w:rPr>
        <w:t>. Front Nutr. 2025 Oct 31;12:1679569. doi: 10.3389/</w:t>
      </w:r>
      <w:r w:rsidR="007A497C" w:rsidRPr="007A497C">
        <w:rPr>
          <w:rFonts w:ascii="宋体" w:eastAsia="宋体" w:hAnsi="宋体" w:cs="宋体"/>
          <w:b/>
          <w:color w:val="FF0000"/>
          <w:szCs w:val="24"/>
        </w:rPr>
        <w:t xml:space="preserve">fnut.2025.1679569. eCollection </w:t>
      </w:r>
      <w:r w:rsidR="000D0A87" w:rsidRPr="007A497C">
        <w:rPr>
          <w:rFonts w:ascii="宋体" w:eastAsia="宋体" w:hAnsi="宋体" w:cs="宋体"/>
          <w:b/>
          <w:color w:val="FF0000"/>
          <w:szCs w:val="24"/>
        </w:rPr>
        <w:t>2025.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Global burden of tuberculosis attributable to diet low in whole grains from 1990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to 2021, with projection to 2045.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Lu X(#)(1), Lu X(#)(2), Jiang M(1), Liu X(1)(3).</w:t>
      </w:r>
    </w:p>
    <w:p w:rsidR="000D0A87" w:rsidRDefault="000D0A87" w:rsidP="000D0A87">
      <w:pPr>
        <w:rPr>
          <w:rFonts w:ascii="宋体" w:eastAsia="宋体" w:hAnsi="宋体" w:cs="宋体"/>
          <w:color w:val="000000" w:themeColor="text1"/>
          <w:szCs w:val="24"/>
        </w:rPr>
      </w:pPr>
    </w:p>
    <w:p w:rsidR="003B0472" w:rsidRPr="003B0472" w:rsidRDefault="003B0472" w:rsidP="000D0A87">
      <w:pPr>
        <w:rPr>
          <w:rFonts w:ascii="宋体" w:eastAsia="宋体" w:hAnsi="宋体" w:cs="宋体"/>
          <w:b/>
          <w:color w:val="0070C0"/>
          <w:szCs w:val="24"/>
        </w:rPr>
      </w:pPr>
      <w:r w:rsidRPr="003B0472">
        <w:rPr>
          <w:rFonts w:ascii="宋体" w:eastAsia="宋体" w:hAnsi="宋体" w:cs="宋体"/>
          <w:b/>
          <w:color w:val="0070C0"/>
          <w:szCs w:val="24"/>
        </w:rPr>
        <w:t>Xiaoning Lu, Xiaowei Lu, Miaomiao Jiang</w:t>
      </w:r>
      <w:r>
        <w:rPr>
          <w:rFonts w:ascii="宋体" w:eastAsia="宋体" w:hAnsi="宋体" w:cs="宋体" w:hint="eastAsia"/>
          <w:b/>
          <w:color w:val="0070C0"/>
          <w:szCs w:val="24"/>
        </w:rPr>
        <w:t>*</w:t>
      </w:r>
      <w:r w:rsidRPr="003B0472">
        <w:rPr>
          <w:rFonts w:ascii="宋体" w:eastAsia="宋体" w:hAnsi="宋体" w:cs="宋体"/>
          <w:b/>
          <w:color w:val="0070C0"/>
          <w:szCs w:val="24"/>
        </w:rPr>
        <w:t>, Xiang Liu</w:t>
      </w:r>
      <w:r w:rsidR="00C05FF4">
        <w:rPr>
          <w:rFonts w:ascii="宋体" w:eastAsia="宋体" w:hAnsi="宋体" w:cs="宋体" w:hint="eastAsia"/>
          <w:b/>
          <w:color w:val="0070C0"/>
          <w:szCs w:val="24"/>
        </w:rPr>
        <w:t>*</w:t>
      </w:r>
    </w:p>
    <w:p w:rsidR="003B0472" w:rsidRPr="003B0472" w:rsidRDefault="003B0472" w:rsidP="000D0A87">
      <w:pPr>
        <w:rPr>
          <w:rFonts w:ascii="宋体" w:eastAsia="宋体" w:hAnsi="宋体" w:cs="宋体"/>
          <w:b/>
          <w:color w:val="0070C0"/>
          <w:szCs w:val="24"/>
        </w:rPr>
      </w:pPr>
      <w:r w:rsidRPr="003B0472">
        <w:rPr>
          <w:rFonts w:ascii="宋体" w:eastAsia="宋体" w:hAnsi="宋体" w:cs="宋体"/>
          <w:b/>
          <w:color w:val="0070C0"/>
          <w:szCs w:val="24"/>
        </w:rPr>
        <w:t xml:space="preserve">*CORRESPONDENCE Xiang Liu 13770912266@139.com </w:t>
      </w:r>
      <w:r w:rsidRPr="003B0472">
        <w:rPr>
          <w:rFonts w:ascii="宋体" w:eastAsia="宋体" w:hAnsi="宋体" w:cs="宋体" w:hint="eastAsia"/>
          <w:b/>
          <w:color w:val="0070C0"/>
          <w:szCs w:val="24"/>
        </w:rPr>
        <w:t>；</w:t>
      </w:r>
      <w:r w:rsidRPr="003B0472">
        <w:rPr>
          <w:rFonts w:ascii="宋体" w:eastAsia="宋体" w:hAnsi="宋体" w:cs="宋体"/>
          <w:b/>
          <w:color w:val="0070C0"/>
          <w:szCs w:val="24"/>
        </w:rPr>
        <w:t>Miaomiao Jiang 1224367961@qq.com</w:t>
      </w:r>
    </w:p>
    <w:p w:rsidR="003B0472" w:rsidRDefault="003B0472"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Cardiothoracic Surgery, The Affiliated Suqian First People's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Hospital of Nanjing Medical University, Suqian, Jiangsu,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(2)Department of Pulmonary and Critical Care Medicine, The Affiliated Suqian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First People's Hospital of Nanjing Medical University, Suqian, Jiangsu,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(3)Department of Cardiovascular Surgery, The First Affiliated Hospital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Nanjing Medical University, Nanjing, Jiangsu,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(#)Contributed equally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lastRenderedPageBreak/>
        <w:t>BACKGROUND:</w:t>
      </w:r>
      <w:r w:rsidRPr="000D0A87">
        <w:rPr>
          <w:rFonts w:ascii="宋体" w:eastAsia="宋体" w:hAnsi="宋体" w:cs="宋体"/>
          <w:color w:val="000000" w:themeColor="text1"/>
          <w:szCs w:val="24"/>
        </w:rPr>
        <w:t xml:space="preserve"> This study, based on data from the Global Burden of Disease Study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2021 (GBD 2021), aims to analyze the global, regional, and national burden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tuberculosis attributable to diet low in whole grains (TB-DLWG) from 1990 to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2021, and to project trends through 2045.</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METHODS: </w:t>
      </w:r>
      <w:r w:rsidRPr="000D0A87">
        <w:rPr>
          <w:rFonts w:ascii="宋体" w:eastAsia="宋体" w:hAnsi="宋体" w:cs="宋体"/>
          <w:color w:val="000000" w:themeColor="text1"/>
          <w:szCs w:val="24"/>
        </w:rPr>
        <w:t xml:space="preserve">Using GBD 2021 data, the study assessed the burden of TB-DLWG through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disability-adjusted life years (DALYs) and mortality rates. Decomposition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analysis, cross-national inequality analysis, and the Nordpred model were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employed to evaluate historical trends and predict future patterns.</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RESULTS:</w:t>
      </w:r>
      <w:r w:rsidRPr="000D0A87">
        <w:rPr>
          <w:rFonts w:ascii="宋体" w:eastAsia="宋体" w:hAnsi="宋体" w:cs="宋体"/>
          <w:color w:val="000000" w:themeColor="text1"/>
          <w:szCs w:val="24"/>
        </w:rPr>
        <w:t xml:space="preserve"> In 2021, TB-DLWG accounted for 177,303.55 DALYs globally, representing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 8% decrease from 1990. The number of deaths was 5,539.13, a 12% reduction.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However, the burden increased in low Socio-demographic Index (SDI) regions,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particularly in Southern Sub-Saharan Africa. Cross-country inequality analysis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revealed that low-SDI countries bore a heavier burden, though relative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inequality showed improvement. Projections indicate that by 2045, the absolute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number of DALYs and deaths may increase globally, but age-standardized DALY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rates (ASDR) and age-standardized mortality rates (ASMR) are expected to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gradually decline and stabilize.</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CONCLUSION: </w:t>
      </w:r>
      <w:r w:rsidRPr="000D0A87">
        <w:rPr>
          <w:rFonts w:ascii="宋体" w:eastAsia="宋体" w:hAnsi="宋体" w:cs="宋体"/>
          <w:color w:val="000000" w:themeColor="text1"/>
          <w:szCs w:val="24"/>
        </w:rPr>
        <w:t xml:space="preserve">Although the global burden of TB-DLWG has generally declined, low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SDI regions still face significant challenges. There is an urgent need to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enhance public health resource allocation, promote whole grain consumption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low SDI regions.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Copyright © 2025 Lu, Lu, Jiang and Liu.</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10.3389/fnut.2025.1679569</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PMC12616633</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41245399</w:t>
      </w:r>
    </w:p>
    <w:p w:rsidR="000D0A87" w:rsidRPr="000D0A87" w:rsidRDefault="000D0A87" w:rsidP="000D0A87">
      <w:pPr>
        <w:rPr>
          <w:rFonts w:ascii="宋体" w:eastAsia="宋体" w:hAnsi="宋体" w:cs="宋体"/>
          <w:color w:val="000000" w:themeColor="text1"/>
          <w:szCs w:val="24"/>
        </w:rPr>
      </w:pPr>
    </w:p>
    <w:p w:rsidR="000D0A87" w:rsidRPr="007A497C" w:rsidRDefault="00FF7655" w:rsidP="000D0A87">
      <w:pPr>
        <w:rPr>
          <w:rFonts w:ascii="宋体" w:eastAsia="宋体" w:hAnsi="宋体" w:cs="宋体"/>
          <w:b/>
          <w:color w:val="FF0000"/>
          <w:szCs w:val="24"/>
        </w:rPr>
      </w:pPr>
      <w:r>
        <w:rPr>
          <w:rFonts w:ascii="宋体" w:eastAsia="宋体" w:hAnsi="宋体" w:cs="宋体"/>
          <w:b/>
          <w:color w:val="FF0000"/>
          <w:szCs w:val="24"/>
        </w:rPr>
        <w:t>35</w:t>
      </w:r>
      <w:r w:rsidR="000D0A87" w:rsidRPr="007A497C">
        <w:rPr>
          <w:rFonts w:ascii="宋体" w:eastAsia="宋体" w:hAnsi="宋体" w:cs="宋体"/>
          <w:b/>
          <w:color w:val="FF0000"/>
          <w:szCs w:val="24"/>
        </w:rPr>
        <w:t xml:space="preserve">. Front Cell Infect Microbiol. 2025 Oct 31;15:1667339. doi: </w:t>
      </w:r>
    </w:p>
    <w:p w:rsidR="000D0A87" w:rsidRPr="007A497C" w:rsidRDefault="000D0A87" w:rsidP="000D0A87">
      <w:pPr>
        <w:rPr>
          <w:rFonts w:ascii="宋体" w:eastAsia="宋体" w:hAnsi="宋体" w:cs="宋体"/>
          <w:b/>
          <w:color w:val="FF0000"/>
          <w:szCs w:val="24"/>
        </w:rPr>
      </w:pPr>
      <w:r w:rsidRPr="007A497C">
        <w:rPr>
          <w:rFonts w:ascii="宋体" w:eastAsia="宋体" w:hAnsi="宋体" w:cs="宋体"/>
          <w:b/>
          <w:color w:val="FF0000"/>
          <w:szCs w:val="24"/>
        </w:rPr>
        <w:t>10.3389/fcimb.2025.1667339. eCollection 2025.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The innovative diagnostic model facilitates the differentiation between non -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tuberculous mycobacterial lung disease and pulmonary tuberculosis.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Qiao M(1)(2), Li M(1)(2), Qi W(3), Xu L(1)(2), Miao X(1)(2), Cui C(1)(2).</w:t>
      </w:r>
    </w:p>
    <w:p w:rsidR="000D0A87" w:rsidRDefault="000D0A87" w:rsidP="000D0A87">
      <w:pPr>
        <w:rPr>
          <w:rFonts w:ascii="宋体" w:eastAsia="宋体" w:hAnsi="宋体" w:cs="宋体"/>
          <w:color w:val="000000" w:themeColor="text1"/>
          <w:szCs w:val="24"/>
        </w:rPr>
      </w:pPr>
    </w:p>
    <w:p w:rsidR="006E5F90" w:rsidRPr="006E5F90" w:rsidRDefault="006E5F90" w:rsidP="000D0A87">
      <w:pPr>
        <w:rPr>
          <w:rFonts w:ascii="宋体" w:eastAsia="宋体" w:hAnsi="宋体" w:cs="宋体"/>
          <w:b/>
          <w:color w:val="0070C0"/>
          <w:szCs w:val="24"/>
        </w:rPr>
      </w:pPr>
      <w:r w:rsidRPr="006E5F90">
        <w:rPr>
          <w:rFonts w:ascii="宋体" w:eastAsia="宋体" w:hAnsi="宋体" w:cs="宋体"/>
          <w:b/>
          <w:color w:val="0070C0"/>
          <w:szCs w:val="24"/>
        </w:rPr>
        <w:t>Mingkun Qiao, Miao Li, Wenhui Qi, Lei Xu, Xiaohui Miao, Chao Cui</w:t>
      </w:r>
      <w:r w:rsidRPr="006E5F90">
        <w:rPr>
          <w:rFonts w:ascii="宋体" w:eastAsia="宋体" w:hAnsi="宋体" w:cs="宋体" w:hint="eastAsia"/>
          <w:b/>
          <w:color w:val="0070C0"/>
          <w:szCs w:val="24"/>
        </w:rPr>
        <w:t>*</w:t>
      </w:r>
    </w:p>
    <w:p w:rsidR="006E5F90" w:rsidRPr="006E5F90" w:rsidRDefault="006E5F90" w:rsidP="000D0A87">
      <w:pPr>
        <w:rPr>
          <w:rFonts w:ascii="宋体" w:eastAsia="宋体" w:hAnsi="宋体" w:cs="宋体"/>
          <w:b/>
          <w:color w:val="0070C0"/>
          <w:szCs w:val="24"/>
        </w:rPr>
      </w:pPr>
      <w:r w:rsidRPr="006E5F90">
        <w:rPr>
          <w:rFonts w:ascii="宋体" w:eastAsia="宋体" w:hAnsi="宋体" w:cs="宋体"/>
          <w:b/>
          <w:color w:val="0070C0"/>
          <w:szCs w:val="24"/>
        </w:rPr>
        <w:t>*CORRESPONDENCE Chao Cui</w:t>
      </w:r>
      <w:r w:rsidRPr="006E5F90">
        <w:rPr>
          <w:rFonts w:ascii="宋体" w:eastAsia="宋体" w:hAnsi="宋体" w:cs="宋体" w:hint="eastAsia"/>
          <w:b/>
          <w:color w:val="0070C0"/>
          <w:szCs w:val="24"/>
        </w:rPr>
        <w:t>，</w:t>
      </w:r>
      <w:r w:rsidRPr="006E5F90">
        <w:rPr>
          <w:rFonts w:ascii="宋体" w:eastAsia="宋体" w:hAnsi="宋体" w:cs="宋体"/>
          <w:b/>
          <w:color w:val="0070C0"/>
          <w:szCs w:val="24"/>
        </w:rPr>
        <w:t>Cuichao5211983@163.com</w:t>
      </w:r>
    </w:p>
    <w:p w:rsidR="006E5F90" w:rsidRDefault="006E5F90"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Thoracic Surgery, Haihe Hospital, Tianjin University,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Tianjin,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(2)TCM Key Research Laboratory for Infectious Disease Prevention for State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Administration of Traditional Chinese Medicine, Tianjin,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 xml:space="preserve">(3)Department of Obstetrics and Gynecology, Tianjin Medical University General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Hospital, Tianjin, China.</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OBJECTIVES:</w:t>
      </w:r>
      <w:r w:rsidRPr="000D0A87">
        <w:rPr>
          <w:rFonts w:ascii="宋体" w:eastAsia="宋体" w:hAnsi="宋体" w:cs="宋体"/>
          <w:color w:val="000000" w:themeColor="text1"/>
          <w:szCs w:val="24"/>
        </w:rPr>
        <w:t xml:space="preserve"> To construct a differential diagnostic model for Non-Tuberculous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Mycobacterial Lung Disease (NTM-LD) and Pulmonary Tuberculosis Lung Disease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(PTB-LD).</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METHODS: </w:t>
      </w:r>
      <w:r w:rsidRPr="000D0A87">
        <w:rPr>
          <w:rFonts w:ascii="宋体" w:eastAsia="宋体" w:hAnsi="宋体" w:cs="宋体"/>
          <w:color w:val="000000" w:themeColor="text1"/>
          <w:szCs w:val="24"/>
        </w:rPr>
        <w:t xml:space="preserve">Retrospective analysis of 300 NTM-LD and 300 PTB-LD patients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(pathogen-confirmed) was performed. Patients were randomly split into training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(2/3) and validation (1/3) sets. CT imaging, clinical data, and symptoms were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analyzed. Logistic regression identified significant discriminative features,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followed by random forest modeling to develop a diagnostic tool with web-based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calculator. Model performance was validated using the independent validation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set.</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RESULTS: </w:t>
      </w:r>
      <w:r w:rsidRPr="000D0A87">
        <w:rPr>
          <w:rFonts w:ascii="宋体" w:eastAsia="宋体" w:hAnsi="宋体" w:cs="宋体"/>
          <w:color w:val="000000" w:themeColor="text1"/>
          <w:szCs w:val="24"/>
        </w:rPr>
        <w:t xml:space="preserve">Univariate and multivariate analyses identified key discriminative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factors (P&lt;0.05): cough with sputum, hemoptysis, thin-walled cavities,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centrilobular nodules, bronchiectasis, diabetes, and autoimmune diseases. The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diagnostic model achieved 82.5% sensitivity and 85.5% specificity (ROC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analysis), with validation showing 78% sensitivity and 85% specificity,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confirming strong discriminative power and calibration.</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CONCLUSIONS:</w:t>
      </w:r>
      <w:r w:rsidRPr="000D0A87">
        <w:rPr>
          <w:rFonts w:ascii="宋体" w:eastAsia="宋体" w:hAnsi="宋体" w:cs="宋体"/>
          <w:color w:val="000000" w:themeColor="text1"/>
          <w:szCs w:val="24"/>
        </w:rPr>
        <w:t xml:space="preserve"> The model constructed based on patients' CT imaging, basic clinical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data, and symptomatic signs demonstrates commendable performance in the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differential diagnosis of NTM-LD and PTB-LD, offering a convenient and practical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auxiliary tool for clinical practice.</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Copyright © 2025 Qiao, Li, Qi, Xu, Miao and Cui.</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10.3389/fcimb.2025.1667339</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PMC12615501</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41245255 [Indexed for MEDLINE]</w:t>
      </w:r>
    </w:p>
    <w:p w:rsidR="000D0A87" w:rsidRPr="000D0A87" w:rsidRDefault="000D0A87" w:rsidP="000D0A87">
      <w:pPr>
        <w:rPr>
          <w:rFonts w:ascii="宋体" w:eastAsia="宋体" w:hAnsi="宋体" w:cs="宋体"/>
          <w:color w:val="000000" w:themeColor="text1"/>
          <w:szCs w:val="24"/>
        </w:rPr>
      </w:pPr>
    </w:p>
    <w:p w:rsidR="000D0A87" w:rsidRPr="007A497C" w:rsidRDefault="00FF7655" w:rsidP="000D0A87">
      <w:pPr>
        <w:rPr>
          <w:rFonts w:ascii="宋体" w:eastAsia="宋体" w:hAnsi="宋体" w:cs="宋体"/>
          <w:b/>
          <w:color w:val="FF0000"/>
          <w:szCs w:val="24"/>
        </w:rPr>
      </w:pPr>
      <w:r>
        <w:rPr>
          <w:rFonts w:ascii="宋体" w:eastAsia="宋体" w:hAnsi="宋体" w:cs="宋体"/>
          <w:b/>
          <w:color w:val="FF0000"/>
          <w:szCs w:val="24"/>
        </w:rPr>
        <w:t>36</w:t>
      </w:r>
      <w:r w:rsidR="000D0A87" w:rsidRPr="007A497C">
        <w:rPr>
          <w:rFonts w:ascii="宋体" w:eastAsia="宋体" w:hAnsi="宋体" w:cs="宋体"/>
          <w:b/>
          <w:color w:val="FF0000"/>
          <w:szCs w:val="24"/>
        </w:rPr>
        <w:t>. Front Oncol. 2025 Oct 29;15:1640302. doi: 10.3389/</w:t>
      </w:r>
      <w:r w:rsidR="007A497C" w:rsidRPr="007A497C">
        <w:rPr>
          <w:rFonts w:ascii="宋体" w:eastAsia="宋体" w:hAnsi="宋体" w:cs="宋体"/>
          <w:b/>
          <w:color w:val="FF0000"/>
          <w:szCs w:val="24"/>
        </w:rPr>
        <w:t xml:space="preserve">fonc.2025.1640302. eCollection </w:t>
      </w:r>
      <w:r w:rsidR="000D0A87" w:rsidRPr="007A497C">
        <w:rPr>
          <w:rFonts w:ascii="宋体" w:eastAsia="宋体" w:hAnsi="宋体" w:cs="宋体"/>
          <w:b/>
          <w:color w:val="FF0000"/>
          <w:szCs w:val="24"/>
        </w:rPr>
        <w:t>2025.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Intraductal papilloma of breast with carcinoma in situ and lymph node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tuberculosis: a case report.</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Zhao L(1), Wu L(1), Luo S(1), Li Y(1), Wang J(1).</w:t>
      </w:r>
    </w:p>
    <w:p w:rsidR="000D0A87" w:rsidRDefault="000D0A87" w:rsidP="000D0A87">
      <w:pPr>
        <w:rPr>
          <w:rFonts w:ascii="宋体" w:eastAsia="宋体" w:hAnsi="宋体" w:cs="宋体"/>
          <w:color w:val="000000" w:themeColor="text1"/>
          <w:szCs w:val="24"/>
        </w:rPr>
      </w:pPr>
    </w:p>
    <w:p w:rsidR="000F02D4" w:rsidRPr="000F02D4" w:rsidRDefault="000F02D4" w:rsidP="000D0A87">
      <w:pPr>
        <w:rPr>
          <w:rFonts w:ascii="宋体" w:eastAsia="宋体" w:hAnsi="宋体" w:cs="宋体"/>
          <w:b/>
          <w:color w:val="0070C0"/>
          <w:szCs w:val="24"/>
        </w:rPr>
      </w:pPr>
      <w:r w:rsidRPr="000F02D4">
        <w:rPr>
          <w:rFonts w:ascii="宋体" w:eastAsia="宋体" w:hAnsi="宋体" w:cs="宋体"/>
          <w:b/>
          <w:color w:val="0070C0"/>
          <w:szCs w:val="24"/>
        </w:rPr>
        <w:t>Lu Zhao, Li Wu, Shuai Luo, Yao Li, Jinjing Wang</w:t>
      </w:r>
      <w:r>
        <w:rPr>
          <w:rFonts w:ascii="宋体" w:eastAsia="宋体" w:hAnsi="宋体" w:cs="宋体" w:hint="eastAsia"/>
          <w:b/>
          <w:color w:val="0070C0"/>
          <w:szCs w:val="24"/>
        </w:rPr>
        <w:t>*</w:t>
      </w:r>
    </w:p>
    <w:p w:rsidR="000F02D4" w:rsidRPr="000F02D4" w:rsidRDefault="000F02D4" w:rsidP="000D0A87">
      <w:pPr>
        <w:rPr>
          <w:rFonts w:ascii="宋体" w:eastAsia="宋体" w:hAnsi="宋体" w:cs="宋体"/>
          <w:b/>
          <w:color w:val="0070C0"/>
          <w:szCs w:val="24"/>
        </w:rPr>
      </w:pPr>
      <w:r w:rsidRPr="000F02D4">
        <w:rPr>
          <w:rFonts w:ascii="宋体" w:eastAsia="宋体" w:hAnsi="宋体" w:cs="宋体"/>
          <w:b/>
          <w:color w:val="0070C0"/>
          <w:szCs w:val="24"/>
        </w:rPr>
        <w:t>*CORRESPONDENCE Jinjing Wang</w:t>
      </w:r>
      <w:r w:rsidRPr="000F02D4">
        <w:rPr>
          <w:rFonts w:ascii="宋体" w:eastAsia="宋体" w:hAnsi="宋体" w:cs="宋体" w:hint="eastAsia"/>
          <w:b/>
          <w:color w:val="0070C0"/>
          <w:szCs w:val="24"/>
        </w:rPr>
        <w:t>，</w:t>
      </w:r>
      <w:r w:rsidRPr="000F02D4">
        <w:rPr>
          <w:rFonts w:ascii="宋体" w:eastAsia="宋体" w:hAnsi="宋体" w:cs="宋体"/>
          <w:b/>
          <w:color w:val="0070C0"/>
          <w:szCs w:val="24"/>
        </w:rPr>
        <w:t>jinjingwangls@163.com</w:t>
      </w:r>
    </w:p>
    <w:p w:rsidR="000F02D4" w:rsidRDefault="000F02D4"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Pathology, Affiliated Hospital of Zunyi Medical University,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Zunyi, Guizhou, China.</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BACKGROUND: </w:t>
      </w:r>
      <w:r w:rsidRPr="000D0A87">
        <w:rPr>
          <w:rFonts w:ascii="宋体" w:eastAsia="宋体" w:hAnsi="宋体" w:cs="宋体"/>
          <w:color w:val="000000" w:themeColor="text1"/>
          <w:szCs w:val="24"/>
        </w:rPr>
        <w:t xml:space="preserve">The simultaneous occurrence of intraductal papilloma and malignant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breast lesions is rare, as is the presence of ductal carcinoma in situ (DCIS)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alongside axillary tuberculous lymphadenitis. In DCIS cases, axillary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lymphadenopathy should initially raise concerns about metastasis; however, other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conditions, such as granulomatous diseases or alternative malignancies, may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present with similar clinical features. Given the patient's extended residence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 a tuberculosis-endemic region and history of pulmonary tuberculosis,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determining the etiology of axillary lymphadenopathy is imperative. Thus, an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accurate pathological diagnosis, exclusion of metastatic breast cancer,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precise staging are essential for effective management.</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CASE PRESENTATION:</w:t>
      </w:r>
      <w:r w:rsidRPr="000D0A87">
        <w:rPr>
          <w:rFonts w:ascii="宋体" w:eastAsia="宋体" w:hAnsi="宋体" w:cs="宋体"/>
          <w:color w:val="000000" w:themeColor="text1"/>
          <w:szCs w:val="24"/>
        </w:rPr>
        <w:t xml:space="preserve"> A 49-year-old female with a decade-long history of pulmonary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tuberculosis presented with a right breast mass, first noticed 10 days prior.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Color Doppler ultrasound identified a hypoechoic nodule in the right breast,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breast MRI, both with and without contrast, revealed multiple regions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abnormal enhancement in the right breast, along with enlarged axillary lymph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nodes. Tissue biopsy confirmed intraductal papilloma with malignant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transformation in some areas (low-grade DCIS). Axillary lymph node biopsy was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positive for tuberculosis. The patient underwent right mastectomy, and follow-up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after one month showed no recurrence.</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CONCLUSION: </w:t>
      </w:r>
      <w:r w:rsidRPr="000D0A87">
        <w:rPr>
          <w:rFonts w:ascii="宋体" w:eastAsia="宋体" w:hAnsi="宋体" w:cs="宋体"/>
          <w:color w:val="000000" w:themeColor="text1"/>
          <w:szCs w:val="24"/>
        </w:rPr>
        <w:t xml:space="preserve">Tuberculosis remains prevalent in developing countries, and this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patient's history of pulmonary tuberculosis spans over 10 years. The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co-occurrence of breast cancer and axillary tuberculous lymphadenitis 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unusual. A prompt and accurate diagnosis of breast cancer is vital, involving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preoperative imaging, biopsy, and pathological assessment during and after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surgery. Once diagnosed, a treatment plan tailored to the characteristics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carcinoma in situ should be implemented, alongside concurrent treatment for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tuberculosis, to improve the patient's prognosis.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Copyright © 2025 Zhao, Wu, Luo, Li and Wang.</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10.3389/fonc.2025.1640302</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PMC12614461</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41244906</w:t>
      </w:r>
    </w:p>
    <w:p w:rsidR="000D0A87" w:rsidRPr="000D0A87" w:rsidRDefault="000D0A87" w:rsidP="000D0A87">
      <w:pPr>
        <w:rPr>
          <w:rFonts w:ascii="宋体" w:eastAsia="宋体" w:hAnsi="宋体" w:cs="宋体"/>
          <w:color w:val="000000" w:themeColor="text1"/>
          <w:szCs w:val="24"/>
        </w:rPr>
      </w:pPr>
    </w:p>
    <w:p w:rsidR="000D0A87" w:rsidRPr="007A497C" w:rsidRDefault="00FF7655" w:rsidP="000D0A87">
      <w:pPr>
        <w:rPr>
          <w:rFonts w:ascii="宋体" w:eastAsia="宋体" w:hAnsi="宋体" w:cs="宋体"/>
          <w:b/>
          <w:color w:val="FF0000"/>
          <w:szCs w:val="24"/>
        </w:rPr>
      </w:pPr>
      <w:r>
        <w:rPr>
          <w:rFonts w:ascii="宋体" w:eastAsia="宋体" w:hAnsi="宋体" w:cs="宋体"/>
          <w:b/>
          <w:color w:val="FF0000"/>
          <w:szCs w:val="24"/>
        </w:rPr>
        <w:t>37</w:t>
      </w:r>
      <w:r w:rsidR="000D0A87" w:rsidRPr="007A497C">
        <w:rPr>
          <w:rFonts w:ascii="宋体" w:eastAsia="宋体" w:hAnsi="宋体" w:cs="宋体"/>
          <w:b/>
          <w:color w:val="FF0000"/>
          <w:szCs w:val="24"/>
        </w:rPr>
        <w:t xml:space="preserve">. Front Med (Lausanne). 2025 Oct 30;12:1575045. doi: 10.3389/fmed.2025.1575045. </w:t>
      </w:r>
    </w:p>
    <w:p w:rsidR="000D0A87" w:rsidRPr="007A497C" w:rsidRDefault="000D0A87" w:rsidP="000D0A87">
      <w:pPr>
        <w:rPr>
          <w:rFonts w:ascii="宋体" w:eastAsia="宋体" w:hAnsi="宋体" w:cs="宋体"/>
          <w:b/>
          <w:color w:val="FF0000"/>
          <w:szCs w:val="24"/>
        </w:rPr>
      </w:pPr>
      <w:r w:rsidRPr="007A497C">
        <w:rPr>
          <w:rFonts w:ascii="宋体" w:eastAsia="宋体" w:hAnsi="宋体" w:cs="宋体"/>
          <w:b/>
          <w:color w:val="FF0000"/>
          <w:szCs w:val="24"/>
        </w:rPr>
        <w:t>eCollection 2025.</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Case Report: Endoscopic ultrasound-guided fine-needle biopsy for the diagnosis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of esophageal tuberculosis.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Yang H(1), Ke H(2), Lei Y(2), Zhu Y(2).</w:t>
      </w:r>
    </w:p>
    <w:p w:rsidR="000D0A87" w:rsidRDefault="000D0A87" w:rsidP="000D0A87">
      <w:pPr>
        <w:rPr>
          <w:rFonts w:ascii="宋体" w:eastAsia="宋体" w:hAnsi="宋体" w:cs="宋体"/>
          <w:color w:val="000000" w:themeColor="text1"/>
          <w:szCs w:val="24"/>
        </w:rPr>
      </w:pPr>
    </w:p>
    <w:p w:rsidR="00883789" w:rsidRPr="00E86EB1" w:rsidRDefault="00883789" w:rsidP="000D0A87">
      <w:pPr>
        <w:rPr>
          <w:rFonts w:ascii="宋体" w:eastAsia="宋体" w:hAnsi="宋体" w:cs="宋体"/>
          <w:b/>
          <w:color w:val="0070C0"/>
          <w:szCs w:val="24"/>
        </w:rPr>
      </w:pPr>
      <w:r w:rsidRPr="00E86EB1">
        <w:rPr>
          <w:rFonts w:ascii="宋体" w:eastAsia="宋体" w:hAnsi="宋体" w:cs="宋体"/>
          <w:b/>
          <w:color w:val="0070C0"/>
          <w:szCs w:val="24"/>
        </w:rPr>
        <w:t>Hailin Yang, Huajing Ke, Yupeng Lei, Yong Zhu</w:t>
      </w:r>
      <w:r w:rsidR="00E86EB1" w:rsidRPr="00E86EB1">
        <w:rPr>
          <w:rFonts w:ascii="宋体" w:eastAsia="宋体" w:hAnsi="宋体" w:cs="宋体" w:hint="eastAsia"/>
          <w:b/>
          <w:color w:val="0070C0"/>
          <w:szCs w:val="24"/>
        </w:rPr>
        <w:t>*</w:t>
      </w:r>
    </w:p>
    <w:p w:rsidR="00883789" w:rsidRPr="00E86EB1" w:rsidRDefault="00E86EB1" w:rsidP="000D0A87">
      <w:pPr>
        <w:rPr>
          <w:rFonts w:ascii="宋体" w:eastAsia="宋体" w:hAnsi="宋体" w:cs="宋体"/>
          <w:b/>
          <w:color w:val="0070C0"/>
          <w:szCs w:val="24"/>
        </w:rPr>
      </w:pPr>
      <w:r w:rsidRPr="00E86EB1">
        <w:rPr>
          <w:rFonts w:ascii="宋体" w:eastAsia="宋体" w:hAnsi="宋体" w:cs="宋体"/>
          <w:b/>
          <w:color w:val="0070C0"/>
          <w:szCs w:val="24"/>
        </w:rPr>
        <w:lastRenderedPageBreak/>
        <w:t>*CORRESPONDENCE Yong Zhu</w:t>
      </w:r>
      <w:r w:rsidRPr="00E86EB1">
        <w:rPr>
          <w:rFonts w:ascii="宋体" w:eastAsia="宋体" w:hAnsi="宋体" w:cs="宋体" w:hint="eastAsia"/>
          <w:b/>
          <w:color w:val="0070C0"/>
          <w:szCs w:val="24"/>
        </w:rPr>
        <w:t>，</w:t>
      </w:r>
      <w:r w:rsidRPr="00E86EB1">
        <w:rPr>
          <w:rFonts w:ascii="宋体" w:eastAsia="宋体" w:hAnsi="宋体" w:cs="宋体"/>
          <w:b/>
          <w:color w:val="0070C0"/>
          <w:szCs w:val="24"/>
        </w:rPr>
        <w:t>ndyfy00338@ncu.edu.cn</w:t>
      </w:r>
    </w:p>
    <w:p w:rsidR="00883789" w:rsidRDefault="00883789"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(1)Queen Mary School, Nanchang University, Nanchang,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(2)Department of Gastroenterology, First Affiliated Hospital of Nanchang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University, Nanchang, China.</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AIM: </w:t>
      </w:r>
      <w:r w:rsidRPr="000D0A87">
        <w:rPr>
          <w:rFonts w:ascii="宋体" w:eastAsia="宋体" w:hAnsi="宋体" w:cs="宋体"/>
          <w:color w:val="000000" w:themeColor="text1"/>
          <w:szCs w:val="24"/>
        </w:rPr>
        <w:t xml:space="preserve">To summarise the characteristics of esophageal tuberculosis, and to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evaluate the role of endoscopic ultrasound-guided fine-needle biopsy (EUS-FNB)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in the diagnosis of esophageal tuberculosis.</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METHODS: </w:t>
      </w:r>
      <w:r w:rsidRPr="000D0A87">
        <w:rPr>
          <w:rFonts w:ascii="宋体" w:eastAsia="宋体" w:hAnsi="宋体" w:cs="宋体"/>
          <w:color w:val="000000" w:themeColor="text1"/>
          <w:szCs w:val="24"/>
        </w:rPr>
        <w:t xml:space="preserve">A retrospective analysis of esophageal tuberculosis patients diagnosed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by the EUS-FNB between May 2012 and August 2023 was reported. Final diagnosis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was based on histopathology, clinical context in combination with response to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antitubercular therapy. Tissue acquisition of both esophageal lesions and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enlarged mediastinal lymph nodes was performed by EUS-FNB. The variables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evaluated were clinical features, location and diameter of the esophageal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lesions and enlarged lymph nodes.</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RESULTS: </w:t>
      </w:r>
      <w:r w:rsidRPr="000D0A87">
        <w:rPr>
          <w:rFonts w:ascii="宋体" w:eastAsia="宋体" w:hAnsi="宋体" w:cs="宋体"/>
          <w:color w:val="000000" w:themeColor="text1"/>
          <w:szCs w:val="24"/>
        </w:rPr>
        <w:t xml:space="preserve">Six esophageal tuberculosis patients without surgical management were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finally identified by the performance of EUS-FNB. The most common clinical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feature was progressive dysphagia. The site of lesions was most common located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 the middle of esophagus (66.7%). Diameter of lesions range from 1.2 to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4.1</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 xml:space="preserve">cm. Multiple enlarged mediastinal lymph nodes were of various sizes (range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0.6-1.6</w:t>
      </w:r>
      <w:r w:rsidRPr="000D0A87">
        <w:rPr>
          <w:rFonts w:ascii="Times New Roman" w:eastAsia="宋体" w:hAnsi="Times New Roman" w:cs="Times New Roman"/>
          <w:color w:val="000000" w:themeColor="text1"/>
          <w:szCs w:val="24"/>
        </w:rPr>
        <w:t> </w:t>
      </w:r>
      <w:r w:rsidRPr="000D0A87">
        <w:rPr>
          <w:rFonts w:ascii="宋体" w:eastAsia="宋体" w:hAnsi="宋体" w:cs="宋体"/>
          <w:color w:val="000000" w:themeColor="text1"/>
          <w:szCs w:val="24"/>
        </w:rPr>
        <w:t xml:space="preserve">cm in diameter). CT scan revealed focal thickened esophageal wall,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esophageal stenosis, and a mass with moderate and heterogeneous enhancement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five patients (83.33%), which indicating esophageal carcinoma. Purified protein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derivative (PPD) and T cell spot test (T-spot) were positive in four cases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(66.7%), which were significant in the diagnosis. EUS-FNB provided the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pathological diagnosis of tuberculosis in four cases.</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CONCLUSION: </w:t>
      </w:r>
      <w:r w:rsidRPr="000D0A87">
        <w:rPr>
          <w:rFonts w:ascii="宋体" w:eastAsia="宋体" w:hAnsi="宋体" w:cs="宋体"/>
          <w:color w:val="000000" w:themeColor="text1"/>
          <w:szCs w:val="24"/>
        </w:rPr>
        <w:t xml:space="preserve">Esophageal tuberculosis should be distinguished from advanced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esophageal carcinoma and leiomyoma. Moreover, EUS-FNB is an excellent method 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both image and tissue biopsy to establish an accurate diagnosis of esophageal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tuberculosis.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Copyright © 2025 Yang, Ke, Lei and Zhu.</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10.3389/fmed.2025.1575045</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PMC12611682</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41244781</w:t>
      </w:r>
    </w:p>
    <w:p w:rsidR="000D0A87" w:rsidRPr="000D0A87" w:rsidRDefault="000D0A87" w:rsidP="000D0A87">
      <w:pPr>
        <w:rPr>
          <w:rFonts w:ascii="宋体" w:eastAsia="宋体" w:hAnsi="宋体" w:cs="宋体"/>
          <w:color w:val="000000" w:themeColor="text1"/>
          <w:szCs w:val="24"/>
        </w:rPr>
      </w:pPr>
    </w:p>
    <w:p w:rsidR="000D0A87" w:rsidRPr="007A497C" w:rsidRDefault="00FF7655" w:rsidP="000D0A87">
      <w:pPr>
        <w:rPr>
          <w:rFonts w:ascii="宋体" w:eastAsia="宋体" w:hAnsi="宋体" w:cs="宋体"/>
          <w:b/>
          <w:color w:val="FF0000"/>
          <w:szCs w:val="24"/>
        </w:rPr>
      </w:pPr>
      <w:r>
        <w:rPr>
          <w:rFonts w:ascii="宋体" w:eastAsia="宋体" w:hAnsi="宋体" w:cs="宋体"/>
          <w:b/>
          <w:color w:val="FF0000"/>
          <w:szCs w:val="24"/>
        </w:rPr>
        <w:t>38</w:t>
      </w:r>
      <w:r w:rsidR="000D0A87" w:rsidRPr="007A497C">
        <w:rPr>
          <w:rFonts w:ascii="宋体" w:eastAsia="宋体" w:hAnsi="宋体" w:cs="宋体"/>
          <w:b/>
          <w:color w:val="FF0000"/>
          <w:szCs w:val="24"/>
        </w:rPr>
        <w:t xml:space="preserve">. ACS Omega. 2025 Oct 27;10(44):52289-52295. doi: 10.1021/acsomega.5c02351. </w:t>
      </w:r>
    </w:p>
    <w:p w:rsidR="000D0A87" w:rsidRPr="007A497C" w:rsidRDefault="000D0A87" w:rsidP="000D0A87">
      <w:pPr>
        <w:rPr>
          <w:rFonts w:ascii="宋体" w:eastAsia="宋体" w:hAnsi="宋体" w:cs="宋体"/>
          <w:b/>
          <w:color w:val="FF0000"/>
          <w:szCs w:val="24"/>
        </w:rPr>
      </w:pPr>
      <w:r w:rsidRPr="007A497C">
        <w:rPr>
          <w:rFonts w:ascii="宋体" w:eastAsia="宋体" w:hAnsi="宋体" w:cs="宋体"/>
          <w:b/>
          <w:color w:val="FF0000"/>
          <w:szCs w:val="24"/>
        </w:rPr>
        <w:t>eCollection 2025 Nov 11.</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 Vitro Activity of Sulfamethoxazole-Trimethoprim, Amikacin, Oxazolidinones,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Fluoroquinolones and Fidaxomicin against Isolates of Nocardia.</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Wang C(1)(2), Shi Y(1), Wei M(3), Yan J(1), Long S(1), Jiang G(4), Zhao Y(1), </w:t>
      </w:r>
    </w:p>
    <w:p w:rsid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Huang H(4), Gu L(3), Yang X(5), Li H(6), Wang G(1).</w:t>
      </w:r>
    </w:p>
    <w:p w:rsidR="00CD7290" w:rsidRPr="000D0A87" w:rsidRDefault="00CD7290" w:rsidP="000D0A87">
      <w:pPr>
        <w:rPr>
          <w:rFonts w:ascii="宋体" w:eastAsia="宋体" w:hAnsi="宋体" w:cs="宋体"/>
          <w:color w:val="000000" w:themeColor="text1"/>
          <w:szCs w:val="24"/>
        </w:rPr>
      </w:pPr>
    </w:p>
    <w:p w:rsidR="00CD7290" w:rsidRPr="00CD7290" w:rsidRDefault="00CD7290" w:rsidP="000D0A87">
      <w:pPr>
        <w:rPr>
          <w:rFonts w:ascii="宋体" w:eastAsia="宋体" w:hAnsi="宋体" w:cs="宋体"/>
          <w:b/>
          <w:color w:val="0070C0"/>
          <w:szCs w:val="24"/>
        </w:rPr>
      </w:pPr>
      <w:r w:rsidRPr="00CD7290">
        <w:rPr>
          <w:rFonts w:ascii="宋体" w:eastAsia="宋体" w:hAnsi="宋体" w:cs="宋体"/>
          <w:b/>
          <w:color w:val="0070C0"/>
          <w:szCs w:val="24"/>
        </w:rPr>
        <w:t>Chaohong Wang, Yiheng Shi, Ming Wei, Jun Yan, Sibo Long, Guanglu Jiang, Yan Zhao, Hairong Huang, Li Gu</w:t>
      </w:r>
      <w:r w:rsidRPr="00CD7290">
        <w:rPr>
          <w:rFonts w:ascii="宋体" w:eastAsia="宋体" w:hAnsi="宋体" w:cs="宋体" w:hint="eastAsia"/>
          <w:b/>
          <w:color w:val="0070C0"/>
          <w:szCs w:val="24"/>
        </w:rPr>
        <w:t>*</w:t>
      </w:r>
      <w:r w:rsidRPr="00CD7290">
        <w:rPr>
          <w:rFonts w:ascii="宋体" w:eastAsia="宋体" w:hAnsi="宋体" w:cs="宋体"/>
          <w:b/>
          <w:color w:val="0070C0"/>
          <w:szCs w:val="24"/>
        </w:rPr>
        <w:t>, Xinting Yang</w:t>
      </w:r>
      <w:r w:rsidRPr="00CD7290">
        <w:rPr>
          <w:rFonts w:ascii="宋体" w:eastAsia="宋体" w:hAnsi="宋体" w:cs="宋体" w:hint="eastAsia"/>
          <w:b/>
          <w:color w:val="0070C0"/>
          <w:szCs w:val="24"/>
        </w:rPr>
        <w:t>*</w:t>
      </w:r>
      <w:r w:rsidRPr="00CD7290">
        <w:rPr>
          <w:rFonts w:ascii="宋体" w:eastAsia="宋体" w:hAnsi="宋体" w:cs="宋体"/>
          <w:b/>
          <w:color w:val="0070C0"/>
          <w:szCs w:val="24"/>
        </w:rPr>
        <w:t>, Hao Li</w:t>
      </w:r>
      <w:r w:rsidRPr="00CD7290">
        <w:rPr>
          <w:rFonts w:ascii="宋体" w:eastAsia="宋体" w:hAnsi="宋体" w:cs="宋体" w:hint="eastAsia"/>
          <w:b/>
          <w:color w:val="0070C0"/>
          <w:szCs w:val="24"/>
        </w:rPr>
        <w:t>*</w:t>
      </w:r>
      <w:r w:rsidRPr="00CD7290">
        <w:rPr>
          <w:rFonts w:ascii="宋体" w:eastAsia="宋体" w:hAnsi="宋体" w:cs="宋体"/>
          <w:b/>
          <w:color w:val="0070C0"/>
          <w:szCs w:val="24"/>
        </w:rPr>
        <w:t>, Guirong Wang</w:t>
      </w:r>
      <w:r w:rsidRPr="00CD7290">
        <w:rPr>
          <w:rFonts w:ascii="宋体" w:eastAsia="宋体" w:hAnsi="宋体" w:cs="宋体" w:hint="eastAsia"/>
          <w:b/>
          <w:color w:val="0070C0"/>
          <w:szCs w:val="24"/>
        </w:rPr>
        <w:t>*</w:t>
      </w:r>
    </w:p>
    <w:p w:rsidR="00CD7290" w:rsidRPr="00CD7290" w:rsidRDefault="00CD7290" w:rsidP="000D0A87">
      <w:pPr>
        <w:rPr>
          <w:rFonts w:ascii="宋体" w:eastAsia="宋体" w:hAnsi="宋体" w:cs="宋体"/>
          <w:b/>
          <w:color w:val="0070C0"/>
          <w:szCs w:val="24"/>
        </w:rPr>
      </w:pPr>
      <w:r w:rsidRPr="00CD7290">
        <w:rPr>
          <w:rFonts w:ascii="宋体" w:eastAsia="宋体" w:hAnsi="宋体" w:cs="宋体"/>
          <w:b/>
          <w:color w:val="0070C0"/>
          <w:szCs w:val="24"/>
        </w:rPr>
        <w:t>*Corresponding Authors</w:t>
      </w:r>
      <w:r w:rsidRPr="00CD7290">
        <w:rPr>
          <w:rFonts w:ascii="宋体" w:eastAsia="宋体" w:hAnsi="宋体" w:cs="宋体" w:hint="eastAsia"/>
          <w:b/>
          <w:color w:val="0070C0"/>
          <w:szCs w:val="24"/>
        </w:rPr>
        <w:t xml:space="preserve"> </w:t>
      </w:r>
      <w:r w:rsidRPr="00CD7290">
        <w:rPr>
          <w:rFonts w:ascii="宋体" w:eastAsia="宋体" w:hAnsi="宋体" w:cs="宋体"/>
          <w:b/>
          <w:color w:val="0070C0"/>
          <w:szCs w:val="24"/>
        </w:rPr>
        <w:t xml:space="preserve">Li Gu </w:t>
      </w:r>
      <w:r w:rsidRPr="00CD7290">
        <w:rPr>
          <w:rFonts w:ascii="MS Gothic" w:eastAsia="宋体" w:hAnsi="MS Gothic" w:cs="MS Gothic"/>
          <w:b/>
          <w:color w:val="0070C0"/>
          <w:szCs w:val="24"/>
        </w:rPr>
        <w:t>−</w:t>
      </w:r>
      <w:r w:rsidRPr="00CD7290">
        <w:rPr>
          <w:rFonts w:ascii="宋体" w:eastAsia="宋体" w:hAnsi="宋体" w:cs="宋体"/>
          <w:b/>
          <w:color w:val="0070C0"/>
          <w:szCs w:val="24"/>
        </w:rPr>
        <w:t xml:space="preserve"> Email: guli2013227@foxmail.com </w:t>
      </w:r>
      <w:r w:rsidRPr="00CD7290">
        <w:rPr>
          <w:rFonts w:ascii="宋体" w:eastAsia="宋体" w:hAnsi="宋体" w:cs="宋体" w:hint="eastAsia"/>
          <w:b/>
          <w:color w:val="0070C0"/>
          <w:szCs w:val="24"/>
        </w:rPr>
        <w:t>；</w:t>
      </w:r>
      <w:r w:rsidRPr="00CD7290">
        <w:rPr>
          <w:rFonts w:ascii="宋体" w:eastAsia="宋体" w:hAnsi="宋体" w:cs="宋体"/>
          <w:b/>
          <w:color w:val="0070C0"/>
          <w:szCs w:val="24"/>
        </w:rPr>
        <w:t xml:space="preserve">Xinting Yang </w:t>
      </w:r>
      <w:r w:rsidRPr="00CD7290">
        <w:rPr>
          <w:rFonts w:ascii="MS Gothic" w:eastAsia="宋体" w:hAnsi="MS Gothic" w:cs="MS Gothic"/>
          <w:b/>
          <w:color w:val="0070C0"/>
          <w:szCs w:val="24"/>
        </w:rPr>
        <w:t>−</w:t>
      </w:r>
      <w:r w:rsidRPr="00CD7290">
        <w:rPr>
          <w:rFonts w:ascii="宋体" w:eastAsia="宋体" w:hAnsi="宋体" w:cs="宋体"/>
          <w:b/>
          <w:color w:val="0070C0"/>
          <w:szCs w:val="24"/>
        </w:rPr>
        <w:t xml:space="preserve"> Email: yl-14t@163.com </w:t>
      </w:r>
      <w:r w:rsidRPr="00CD7290">
        <w:rPr>
          <w:rFonts w:ascii="宋体" w:eastAsia="宋体" w:hAnsi="宋体" w:cs="宋体" w:hint="eastAsia"/>
          <w:b/>
          <w:color w:val="0070C0"/>
          <w:szCs w:val="24"/>
        </w:rPr>
        <w:t>；</w:t>
      </w:r>
      <w:r w:rsidRPr="00CD7290">
        <w:rPr>
          <w:rFonts w:ascii="宋体" w:eastAsia="宋体" w:hAnsi="宋体" w:cs="宋体"/>
          <w:b/>
          <w:color w:val="0070C0"/>
          <w:szCs w:val="24"/>
        </w:rPr>
        <w:t xml:space="preserve">Hao Li </w:t>
      </w:r>
      <w:r w:rsidRPr="00CD7290">
        <w:rPr>
          <w:rFonts w:ascii="MS Gothic" w:eastAsia="MS Gothic" w:hAnsi="MS Gothic" w:cs="MS Gothic" w:hint="eastAsia"/>
          <w:b/>
          <w:color w:val="0070C0"/>
          <w:szCs w:val="24"/>
        </w:rPr>
        <w:t>−</w:t>
      </w:r>
      <w:r w:rsidRPr="00CD7290">
        <w:rPr>
          <w:rFonts w:ascii="宋体" w:eastAsia="宋体" w:hAnsi="宋体" w:cs="宋体"/>
          <w:b/>
          <w:color w:val="0070C0"/>
          <w:szCs w:val="24"/>
        </w:rPr>
        <w:t xml:space="preserve"> Email: lihaocau@cau.edu.cn </w:t>
      </w:r>
      <w:r w:rsidRPr="00CD7290">
        <w:rPr>
          <w:rFonts w:ascii="宋体" w:eastAsia="宋体" w:hAnsi="宋体" w:cs="宋体" w:hint="eastAsia"/>
          <w:b/>
          <w:color w:val="0070C0"/>
          <w:szCs w:val="24"/>
        </w:rPr>
        <w:t>；</w:t>
      </w:r>
      <w:r w:rsidRPr="00CD7290">
        <w:rPr>
          <w:rFonts w:ascii="宋体" w:eastAsia="宋体" w:hAnsi="宋体" w:cs="宋体"/>
          <w:b/>
          <w:color w:val="0070C0"/>
          <w:szCs w:val="24"/>
        </w:rPr>
        <w:t xml:space="preserve">Guirong Wang </w:t>
      </w:r>
      <w:r w:rsidRPr="00CD7290">
        <w:rPr>
          <w:rFonts w:ascii="MS Gothic" w:eastAsia="MS Gothic" w:hAnsi="MS Gothic" w:cs="MS Gothic" w:hint="eastAsia"/>
          <w:b/>
          <w:color w:val="0070C0"/>
          <w:szCs w:val="24"/>
        </w:rPr>
        <w:t>−</w:t>
      </w:r>
      <w:r w:rsidRPr="00CD7290">
        <w:rPr>
          <w:rFonts w:ascii="宋体" w:eastAsia="宋体" w:hAnsi="宋体" w:cs="宋体"/>
          <w:b/>
          <w:color w:val="0070C0"/>
          <w:szCs w:val="24"/>
        </w:rPr>
        <w:t xml:space="preserve"> Email: wangguirong1230@ccmu.edu.cn</w:t>
      </w:r>
    </w:p>
    <w:p w:rsidR="00CD7290" w:rsidRDefault="00CD7290"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Clinical Laboratory, Beijing Chest Hospital, Capital Medical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University, Beijing Tuberculosis and Thoracic Tumor Institute, Beijing 101149,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(2)Department of Clinical Laboratory, Ningbo No.2 Hospital, Ningbo, Zhejiang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315099,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(3)Department of Infectious Diseases and Clinical Microbiology, Beijing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Institute of Respiratory Medicine and Beijing Chao-Yang Hospital, Capital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Medical University, Beijing 100020,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(4)National Clinical Laboratory on Tuberculosis, Beijing Key Laboratory for Drug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Resistant Tuberculosis Research, Beijing Chest Hospital, Capital Medical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University, Beijing Tuberculosis and Thoracic Tumor Institute, Beijing 101149,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(5)Tuberculosis Department, Beijing Chest Hospital, Capital Medical University,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Beijing 101149,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(6)College of Veterinary Medicine, China Agricultural University, Beijing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100107, China.</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Nocardia species are opportunistic pathogens causing nocardiosis, often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misdiagnosed as tuberculosis or nontuberculous mycobacterial infections, leading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to inappropriate treatment. This study evaluates the in vitro activity of common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and potential antimicrobials, including Trimethoprim-sulfamethoxazole, Amikacin,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Oxazolidinones (Linezolid, Tedizolid, Contezolid), Fluoroquinolones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(Moxifloxacin, Levofloxacin, Sitafloxacin), Rifampicin, and Fidaxomicin against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51 clinical Nocardia isolates. Minimum inhibitory concentrations (MICs) were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determined using the AlamarBlue assay, revealing that Linezolid exhibited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significant efficacy against all isolates, while Trimethoprim-sulfamethoxazole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and Amikacin showed 92.16% sensitivity. Sitafloxacin demonstrated superior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efficacy among Fluoroquinolones, with variations across Nocardia species.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Fidaxomicin exhibited significant activity (88.24%), contrasting with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Rifampicin's limited effect. A high prevalence of the gyrA Ser83Ala mutation was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identified in resistant Nocardia strains, correlating with reduced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Fluoroquinolone susceptibility. These findings highlight the need for tailored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treatment strategies based on species-specific susceptibility and resistance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 xml:space="preserve">profiles and suggest Fidaxomicin and Sitafloxacin as promising options. Further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clinical validation is warranted to optimize therapeutic outcomes.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hint="eastAsia"/>
          <w:color w:val="000000" w:themeColor="text1"/>
          <w:szCs w:val="24"/>
        </w:rPr>
        <w:t>©</w:t>
      </w:r>
      <w:r w:rsidRPr="000D0A87">
        <w:rPr>
          <w:rFonts w:ascii="宋体" w:eastAsia="宋体" w:hAnsi="宋体" w:cs="宋体"/>
          <w:color w:val="000000" w:themeColor="text1"/>
          <w:szCs w:val="24"/>
        </w:rPr>
        <w:t xml:space="preserve"> 2025 The Authors. Published by American Chemical Society.</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10.1021/acsomega.5c02351</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PMCID: PMC12612956</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41244472</w:t>
      </w:r>
    </w:p>
    <w:p w:rsidR="000D0A87" w:rsidRPr="000D0A87" w:rsidRDefault="000D0A87" w:rsidP="000D0A87">
      <w:pPr>
        <w:rPr>
          <w:rFonts w:ascii="宋体" w:eastAsia="宋体" w:hAnsi="宋体" w:cs="宋体"/>
          <w:color w:val="000000" w:themeColor="text1"/>
          <w:szCs w:val="24"/>
        </w:rPr>
      </w:pPr>
    </w:p>
    <w:p w:rsidR="000D0A87" w:rsidRPr="007A497C" w:rsidRDefault="00FF7655" w:rsidP="000D0A87">
      <w:pPr>
        <w:rPr>
          <w:rFonts w:ascii="宋体" w:eastAsia="宋体" w:hAnsi="宋体" w:cs="宋体"/>
          <w:b/>
          <w:color w:val="FF0000"/>
          <w:szCs w:val="24"/>
        </w:rPr>
      </w:pPr>
      <w:r>
        <w:rPr>
          <w:rFonts w:ascii="宋体" w:eastAsia="宋体" w:hAnsi="宋体" w:cs="宋体"/>
          <w:b/>
          <w:color w:val="FF0000"/>
          <w:szCs w:val="24"/>
        </w:rPr>
        <w:t>39</w:t>
      </w:r>
      <w:r w:rsidR="000D0A87" w:rsidRPr="007A497C">
        <w:rPr>
          <w:rFonts w:ascii="宋体" w:eastAsia="宋体" w:hAnsi="宋体" w:cs="宋体"/>
          <w:b/>
          <w:color w:val="FF0000"/>
          <w:szCs w:val="24"/>
        </w:rPr>
        <w:t xml:space="preserve">. Int J Infect Dis. 2025 Nov 14:108229. doi: 10.1016/j.ijid.2025.108229. Online </w:t>
      </w:r>
    </w:p>
    <w:p w:rsidR="000D0A87" w:rsidRPr="007A497C" w:rsidRDefault="000D0A87" w:rsidP="000D0A87">
      <w:pPr>
        <w:rPr>
          <w:rFonts w:ascii="宋体" w:eastAsia="宋体" w:hAnsi="宋体" w:cs="宋体"/>
          <w:b/>
          <w:color w:val="FF0000"/>
          <w:szCs w:val="24"/>
        </w:rPr>
      </w:pPr>
      <w:r w:rsidRPr="007A497C">
        <w:rPr>
          <w:rFonts w:ascii="宋体" w:eastAsia="宋体" w:hAnsi="宋体" w:cs="宋体"/>
          <w:b/>
          <w:color w:val="FF0000"/>
          <w:szCs w:val="24"/>
        </w:rPr>
        <w:t>ahead of print.</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Model-Informed Evidence for Rifapentine Use in Chinese HIV-Positive Adults with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Latent Tuberculosis: Assessing Ethnic PK Differences and Interactions with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Ritonavir.</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Yang H(1), Liu W(2), Xu N(1), Li W(3), Mak WY(1), Shen C(4), Zheng L(5), He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Q(1), Xie Y(6), Xiang X(1), Zhang P(7), Zhu X(8).</w:t>
      </w:r>
    </w:p>
    <w:p w:rsidR="000D0A87" w:rsidRDefault="000D0A87" w:rsidP="000D0A87">
      <w:pPr>
        <w:rPr>
          <w:rFonts w:ascii="宋体" w:eastAsia="宋体" w:hAnsi="宋体" w:cs="宋体"/>
          <w:color w:val="000000" w:themeColor="text1"/>
          <w:szCs w:val="24"/>
        </w:rPr>
      </w:pPr>
    </w:p>
    <w:p w:rsidR="00655B89" w:rsidRPr="00655B89" w:rsidRDefault="00655B89" w:rsidP="000D0A87">
      <w:pPr>
        <w:rPr>
          <w:rFonts w:ascii="宋体" w:eastAsia="宋体" w:hAnsi="宋体" w:cs="宋体"/>
          <w:b/>
          <w:color w:val="0070C0"/>
          <w:szCs w:val="24"/>
        </w:rPr>
      </w:pPr>
      <w:r w:rsidRPr="00655B89">
        <w:rPr>
          <w:rFonts w:ascii="宋体" w:eastAsia="宋体" w:hAnsi="宋体" w:cs="宋体"/>
          <w:b/>
          <w:color w:val="0070C0"/>
          <w:szCs w:val="24"/>
        </w:rPr>
        <w:t>Hongyi Yang, Weijian Liu, Nuo Xu, Wei Li, Wen Yao Mak, Chaozhuang Shen, Liang Zheng, Qingfeng He, Yehua Xie, Xiaoqiang Xiang, Peize Zhang</w:t>
      </w:r>
      <w:r w:rsidRPr="00655B89">
        <w:rPr>
          <w:rFonts w:ascii="宋体" w:eastAsia="宋体" w:hAnsi="宋体" w:cs="宋体" w:hint="eastAsia"/>
          <w:b/>
          <w:color w:val="0070C0"/>
          <w:szCs w:val="24"/>
        </w:rPr>
        <w:t>*</w:t>
      </w:r>
      <w:r w:rsidRPr="00655B89">
        <w:rPr>
          <w:rFonts w:ascii="宋体" w:eastAsia="宋体" w:hAnsi="宋体" w:cs="宋体"/>
          <w:b/>
          <w:color w:val="0070C0"/>
          <w:szCs w:val="24"/>
        </w:rPr>
        <w:t>, Xiao Zhu</w:t>
      </w:r>
    </w:p>
    <w:p w:rsidR="00655B89" w:rsidRPr="00655B89" w:rsidRDefault="00655B89" w:rsidP="000D0A87">
      <w:pPr>
        <w:rPr>
          <w:rFonts w:ascii="宋体" w:eastAsia="宋体" w:hAnsi="宋体" w:cs="宋体"/>
          <w:b/>
          <w:color w:val="0070C0"/>
          <w:szCs w:val="24"/>
        </w:rPr>
      </w:pPr>
      <w:r w:rsidRPr="00655B89">
        <w:rPr>
          <w:rFonts w:ascii="宋体" w:eastAsia="宋体" w:hAnsi="宋体" w:cs="宋体"/>
          <w:b/>
          <w:color w:val="0070C0"/>
          <w:szCs w:val="24"/>
        </w:rPr>
        <w:t>* Corresponding authors: Peize Zhang: 82880246@qq.com</w:t>
      </w:r>
    </w:p>
    <w:p w:rsidR="00655B89" w:rsidRPr="00655B89" w:rsidRDefault="00655B89" w:rsidP="000D0A87">
      <w:pPr>
        <w:rPr>
          <w:rFonts w:ascii="宋体" w:eastAsia="宋体" w:hAnsi="宋体" w:cs="宋体"/>
          <w:b/>
          <w:color w:val="0070C0"/>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Author information:</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(1)Department of Clinical Pharmacy and Pharmacy Administration, School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Pharmaceutical Sciences, Fudan University, Shanghai,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(2)Department of Pulmonary Medicine &amp; Tuberculosis, The Third People's Hospital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of Shenzhen, National Clinical Research Center for Infectious Disease, Southern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University of Science and Technology, Shenzhen, China; Shenzhen Clinical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Research Center for Tuberculosis.</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(3)Department of Pharmacy, The Third People's Hospital of Shenzhen, National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Clinical Research Center for Infectious Disease, Southern University of Science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and Technology, Shenzhen,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(4)Department of Clinical Pharmacy and Pharmacy Administration, West China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School of Pharmacy, Sichuan University, Chengdu,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(5)Department of Clinical Pharmacology, The Second Affiliated Hospital of Anhui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Medical University, Hefei,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(6)Certara (Shanghai) Pharmaceutical Consulting Co., Ltd, Shanghai, China.</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(7)Department of Pulmonary Medicine &amp; Tuberculosis, The Third People's Hospital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of Shenzhen, National Clinical Research Center for Infectious Disease, Southern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University of Science and Technology, Shenzhen, China; Shenzhen Clinical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Research Center for Tuberculosis. Electronic address: 82880246@qq.com.</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(8)Department of Clinical Pharmacy and Pharmacy Administration, School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Pharmaceutical Sciences, Fudan University, Shanghai, China; National Key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lastRenderedPageBreak/>
        <w:t>Laboratory of Advanced Drug Formulations for Overcoming Delivery Barriers.</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BACKGROUND:</w:t>
      </w:r>
      <w:r w:rsidRPr="000D0A87">
        <w:rPr>
          <w:rFonts w:ascii="宋体" w:eastAsia="宋体" w:hAnsi="宋体" w:cs="宋体"/>
          <w:color w:val="000000" w:themeColor="text1"/>
          <w:szCs w:val="24"/>
        </w:rPr>
        <w:t xml:space="preserve"> Ethnic differences in rifapentine pharmacokinetics (PK) between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Chinese and non-Chinese populations remain unclear. When co-administered for the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treatment of HIV and latent TB infection (LTBI), rifapentine may alter the PK of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ritonavir. However, clinical data on rifapentine use in HIV-positive Chinese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individuals are still lacking.</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METHODS: </w:t>
      </w:r>
      <w:r w:rsidRPr="000D0A87">
        <w:rPr>
          <w:rFonts w:ascii="宋体" w:eastAsia="宋体" w:hAnsi="宋体" w:cs="宋体"/>
          <w:color w:val="000000" w:themeColor="text1"/>
          <w:szCs w:val="24"/>
        </w:rPr>
        <w:t xml:space="preserve">Both "bottom-up" and "top-down" approaches were employed to evaluate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potential ethnic differences in the PK of rifapentine. Rifapentine PK profiles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 Chinese individuals with HIV were simulated using a published population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pharmacokinetic (PopPK) model to inform the development of a physiologically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based pharmacokinetic (PBPK) model tailored to this population. The potential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impact of rifapentine on ritonavir PK was further assessed through clinical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trial simulations that integrated PBPK models for both drugs.</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RESULTS</w:t>
      </w:r>
      <w:r w:rsidRPr="000D0A87">
        <w:rPr>
          <w:rFonts w:ascii="宋体" w:eastAsia="宋体" w:hAnsi="宋体" w:cs="宋体"/>
          <w:color w:val="000000" w:themeColor="text1"/>
          <w:szCs w:val="24"/>
        </w:rPr>
        <w:t xml:space="preserve">: External validation demonstrated that the non-Chinese rifapentine PopPK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model adequately characterized the PK in Chinese LTBI patients. The developed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PBPK models for rifapentine in both non-Chinese and Chinese adults showed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consistent performance with comparable PK parameters. Cross-validation further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indicated that simulations from the Chinese PBPK model were in good agreement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with predictions from the non-Chinese PopPK model. Clinical trial simulations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using the PBPK models revealed that rifapentine had no significant impact on the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steady-state exposure of ritonavir, with rifapentine reducing ritonavir AUCss by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approximately 9% and Cmax,ss by only 7%.</w:t>
      </w:r>
    </w:p>
    <w:p w:rsidR="000D0A87" w:rsidRPr="000D0A87" w:rsidRDefault="000D0A87" w:rsidP="000D0A87">
      <w:pPr>
        <w:rPr>
          <w:rFonts w:ascii="宋体" w:eastAsia="宋体" w:hAnsi="宋体" w:cs="宋体"/>
          <w:color w:val="000000" w:themeColor="text1"/>
          <w:szCs w:val="24"/>
        </w:rPr>
      </w:pPr>
      <w:r w:rsidRPr="007A497C">
        <w:rPr>
          <w:rFonts w:ascii="宋体" w:eastAsia="宋体" w:hAnsi="宋体" w:cs="宋体"/>
          <w:b/>
          <w:color w:val="000000" w:themeColor="text1"/>
          <w:szCs w:val="24"/>
        </w:rPr>
        <w:t xml:space="preserve">CONCLUSION: </w:t>
      </w:r>
      <w:r w:rsidRPr="000D0A87">
        <w:rPr>
          <w:rFonts w:ascii="宋体" w:eastAsia="宋体" w:hAnsi="宋体" w:cs="宋体"/>
          <w:color w:val="000000" w:themeColor="text1"/>
          <w:szCs w:val="24"/>
        </w:rPr>
        <w:t xml:space="preserve">The integrated modeling strategy indicated that there are no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clinically significant ethnic differences in the PK of rifapentine between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Chinese and non-Chinese populations, and that dose adjustment of ritonavir is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not necessary when co-administered with rifapentine.</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 xml:space="preserve">TRIAL REGISTRATION: ChiCTR2400089896 (date of registration: 19th September </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2024).</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Copyright © 2025. Published by Elsevier Ltd.</w:t>
      </w:r>
    </w:p>
    <w:p w:rsidR="000D0A87" w:rsidRPr="000D0A87" w:rsidRDefault="000D0A87" w:rsidP="000D0A87">
      <w:pPr>
        <w:rPr>
          <w:rFonts w:ascii="宋体" w:eastAsia="宋体" w:hAnsi="宋体" w:cs="宋体"/>
          <w:color w:val="000000" w:themeColor="text1"/>
          <w:szCs w:val="24"/>
        </w:rPr>
      </w:pP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DOI: 10.1016/j.ijid.2025.108229</w:t>
      </w:r>
    </w:p>
    <w:p w:rsidR="000D0A87" w:rsidRPr="000D0A87" w:rsidRDefault="000D0A87" w:rsidP="000D0A87">
      <w:pPr>
        <w:rPr>
          <w:rFonts w:ascii="宋体" w:eastAsia="宋体" w:hAnsi="宋体" w:cs="宋体"/>
          <w:color w:val="000000" w:themeColor="text1"/>
          <w:szCs w:val="24"/>
        </w:rPr>
      </w:pPr>
      <w:r w:rsidRPr="000D0A87">
        <w:rPr>
          <w:rFonts w:ascii="宋体" w:eastAsia="宋体" w:hAnsi="宋体" w:cs="宋体"/>
          <w:color w:val="000000" w:themeColor="text1"/>
          <w:szCs w:val="24"/>
        </w:rPr>
        <w:t>PMID: 41242691</w:t>
      </w:r>
    </w:p>
    <w:p w:rsidR="000D0A87" w:rsidRPr="000D0A87" w:rsidRDefault="000D0A87" w:rsidP="000D0A87">
      <w:pPr>
        <w:rPr>
          <w:rFonts w:ascii="宋体" w:eastAsia="宋体" w:hAnsi="宋体" w:cs="宋体"/>
          <w:color w:val="000000" w:themeColor="text1"/>
          <w:szCs w:val="24"/>
        </w:rPr>
      </w:pPr>
    </w:p>
    <w:sectPr w:rsidR="000D0A87" w:rsidRPr="000D0A87" w:rsidSect="00F92D14">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7409" w:rsidRDefault="00CE7409" w:rsidP="004C39AF">
      <w:r>
        <w:separator/>
      </w:r>
    </w:p>
  </w:endnote>
  <w:endnote w:type="continuationSeparator" w:id="0">
    <w:p w:rsidR="00CE7409" w:rsidRDefault="00CE7409" w:rsidP="004C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7409" w:rsidRDefault="00CE7409" w:rsidP="004C39AF">
      <w:r>
        <w:separator/>
      </w:r>
    </w:p>
  </w:footnote>
  <w:footnote w:type="continuationSeparator" w:id="0">
    <w:p w:rsidR="00CE7409" w:rsidRDefault="00CE7409" w:rsidP="004C39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11840"/>
    <w:multiLevelType w:val="hybridMultilevel"/>
    <w:tmpl w:val="905A39FC"/>
    <w:lvl w:ilvl="0" w:tplc="C9CAD3D0">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EE23364"/>
    <w:multiLevelType w:val="hybridMultilevel"/>
    <w:tmpl w:val="63B0B616"/>
    <w:lvl w:ilvl="0" w:tplc="310639EC">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F376409"/>
    <w:multiLevelType w:val="multilevel"/>
    <w:tmpl w:val="FE86F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7C7289"/>
    <w:multiLevelType w:val="hybridMultilevel"/>
    <w:tmpl w:val="EB5851E0"/>
    <w:lvl w:ilvl="0" w:tplc="7C7063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2A45BDD"/>
    <w:multiLevelType w:val="multilevel"/>
    <w:tmpl w:val="F80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EB3630"/>
    <w:multiLevelType w:val="multilevel"/>
    <w:tmpl w:val="10A04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5E3772"/>
    <w:multiLevelType w:val="hybridMultilevel"/>
    <w:tmpl w:val="23F6EB3C"/>
    <w:lvl w:ilvl="0" w:tplc="69BA72A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5A61168"/>
    <w:multiLevelType w:val="multilevel"/>
    <w:tmpl w:val="D36C6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50E110C"/>
    <w:multiLevelType w:val="hybridMultilevel"/>
    <w:tmpl w:val="23E21F6A"/>
    <w:lvl w:ilvl="0" w:tplc="19809D0A">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36E372A6"/>
    <w:multiLevelType w:val="hybridMultilevel"/>
    <w:tmpl w:val="447499D8"/>
    <w:lvl w:ilvl="0" w:tplc="EAF69324">
      <w:start w:val="13"/>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81F2DD9"/>
    <w:multiLevelType w:val="multilevel"/>
    <w:tmpl w:val="13B6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52C3BEF"/>
    <w:multiLevelType w:val="multilevel"/>
    <w:tmpl w:val="E74CD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ECB52AC"/>
    <w:multiLevelType w:val="hybridMultilevel"/>
    <w:tmpl w:val="B0A4FBA4"/>
    <w:lvl w:ilvl="0" w:tplc="6DF82C08">
      <w:start w:val="13"/>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3086C9A"/>
    <w:multiLevelType w:val="multilevel"/>
    <w:tmpl w:val="551C8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8E90DEA"/>
    <w:multiLevelType w:val="multilevel"/>
    <w:tmpl w:val="F9608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36751A"/>
    <w:multiLevelType w:val="hybridMultilevel"/>
    <w:tmpl w:val="FBCEB74A"/>
    <w:lvl w:ilvl="0" w:tplc="E410C494">
      <w:numFmt w:val="bullet"/>
      <w:lvlText w:val=""/>
      <w:lvlJc w:val="left"/>
      <w:pPr>
        <w:ind w:left="360" w:hanging="360"/>
      </w:pPr>
      <w:rPr>
        <w:rFonts w:ascii="Wingdings" w:eastAsia="宋体" w:hAnsi="Wingdings"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nsid w:val="717D1667"/>
    <w:multiLevelType w:val="multilevel"/>
    <w:tmpl w:val="3C32B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217901"/>
    <w:multiLevelType w:val="multilevel"/>
    <w:tmpl w:val="CC74F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5271D6"/>
    <w:multiLevelType w:val="multilevel"/>
    <w:tmpl w:val="D668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7787F15"/>
    <w:multiLevelType w:val="multilevel"/>
    <w:tmpl w:val="3D728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5"/>
  </w:num>
  <w:num w:numId="3">
    <w:abstractNumId w:val="16"/>
  </w:num>
  <w:num w:numId="4">
    <w:abstractNumId w:val="17"/>
  </w:num>
  <w:num w:numId="5">
    <w:abstractNumId w:val="0"/>
  </w:num>
  <w:num w:numId="6">
    <w:abstractNumId w:val="2"/>
  </w:num>
  <w:num w:numId="7">
    <w:abstractNumId w:val="11"/>
  </w:num>
  <w:num w:numId="8">
    <w:abstractNumId w:val="18"/>
  </w:num>
  <w:num w:numId="9">
    <w:abstractNumId w:val="5"/>
  </w:num>
  <w:num w:numId="10">
    <w:abstractNumId w:val="13"/>
  </w:num>
  <w:num w:numId="11">
    <w:abstractNumId w:val="4"/>
  </w:num>
  <w:num w:numId="12">
    <w:abstractNumId w:val="14"/>
  </w:num>
  <w:num w:numId="13">
    <w:abstractNumId w:val="6"/>
  </w:num>
  <w:num w:numId="14">
    <w:abstractNumId w:val="7"/>
  </w:num>
  <w:num w:numId="15">
    <w:abstractNumId w:val="19"/>
  </w:num>
  <w:num w:numId="16">
    <w:abstractNumId w:val="1"/>
  </w:num>
  <w:num w:numId="17">
    <w:abstractNumId w:val="10"/>
  </w:num>
  <w:num w:numId="18">
    <w:abstractNumId w:val="3"/>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099"/>
    <w:rsid w:val="00000DB9"/>
    <w:rsid w:val="000014AB"/>
    <w:rsid w:val="00002158"/>
    <w:rsid w:val="0000344F"/>
    <w:rsid w:val="00004E0D"/>
    <w:rsid w:val="000053D4"/>
    <w:rsid w:val="00005626"/>
    <w:rsid w:val="00005C57"/>
    <w:rsid w:val="00005DF6"/>
    <w:rsid w:val="00006365"/>
    <w:rsid w:val="00006B5E"/>
    <w:rsid w:val="00006DF9"/>
    <w:rsid w:val="00007617"/>
    <w:rsid w:val="00007812"/>
    <w:rsid w:val="00007A28"/>
    <w:rsid w:val="00011C35"/>
    <w:rsid w:val="00012109"/>
    <w:rsid w:val="0001360E"/>
    <w:rsid w:val="0001363A"/>
    <w:rsid w:val="00013BEE"/>
    <w:rsid w:val="00014403"/>
    <w:rsid w:val="00015A87"/>
    <w:rsid w:val="00016B45"/>
    <w:rsid w:val="00016B5F"/>
    <w:rsid w:val="0001711E"/>
    <w:rsid w:val="0001736B"/>
    <w:rsid w:val="0001780F"/>
    <w:rsid w:val="00017F5F"/>
    <w:rsid w:val="0002050B"/>
    <w:rsid w:val="000212B5"/>
    <w:rsid w:val="00021B2B"/>
    <w:rsid w:val="00022216"/>
    <w:rsid w:val="00022C1A"/>
    <w:rsid w:val="00024C92"/>
    <w:rsid w:val="0002517A"/>
    <w:rsid w:val="0002556C"/>
    <w:rsid w:val="00025EF3"/>
    <w:rsid w:val="00026721"/>
    <w:rsid w:val="00026903"/>
    <w:rsid w:val="00026B44"/>
    <w:rsid w:val="00030C8F"/>
    <w:rsid w:val="00031017"/>
    <w:rsid w:val="00032443"/>
    <w:rsid w:val="0003251D"/>
    <w:rsid w:val="000336F2"/>
    <w:rsid w:val="000341A3"/>
    <w:rsid w:val="000349DB"/>
    <w:rsid w:val="00034C47"/>
    <w:rsid w:val="000369F1"/>
    <w:rsid w:val="000377E0"/>
    <w:rsid w:val="00040D2C"/>
    <w:rsid w:val="000411E9"/>
    <w:rsid w:val="00041F05"/>
    <w:rsid w:val="00042257"/>
    <w:rsid w:val="00042426"/>
    <w:rsid w:val="00042646"/>
    <w:rsid w:val="000426FD"/>
    <w:rsid w:val="00042BCC"/>
    <w:rsid w:val="000430FF"/>
    <w:rsid w:val="000439C5"/>
    <w:rsid w:val="00043AA7"/>
    <w:rsid w:val="00043EC1"/>
    <w:rsid w:val="0004433C"/>
    <w:rsid w:val="0004482E"/>
    <w:rsid w:val="00044BF9"/>
    <w:rsid w:val="00044C1D"/>
    <w:rsid w:val="000467F6"/>
    <w:rsid w:val="00046D3D"/>
    <w:rsid w:val="0004738B"/>
    <w:rsid w:val="0004796A"/>
    <w:rsid w:val="00047D8A"/>
    <w:rsid w:val="00050F4A"/>
    <w:rsid w:val="000512A8"/>
    <w:rsid w:val="000518ED"/>
    <w:rsid w:val="00052F5C"/>
    <w:rsid w:val="00053092"/>
    <w:rsid w:val="00054174"/>
    <w:rsid w:val="000542D4"/>
    <w:rsid w:val="0005483D"/>
    <w:rsid w:val="00055647"/>
    <w:rsid w:val="000557AE"/>
    <w:rsid w:val="00055DAE"/>
    <w:rsid w:val="00055E67"/>
    <w:rsid w:val="0005622B"/>
    <w:rsid w:val="00056868"/>
    <w:rsid w:val="00056925"/>
    <w:rsid w:val="00056A0E"/>
    <w:rsid w:val="000570CD"/>
    <w:rsid w:val="00057CFD"/>
    <w:rsid w:val="000608E2"/>
    <w:rsid w:val="00061893"/>
    <w:rsid w:val="00061C4A"/>
    <w:rsid w:val="00062457"/>
    <w:rsid w:val="0006337A"/>
    <w:rsid w:val="000637F3"/>
    <w:rsid w:val="00063930"/>
    <w:rsid w:val="00063E49"/>
    <w:rsid w:val="000650D3"/>
    <w:rsid w:val="00065A57"/>
    <w:rsid w:val="00065B56"/>
    <w:rsid w:val="000660CB"/>
    <w:rsid w:val="0006702C"/>
    <w:rsid w:val="000672B8"/>
    <w:rsid w:val="00070260"/>
    <w:rsid w:val="0007069D"/>
    <w:rsid w:val="00070FE6"/>
    <w:rsid w:val="00071D85"/>
    <w:rsid w:val="00073164"/>
    <w:rsid w:val="00075067"/>
    <w:rsid w:val="000750A2"/>
    <w:rsid w:val="00075D82"/>
    <w:rsid w:val="00075F42"/>
    <w:rsid w:val="0007684E"/>
    <w:rsid w:val="00076855"/>
    <w:rsid w:val="00076884"/>
    <w:rsid w:val="00076A1E"/>
    <w:rsid w:val="00076E62"/>
    <w:rsid w:val="00076F4D"/>
    <w:rsid w:val="0007729A"/>
    <w:rsid w:val="0008093D"/>
    <w:rsid w:val="00080EB3"/>
    <w:rsid w:val="00081087"/>
    <w:rsid w:val="000811D4"/>
    <w:rsid w:val="000815C7"/>
    <w:rsid w:val="00082408"/>
    <w:rsid w:val="00082565"/>
    <w:rsid w:val="00082B2E"/>
    <w:rsid w:val="00082B6A"/>
    <w:rsid w:val="00082EB9"/>
    <w:rsid w:val="00083766"/>
    <w:rsid w:val="00083B28"/>
    <w:rsid w:val="00083C1E"/>
    <w:rsid w:val="00083CDE"/>
    <w:rsid w:val="00083F4F"/>
    <w:rsid w:val="00084611"/>
    <w:rsid w:val="00085CBB"/>
    <w:rsid w:val="00086220"/>
    <w:rsid w:val="000866EC"/>
    <w:rsid w:val="000871EA"/>
    <w:rsid w:val="000878F0"/>
    <w:rsid w:val="000879A2"/>
    <w:rsid w:val="000900A1"/>
    <w:rsid w:val="00092343"/>
    <w:rsid w:val="00092419"/>
    <w:rsid w:val="0009252C"/>
    <w:rsid w:val="00092C39"/>
    <w:rsid w:val="00092C59"/>
    <w:rsid w:val="00092F3A"/>
    <w:rsid w:val="00093655"/>
    <w:rsid w:val="00093A63"/>
    <w:rsid w:val="00094139"/>
    <w:rsid w:val="00094FDF"/>
    <w:rsid w:val="00095EEB"/>
    <w:rsid w:val="00096767"/>
    <w:rsid w:val="00096770"/>
    <w:rsid w:val="00096805"/>
    <w:rsid w:val="00097075"/>
    <w:rsid w:val="000979C8"/>
    <w:rsid w:val="00097C56"/>
    <w:rsid w:val="000A0C4E"/>
    <w:rsid w:val="000A12C3"/>
    <w:rsid w:val="000A1FB5"/>
    <w:rsid w:val="000A3785"/>
    <w:rsid w:val="000A37B4"/>
    <w:rsid w:val="000A3C36"/>
    <w:rsid w:val="000A4B87"/>
    <w:rsid w:val="000A4CEA"/>
    <w:rsid w:val="000A50DC"/>
    <w:rsid w:val="000A5E88"/>
    <w:rsid w:val="000A6D28"/>
    <w:rsid w:val="000A73A3"/>
    <w:rsid w:val="000A7D87"/>
    <w:rsid w:val="000B1292"/>
    <w:rsid w:val="000B15A4"/>
    <w:rsid w:val="000B1B8A"/>
    <w:rsid w:val="000B2066"/>
    <w:rsid w:val="000B207D"/>
    <w:rsid w:val="000B2A58"/>
    <w:rsid w:val="000B37C0"/>
    <w:rsid w:val="000B4814"/>
    <w:rsid w:val="000B53D7"/>
    <w:rsid w:val="000B644B"/>
    <w:rsid w:val="000B64CA"/>
    <w:rsid w:val="000B7415"/>
    <w:rsid w:val="000B74EB"/>
    <w:rsid w:val="000B7C3B"/>
    <w:rsid w:val="000C07C5"/>
    <w:rsid w:val="000C09F8"/>
    <w:rsid w:val="000C0A24"/>
    <w:rsid w:val="000C0F9A"/>
    <w:rsid w:val="000C1141"/>
    <w:rsid w:val="000C1C1D"/>
    <w:rsid w:val="000C2025"/>
    <w:rsid w:val="000C31CF"/>
    <w:rsid w:val="000C3599"/>
    <w:rsid w:val="000C3C2C"/>
    <w:rsid w:val="000C4172"/>
    <w:rsid w:val="000C4425"/>
    <w:rsid w:val="000C48BE"/>
    <w:rsid w:val="000C4AA0"/>
    <w:rsid w:val="000C54B5"/>
    <w:rsid w:val="000C5BD0"/>
    <w:rsid w:val="000C5D65"/>
    <w:rsid w:val="000C6757"/>
    <w:rsid w:val="000C6BE6"/>
    <w:rsid w:val="000D04AB"/>
    <w:rsid w:val="000D088A"/>
    <w:rsid w:val="000D0A87"/>
    <w:rsid w:val="000D111E"/>
    <w:rsid w:val="000D1748"/>
    <w:rsid w:val="000D2140"/>
    <w:rsid w:val="000D229A"/>
    <w:rsid w:val="000D2954"/>
    <w:rsid w:val="000D29AC"/>
    <w:rsid w:val="000D29FE"/>
    <w:rsid w:val="000D2A7B"/>
    <w:rsid w:val="000D2D26"/>
    <w:rsid w:val="000D2E2E"/>
    <w:rsid w:val="000D3106"/>
    <w:rsid w:val="000D3334"/>
    <w:rsid w:val="000D38BB"/>
    <w:rsid w:val="000D3E73"/>
    <w:rsid w:val="000D48F9"/>
    <w:rsid w:val="000D4DA6"/>
    <w:rsid w:val="000D6767"/>
    <w:rsid w:val="000D6B28"/>
    <w:rsid w:val="000D7130"/>
    <w:rsid w:val="000D7225"/>
    <w:rsid w:val="000E0BA3"/>
    <w:rsid w:val="000E0FAD"/>
    <w:rsid w:val="000E160C"/>
    <w:rsid w:val="000E1ED0"/>
    <w:rsid w:val="000E2070"/>
    <w:rsid w:val="000E321F"/>
    <w:rsid w:val="000E350F"/>
    <w:rsid w:val="000E3685"/>
    <w:rsid w:val="000E3861"/>
    <w:rsid w:val="000E3922"/>
    <w:rsid w:val="000E3998"/>
    <w:rsid w:val="000E3E6F"/>
    <w:rsid w:val="000E3FAA"/>
    <w:rsid w:val="000E515E"/>
    <w:rsid w:val="000E5936"/>
    <w:rsid w:val="000E6910"/>
    <w:rsid w:val="000E7095"/>
    <w:rsid w:val="000E7324"/>
    <w:rsid w:val="000E782C"/>
    <w:rsid w:val="000F02D4"/>
    <w:rsid w:val="000F031F"/>
    <w:rsid w:val="000F1325"/>
    <w:rsid w:val="000F1799"/>
    <w:rsid w:val="000F1C71"/>
    <w:rsid w:val="000F2CAB"/>
    <w:rsid w:val="000F31C8"/>
    <w:rsid w:val="000F352E"/>
    <w:rsid w:val="000F38A7"/>
    <w:rsid w:val="000F4278"/>
    <w:rsid w:val="000F5325"/>
    <w:rsid w:val="000F5B62"/>
    <w:rsid w:val="000F5E34"/>
    <w:rsid w:val="000F64D5"/>
    <w:rsid w:val="000F69E7"/>
    <w:rsid w:val="000F6C96"/>
    <w:rsid w:val="000F6F22"/>
    <w:rsid w:val="000F6FA9"/>
    <w:rsid w:val="001011E5"/>
    <w:rsid w:val="001014FB"/>
    <w:rsid w:val="00101917"/>
    <w:rsid w:val="00101965"/>
    <w:rsid w:val="0010208F"/>
    <w:rsid w:val="00102C3A"/>
    <w:rsid w:val="00102CB5"/>
    <w:rsid w:val="00102F6D"/>
    <w:rsid w:val="00104454"/>
    <w:rsid w:val="001054FA"/>
    <w:rsid w:val="0010615D"/>
    <w:rsid w:val="0010782E"/>
    <w:rsid w:val="00111272"/>
    <w:rsid w:val="00111661"/>
    <w:rsid w:val="00111A11"/>
    <w:rsid w:val="00112598"/>
    <w:rsid w:val="00112A13"/>
    <w:rsid w:val="00112A56"/>
    <w:rsid w:val="00112F4B"/>
    <w:rsid w:val="0011324E"/>
    <w:rsid w:val="00113349"/>
    <w:rsid w:val="001136AC"/>
    <w:rsid w:val="00113A4D"/>
    <w:rsid w:val="00113BD6"/>
    <w:rsid w:val="00114747"/>
    <w:rsid w:val="00115471"/>
    <w:rsid w:val="00115539"/>
    <w:rsid w:val="00115817"/>
    <w:rsid w:val="00116CC5"/>
    <w:rsid w:val="001170F6"/>
    <w:rsid w:val="00117346"/>
    <w:rsid w:val="001174DF"/>
    <w:rsid w:val="00117773"/>
    <w:rsid w:val="001177F1"/>
    <w:rsid w:val="00117E84"/>
    <w:rsid w:val="00120949"/>
    <w:rsid w:val="001209C1"/>
    <w:rsid w:val="00120A34"/>
    <w:rsid w:val="00120ED7"/>
    <w:rsid w:val="00122327"/>
    <w:rsid w:val="00122F4E"/>
    <w:rsid w:val="00123068"/>
    <w:rsid w:val="0012347D"/>
    <w:rsid w:val="00124801"/>
    <w:rsid w:val="0012481A"/>
    <w:rsid w:val="00125C53"/>
    <w:rsid w:val="001266D9"/>
    <w:rsid w:val="0012692E"/>
    <w:rsid w:val="0012702F"/>
    <w:rsid w:val="00127511"/>
    <w:rsid w:val="00127B6E"/>
    <w:rsid w:val="00127CF5"/>
    <w:rsid w:val="00130E3F"/>
    <w:rsid w:val="00131585"/>
    <w:rsid w:val="00132F43"/>
    <w:rsid w:val="001336F7"/>
    <w:rsid w:val="00133A73"/>
    <w:rsid w:val="00133ACC"/>
    <w:rsid w:val="001346A8"/>
    <w:rsid w:val="00134766"/>
    <w:rsid w:val="00134A12"/>
    <w:rsid w:val="00134DEE"/>
    <w:rsid w:val="00135067"/>
    <w:rsid w:val="001356E3"/>
    <w:rsid w:val="0013594B"/>
    <w:rsid w:val="001362DC"/>
    <w:rsid w:val="00136B8B"/>
    <w:rsid w:val="00136FAC"/>
    <w:rsid w:val="001370CD"/>
    <w:rsid w:val="001405D6"/>
    <w:rsid w:val="00140740"/>
    <w:rsid w:val="0014119D"/>
    <w:rsid w:val="001412B3"/>
    <w:rsid w:val="001415DE"/>
    <w:rsid w:val="00141786"/>
    <w:rsid w:val="00141CE3"/>
    <w:rsid w:val="0014494D"/>
    <w:rsid w:val="00145B48"/>
    <w:rsid w:val="001502F0"/>
    <w:rsid w:val="00150583"/>
    <w:rsid w:val="00150794"/>
    <w:rsid w:val="0015126B"/>
    <w:rsid w:val="00151455"/>
    <w:rsid w:val="00151E7D"/>
    <w:rsid w:val="00152B66"/>
    <w:rsid w:val="0015367E"/>
    <w:rsid w:val="00153B0D"/>
    <w:rsid w:val="001559A6"/>
    <w:rsid w:val="00155C7B"/>
    <w:rsid w:val="00156286"/>
    <w:rsid w:val="001565EA"/>
    <w:rsid w:val="00156FBA"/>
    <w:rsid w:val="00157277"/>
    <w:rsid w:val="00157490"/>
    <w:rsid w:val="00157628"/>
    <w:rsid w:val="001609A6"/>
    <w:rsid w:val="00160D4F"/>
    <w:rsid w:val="00161378"/>
    <w:rsid w:val="001615D7"/>
    <w:rsid w:val="00161BF1"/>
    <w:rsid w:val="00161F92"/>
    <w:rsid w:val="00162F9A"/>
    <w:rsid w:val="00163152"/>
    <w:rsid w:val="00165A37"/>
    <w:rsid w:val="00166250"/>
    <w:rsid w:val="00166477"/>
    <w:rsid w:val="0016753E"/>
    <w:rsid w:val="0016764C"/>
    <w:rsid w:val="00167748"/>
    <w:rsid w:val="00170319"/>
    <w:rsid w:val="0017116D"/>
    <w:rsid w:val="00171541"/>
    <w:rsid w:val="00172F22"/>
    <w:rsid w:val="00173B35"/>
    <w:rsid w:val="00174065"/>
    <w:rsid w:val="001743F5"/>
    <w:rsid w:val="00175ACE"/>
    <w:rsid w:val="00175B5A"/>
    <w:rsid w:val="00175C0E"/>
    <w:rsid w:val="00175D6E"/>
    <w:rsid w:val="0017715C"/>
    <w:rsid w:val="00177548"/>
    <w:rsid w:val="00177C94"/>
    <w:rsid w:val="0018099B"/>
    <w:rsid w:val="0018108C"/>
    <w:rsid w:val="001812F4"/>
    <w:rsid w:val="0018181D"/>
    <w:rsid w:val="001830BE"/>
    <w:rsid w:val="00183788"/>
    <w:rsid w:val="001837F3"/>
    <w:rsid w:val="00183F32"/>
    <w:rsid w:val="001849FC"/>
    <w:rsid w:val="0018564F"/>
    <w:rsid w:val="0018682D"/>
    <w:rsid w:val="00186BCA"/>
    <w:rsid w:val="00187878"/>
    <w:rsid w:val="001878CF"/>
    <w:rsid w:val="00187A92"/>
    <w:rsid w:val="00187DA7"/>
    <w:rsid w:val="00190484"/>
    <w:rsid w:val="0019192C"/>
    <w:rsid w:val="00191A50"/>
    <w:rsid w:val="001929C1"/>
    <w:rsid w:val="00192D5E"/>
    <w:rsid w:val="001930F1"/>
    <w:rsid w:val="00193AD7"/>
    <w:rsid w:val="00193ADE"/>
    <w:rsid w:val="00194114"/>
    <w:rsid w:val="00194939"/>
    <w:rsid w:val="00194994"/>
    <w:rsid w:val="00195007"/>
    <w:rsid w:val="00195670"/>
    <w:rsid w:val="00196093"/>
    <w:rsid w:val="001960D3"/>
    <w:rsid w:val="0019652D"/>
    <w:rsid w:val="00196C1E"/>
    <w:rsid w:val="0019757F"/>
    <w:rsid w:val="001A040E"/>
    <w:rsid w:val="001A06AF"/>
    <w:rsid w:val="001A127F"/>
    <w:rsid w:val="001A18AE"/>
    <w:rsid w:val="001A1B60"/>
    <w:rsid w:val="001A1F66"/>
    <w:rsid w:val="001A220A"/>
    <w:rsid w:val="001A3082"/>
    <w:rsid w:val="001A30F9"/>
    <w:rsid w:val="001A3C89"/>
    <w:rsid w:val="001A3ED6"/>
    <w:rsid w:val="001A4B38"/>
    <w:rsid w:val="001A71D4"/>
    <w:rsid w:val="001A7525"/>
    <w:rsid w:val="001A75BC"/>
    <w:rsid w:val="001A75E8"/>
    <w:rsid w:val="001A77F9"/>
    <w:rsid w:val="001A7832"/>
    <w:rsid w:val="001A79CD"/>
    <w:rsid w:val="001A7ADC"/>
    <w:rsid w:val="001B14E7"/>
    <w:rsid w:val="001B1623"/>
    <w:rsid w:val="001B183C"/>
    <w:rsid w:val="001B1D7B"/>
    <w:rsid w:val="001B2009"/>
    <w:rsid w:val="001B2688"/>
    <w:rsid w:val="001B26E2"/>
    <w:rsid w:val="001B2961"/>
    <w:rsid w:val="001B2D3B"/>
    <w:rsid w:val="001B2EE4"/>
    <w:rsid w:val="001B382E"/>
    <w:rsid w:val="001B468D"/>
    <w:rsid w:val="001B4C3C"/>
    <w:rsid w:val="001B4DC6"/>
    <w:rsid w:val="001B51A9"/>
    <w:rsid w:val="001B578C"/>
    <w:rsid w:val="001B59BF"/>
    <w:rsid w:val="001B5DFD"/>
    <w:rsid w:val="001B6637"/>
    <w:rsid w:val="001B6AA0"/>
    <w:rsid w:val="001B6B80"/>
    <w:rsid w:val="001C0858"/>
    <w:rsid w:val="001C0BA3"/>
    <w:rsid w:val="001C0D59"/>
    <w:rsid w:val="001C0DC6"/>
    <w:rsid w:val="001C1546"/>
    <w:rsid w:val="001C1578"/>
    <w:rsid w:val="001C1881"/>
    <w:rsid w:val="001C20B6"/>
    <w:rsid w:val="001C20EB"/>
    <w:rsid w:val="001C2D8C"/>
    <w:rsid w:val="001C2F64"/>
    <w:rsid w:val="001C3115"/>
    <w:rsid w:val="001C3C4B"/>
    <w:rsid w:val="001C3EF8"/>
    <w:rsid w:val="001C524A"/>
    <w:rsid w:val="001C5712"/>
    <w:rsid w:val="001C57FB"/>
    <w:rsid w:val="001C58F8"/>
    <w:rsid w:val="001C59F0"/>
    <w:rsid w:val="001C62D4"/>
    <w:rsid w:val="001C694D"/>
    <w:rsid w:val="001C69AE"/>
    <w:rsid w:val="001C6E99"/>
    <w:rsid w:val="001D0089"/>
    <w:rsid w:val="001D0B07"/>
    <w:rsid w:val="001D1737"/>
    <w:rsid w:val="001D1D47"/>
    <w:rsid w:val="001D2534"/>
    <w:rsid w:val="001D2C2F"/>
    <w:rsid w:val="001D4E51"/>
    <w:rsid w:val="001D52DD"/>
    <w:rsid w:val="001D5A05"/>
    <w:rsid w:val="001D5FC7"/>
    <w:rsid w:val="001D6262"/>
    <w:rsid w:val="001D69BF"/>
    <w:rsid w:val="001D6D6C"/>
    <w:rsid w:val="001D74AD"/>
    <w:rsid w:val="001D76AC"/>
    <w:rsid w:val="001D7F12"/>
    <w:rsid w:val="001E0201"/>
    <w:rsid w:val="001E02EA"/>
    <w:rsid w:val="001E092D"/>
    <w:rsid w:val="001E0F00"/>
    <w:rsid w:val="001E14F6"/>
    <w:rsid w:val="001E16A8"/>
    <w:rsid w:val="001E179C"/>
    <w:rsid w:val="001E2637"/>
    <w:rsid w:val="001E2B6C"/>
    <w:rsid w:val="001E2D41"/>
    <w:rsid w:val="001E4C91"/>
    <w:rsid w:val="001E5B2C"/>
    <w:rsid w:val="001E6528"/>
    <w:rsid w:val="001E697E"/>
    <w:rsid w:val="001E7838"/>
    <w:rsid w:val="001E7B37"/>
    <w:rsid w:val="001E7CB2"/>
    <w:rsid w:val="001E7CD8"/>
    <w:rsid w:val="001F098B"/>
    <w:rsid w:val="001F0E0C"/>
    <w:rsid w:val="001F1791"/>
    <w:rsid w:val="001F182F"/>
    <w:rsid w:val="001F20FA"/>
    <w:rsid w:val="001F248C"/>
    <w:rsid w:val="001F2E8E"/>
    <w:rsid w:val="001F3DB3"/>
    <w:rsid w:val="001F4101"/>
    <w:rsid w:val="001F4C90"/>
    <w:rsid w:val="001F55C0"/>
    <w:rsid w:val="001F5BE0"/>
    <w:rsid w:val="001F6243"/>
    <w:rsid w:val="001F6401"/>
    <w:rsid w:val="001F6444"/>
    <w:rsid w:val="001F6920"/>
    <w:rsid w:val="001F7747"/>
    <w:rsid w:val="00200448"/>
    <w:rsid w:val="0020060C"/>
    <w:rsid w:val="00200BFB"/>
    <w:rsid w:val="00201467"/>
    <w:rsid w:val="0020169B"/>
    <w:rsid w:val="00202162"/>
    <w:rsid w:val="0020283E"/>
    <w:rsid w:val="00203136"/>
    <w:rsid w:val="00203B67"/>
    <w:rsid w:val="00203FDE"/>
    <w:rsid w:val="00204F38"/>
    <w:rsid w:val="0020515F"/>
    <w:rsid w:val="0020559A"/>
    <w:rsid w:val="00206265"/>
    <w:rsid w:val="00207513"/>
    <w:rsid w:val="00207993"/>
    <w:rsid w:val="0021097D"/>
    <w:rsid w:val="0021160B"/>
    <w:rsid w:val="00212521"/>
    <w:rsid w:val="0021256D"/>
    <w:rsid w:val="00212D63"/>
    <w:rsid w:val="0021356B"/>
    <w:rsid w:val="00213DC4"/>
    <w:rsid w:val="00213E9D"/>
    <w:rsid w:val="00214099"/>
    <w:rsid w:val="0021415D"/>
    <w:rsid w:val="002143BF"/>
    <w:rsid w:val="00215036"/>
    <w:rsid w:val="00215D68"/>
    <w:rsid w:val="00215E87"/>
    <w:rsid w:val="00216865"/>
    <w:rsid w:val="00216B2D"/>
    <w:rsid w:val="00216B69"/>
    <w:rsid w:val="00216FE3"/>
    <w:rsid w:val="0021718E"/>
    <w:rsid w:val="002172B8"/>
    <w:rsid w:val="0022112B"/>
    <w:rsid w:val="0022177F"/>
    <w:rsid w:val="00222BF8"/>
    <w:rsid w:val="00222C1F"/>
    <w:rsid w:val="002237B6"/>
    <w:rsid w:val="00223EC7"/>
    <w:rsid w:val="00223F13"/>
    <w:rsid w:val="002246F4"/>
    <w:rsid w:val="002250FB"/>
    <w:rsid w:val="0022537C"/>
    <w:rsid w:val="002261D7"/>
    <w:rsid w:val="0022635E"/>
    <w:rsid w:val="00226417"/>
    <w:rsid w:val="002269CE"/>
    <w:rsid w:val="00226A07"/>
    <w:rsid w:val="0023030B"/>
    <w:rsid w:val="0023054B"/>
    <w:rsid w:val="002307BF"/>
    <w:rsid w:val="00231B75"/>
    <w:rsid w:val="00232D98"/>
    <w:rsid w:val="0023387B"/>
    <w:rsid w:val="00233B2D"/>
    <w:rsid w:val="00234A90"/>
    <w:rsid w:val="00234AC9"/>
    <w:rsid w:val="00235153"/>
    <w:rsid w:val="0023622E"/>
    <w:rsid w:val="00236497"/>
    <w:rsid w:val="002366B9"/>
    <w:rsid w:val="002368A3"/>
    <w:rsid w:val="0023793E"/>
    <w:rsid w:val="0024004F"/>
    <w:rsid w:val="002404BC"/>
    <w:rsid w:val="0024079D"/>
    <w:rsid w:val="00240F93"/>
    <w:rsid w:val="0024111C"/>
    <w:rsid w:val="0024123B"/>
    <w:rsid w:val="002414C7"/>
    <w:rsid w:val="002426DE"/>
    <w:rsid w:val="002434F4"/>
    <w:rsid w:val="00244832"/>
    <w:rsid w:val="002449AD"/>
    <w:rsid w:val="002465F0"/>
    <w:rsid w:val="00246901"/>
    <w:rsid w:val="0024704A"/>
    <w:rsid w:val="00247E12"/>
    <w:rsid w:val="00250A8B"/>
    <w:rsid w:val="00251271"/>
    <w:rsid w:val="00251922"/>
    <w:rsid w:val="00252068"/>
    <w:rsid w:val="002520B2"/>
    <w:rsid w:val="00252307"/>
    <w:rsid w:val="00252DE3"/>
    <w:rsid w:val="0025415A"/>
    <w:rsid w:val="00254609"/>
    <w:rsid w:val="00254919"/>
    <w:rsid w:val="00254E56"/>
    <w:rsid w:val="00254F1F"/>
    <w:rsid w:val="00255583"/>
    <w:rsid w:val="002557EB"/>
    <w:rsid w:val="002558A0"/>
    <w:rsid w:val="0025671A"/>
    <w:rsid w:val="00256A02"/>
    <w:rsid w:val="00256D18"/>
    <w:rsid w:val="0025701C"/>
    <w:rsid w:val="002573CF"/>
    <w:rsid w:val="002577B2"/>
    <w:rsid w:val="00257A79"/>
    <w:rsid w:val="0026071D"/>
    <w:rsid w:val="00260828"/>
    <w:rsid w:val="002609CD"/>
    <w:rsid w:val="0026193B"/>
    <w:rsid w:val="002619A4"/>
    <w:rsid w:val="00261A00"/>
    <w:rsid w:val="0026216B"/>
    <w:rsid w:val="002622F1"/>
    <w:rsid w:val="002629E1"/>
    <w:rsid w:val="00262EA3"/>
    <w:rsid w:val="002640D3"/>
    <w:rsid w:val="00264730"/>
    <w:rsid w:val="00264E66"/>
    <w:rsid w:val="00264E82"/>
    <w:rsid w:val="002658B8"/>
    <w:rsid w:val="00265E5B"/>
    <w:rsid w:val="0026605C"/>
    <w:rsid w:val="0026666D"/>
    <w:rsid w:val="002667F6"/>
    <w:rsid w:val="00266D93"/>
    <w:rsid w:val="00266F9B"/>
    <w:rsid w:val="0026754E"/>
    <w:rsid w:val="0026793F"/>
    <w:rsid w:val="00270098"/>
    <w:rsid w:val="00270835"/>
    <w:rsid w:val="002708B4"/>
    <w:rsid w:val="002734FB"/>
    <w:rsid w:val="00273BB6"/>
    <w:rsid w:val="00275609"/>
    <w:rsid w:val="00275C21"/>
    <w:rsid w:val="00277640"/>
    <w:rsid w:val="00277768"/>
    <w:rsid w:val="00281323"/>
    <w:rsid w:val="0028258F"/>
    <w:rsid w:val="002839D1"/>
    <w:rsid w:val="00284ADA"/>
    <w:rsid w:val="002850C9"/>
    <w:rsid w:val="00285233"/>
    <w:rsid w:val="00285261"/>
    <w:rsid w:val="002856EB"/>
    <w:rsid w:val="00285E2D"/>
    <w:rsid w:val="00286A3C"/>
    <w:rsid w:val="00286C77"/>
    <w:rsid w:val="00287DB6"/>
    <w:rsid w:val="00290166"/>
    <w:rsid w:val="00290F48"/>
    <w:rsid w:val="0029167E"/>
    <w:rsid w:val="00291877"/>
    <w:rsid w:val="00291C13"/>
    <w:rsid w:val="00291F64"/>
    <w:rsid w:val="00292D3A"/>
    <w:rsid w:val="00294399"/>
    <w:rsid w:val="00294A7A"/>
    <w:rsid w:val="00294FFF"/>
    <w:rsid w:val="0029557A"/>
    <w:rsid w:val="002968AF"/>
    <w:rsid w:val="002A0CFE"/>
    <w:rsid w:val="002A1B89"/>
    <w:rsid w:val="002A22D6"/>
    <w:rsid w:val="002A2B49"/>
    <w:rsid w:val="002A3C2A"/>
    <w:rsid w:val="002A3C75"/>
    <w:rsid w:val="002A4094"/>
    <w:rsid w:val="002A46B4"/>
    <w:rsid w:val="002A48D6"/>
    <w:rsid w:val="002A52D6"/>
    <w:rsid w:val="002A5755"/>
    <w:rsid w:val="002A5EB6"/>
    <w:rsid w:val="002A5EE6"/>
    <w:rsid w:val="002A65C4"/>
    <w:rsid w:val="002A6BE3"/>
    <w:rsid w:val="002A71C7"/>
    <w:rsid w:val="002A76E3"/>
    <w:rsid w:val="002A7785"/>
    <w:rsid w:val="002A779F"/>
    <w:rsid w:val="002B0853"/>
    <w:rsid w:val="002B0E05"/>
    <w:rsid w:val="002B164A"/>
    <w:rsid w:val="002B1915"/>
    <w:rsid w:val="002B2853"/>
    <w:rsid w:val="002B2AF0"/>
    <w:rsid w:val="002B2F94"/>
    <w:rsid w:val="002B39FD"/>
    <w:rsid w:val="002B3B3E"/>
    <w:rsid w:val="002B3C03"/>
    <w:rsid w:val="002B3E8B"/>
    <w:rsid w:val="002B4A2B"/>
    <w:rsid w:val="002B6176"/>
    <w:rsid w:val="002B6D55"/>
    <w:rsid w:val="002B6E03"/>
    <w:rsid w:val="002B75F8"/>
    <w:rsid w:val="002B7C6A"/>
    <w:rsid w:val="002B7C9B"/>
    <w:rsid w:val="002C0178"/>
    <w:rsid w:val="002C0C00"/>
    <w:rsid w:val="002C0D87"/>
    <w:rsid w:val="002C1B3D"/>
    <w:rsid w:val="002C1EE8"/>
    <w:rsid w:val="002C2D59"/>
    <w:rsid w:val="002C4737"/>
    <w:rsid w:val="002C4820"/>
    <w:rsid w:val="002C56DB"/>
    <w:rsid w:val="002C5B8B"/>
    <w:rsid w:val="002C5C4A"/>
    <w:rsid w:val="002C6CB6"/>
    <w:rsid w:val="002C6DF3"/>
    <w:rsid w:val="002C756E"/>
    <w:rsid w:val="002D0691"/>
    <w:rsid w:val="002D097F"/>
    <w:rsid w:val="002D1E5D"/>
    <w:rsid w:val="002D1F45"/>
    <w:rsid w:val="002D227E"/>
    <w:rsid w:val="002D2B2D"/>
    <w:rsid w:val="002D2C9F"/>
    <w:rsid w:val="002D2D13"/>
    <w:rsid w:val="002D3321"/>
    <w:rsid w:val="002D4623"/>
    <w:rsid w:val="002D486C"/>
    <w:rsid w:val="002D4B0D"/>
    <w:rsid w:val="002D56E1"/>
    <w:rsid w:val="002D7004"/>
    <w:rsid w:val="002E07C7"/>
    <w:rsid w:val="002E141B"/>
    <w:rsid w:val="002E1B94"/>
    <w:rsid w:val="002E2195"/>
    <w:rsid w:val="002E271A"/>
    <w:rsid w:val="002E3D81"/>
    <w:rsid w:val="002E5FCF"/>
    <w:rsid w:val="002E69D6"/>
    <w:rsid w:val="002E6B73"/>
    <w:rsid w:val="002E731D"/>
    <w:rsid w:val="002E7ACD"/>
    <w:rsid w:val="002E7E95"/>
    <w:rsid w:val="002F01F9"/>
    <w:rsid w:val="002F0230"/>
    <w:rsid w:val="002F0755"/>
    <w:rsid w:val="002F0D59"/>
    <w:rsid w:val="002F0DE0"/>
    <w:rsid w:val="002F1B7B"/>
    <w:rsid w:val="002F25BC"/>
    <w:rsid w:val="002F2E7B"/>
    <w:rsid w:val="002F3C7F"/>
    <w:rsid w:val="002F3DAB"/>
    <w:rsid w:val="002F453E"/>
    <w:rsid w:val="002F4946"/>
    <w:rsid w:val="002F4B1A"/>
    <w:rsid w:val="002F5B09"/>
    <w:rsid w:val="002F61DE"/>
    <w:rsid w:val="002F6822"/>
    <w:rsid w:val="002F6EBD"/>
    <w:rsid w:val="002F7159"/>
    <w:rsid w:val="002F7C4D"/>
    <w:rsid w:val="002F7F3B"/>
    <w:rsid w:val="002F7FC3"/>
    <w:rsid w:val="00300459"/>
    <w:rsid w:val="003004F8"/>
    <w:rsid w:val="00300880"/>
    <w:rsid w:val="00300933"/>
    <w:rsid w:val="00300B17"/>
    <w:rsid w:val="00300B25"/>
    <w:rsid w:val="00301A69"/>
    <w:rsid w:val="00301AFE"/>
    <w:rsid w:val="00301C1E"/>
    <w:rsid w:val="00302429"/>
    <w:rsid w:val="003036B5"/>
    <w:rsid w:val="00303AD4"/>
    <w:rsid w:val="003047CA"/>
    <w:rsid w:val="003047D4"/>
    <w:rsid w:val="00304D6E"/>
    <w:rsid w:val="003059EA"/>
    <w:rsid w:val="00305BF3"/>
    <w:rsid w:val="003076BD"/>
    <w:rsid w:val="0030788B"/>
    <w:rsid w:val="00307B4D"/>
    <w:rsid w:val="003112ED"/>
    <w:rsid w:val="003115CE"/>
    <w:rsid w:val="00311A4A"/>
    <w:rsid w:val="00311AE8"/>
    <w:rsid w:val="00311EB9"/>
    <w:rsid w:val="00312830"/>
    <w:rsid w:val="00313453"/>
    <w:rsid w:val="00314BD8"/>
    <w:rsid w:val="00314DA8"/>
    <w:rsid w:val="00315619"/>
    <w:rsid w:val="00315723"/>
    <w:rsid w:val="00316469"/>
    <w:rsid w:val="003164FD"/>
    <w:rsid w:val="00316661"/>
    <w:rsid w:val="003168D6"/>
    <w:rsid w:val="00316EFC"/>
    <w:rsid w:val="0031733D"/>
    <w:rsid w:val="00317342"/>
    <w:rsid w:val="00317F7F"/>
    <w:rsid w:val="00321B3B"/>
    <w:rsid w:val="00321BA1"/>
    <w:rsid w:val="00322183"/>
    <w:rsid w:val="00322C7B"/>
    <w:rsid w:val="003236C4"/>
    <w:rsid w:val="00324282"/>
    <w:rsid w:val="00324324"/>
    <w:rsid w:val="003250B7"/>
    <w:rsid w:val="00325B57"/>
    <w:rsid w:val="00325FC1"/>
    <w:rsid w:val="003264B8"/>
    <w:rsid w:val="003264DA"/>
    <w:rsid w:val="00326B51"/>
    <w:rsid w:val="00326C40"/>
    <w:rsid w:val="00327286"/>
    <w:rsid w:val="00327769"/>
    <w:rsid w:val="00327DC3"/>
    <w:rsid w:val="00330F68"/>
    <w:rsid w:val="003312A7"/>
    <w:rsid w:val="00331C94"/>
    <w:rsid w:val="00331CA9"/>
    <w:rsid w:val="0033244E"/>
    <w:rsid w:val="00332ED6"/>
    <w:rsid w:val="003337B2"/>
    <w:rsid w:val="00333C97"/>
    <w:rsid w:val="0033405E"/>
    <w:rsid w:val="0033488D"/>
    <w:rsid w:val="00334CFC"/>
    <w:rsid w:val="003351B7"/>
    <w:rsid w:val="00335356"/>
    <w:rsid w:val="00336B6F"/>
    <w:rsid w:val="00336E81"/>
    <w:rsid w:val="00337DD8"/>
    <w:rsid w:val="00340239"/>
    <w:rsid w:val="00340543"/>
    <w:rsid w:val="0034073E"/>
    <w:rsid w:val="00340832"/>
    <w:rsid w:val="00341464"/>
    <w:rsid w:val="003431E8"/>
    <w:rsid w:val="003432F0"/>
    <w:rsid w:val="003434A1"/>
    <w:rsid w:val="0034379D"/>
    <w:rsid w:val="0034470F"/>
    <w:rsid w:val="0034613D"/>
    <w:rsid w:val="00346C3C"/>
    <w:rsid w:val="0034753F"/>
    <w:rsid w:val="00347C38"/>
    <w:rsid w:val="00347F11"/>
    <w:rsid w:val="00350006"/>
    <w:rsid w:val="00350BAF"/>
    <w:rsid w:val="0035124C"/>
    <w:rsid w:val="0035196D"/>
    <w:rsid w:val="00351EE7"/>
    <w:rsid w:val="00353FA5"/>
    <w:rsid w:val="0035436A"/>
    <w:rsid w:val="00354BF4"/>
    <w:rsid w:val="00354D01"/>
    <w:rsid w:val="00354D93"/>
    <w:rsid w:val="0035505B"/>
    <w:rsid w:val="003554CD"/>
    <w:rsid w:val="0035606C"/>
    <w:rsid w:val="00356D07"/>
    <w:rsid w:val="0035704B"/>
    <w:rsid w:val="003578D4"/>
    <w:rsid w:val="00360B6D"/>
    <w:rsid w:val="00361061"/>
    <w:rsid w:val="0036188C"/>
    <w:rsid w:val="00361922"/>
    <w:rsid w:val="00361AC8"/>
    <w:rsid w:val="00361F88"/>
    <w:rsid w:val="00363137"/>
    <w:rsid w:val="003634E2"/>
    <w:rsid w:val="0036354F"/>
    <w:rsid w:val="00364128"/>
    <w:rsid w:val="00364147"/>
    <w:rsid w:val="003651AB"/>
    <w:rsid w:val="003658FE"/>
    <w:rsid w:val="00365C42"/>
    <w:rsid w:val="003666D3"/>
    <w:rsid w:val="00366949"/>
    <w:rsid w:val="00366985"/>
    <w:rsid w:val="0036725E"/>
    <w:rsid w:val="00367A20"/>
    <w:rsid w:val="00367FED"/>
    <w:rsid w:val="003715AF"/>
    <w:rsid w:val="00373035"/>
    <w:rsid w:val="00373E6F"/>
    <w:rsid w:val="00373F21"/>
    <w:rsid w:val="003742AF"/>
    <w:rsid w:val="00374410"/>
    <w:rsid w:val="003746C3"/>
    <w:rsid w:val="00374F06"/>
    <w:rsid w:val="00376182"/>
    <w:rsid w:val="003761D4"/>
    <w:rsid w:val="00376FAF"/>
    <w:rsid w:val="00377921"/>
    <w:rsid w:val="00380554"/>
    <w:rsid w:val="003806FA"/>
    <w:rsid w:val="0038099B"/>
    <w:rsid w:val="00380AAE"/>
    <w:rsid w:val="0038110D"/>
    <w:rsid w:val="0038116D"/>
    <w:rsid w:val="0038141E"/>
    <w:rsid w:val="00381542"/>
    <w:rsid w:val="00381D42"/>
    <w:rsid w:val="00381E27"/>
    <w:rsid w:val="003821C8"/>
    <w:rsid w:val="003829B9"/>
    <w:rsid w:val="0038322B"/>
    <w:rsid w:val="00383BA7"/>
    <w:rsid w:val="00384775"/>
    <w:rsid w:val="0038563A"/>
    <w:rsid w:val="00385E22"/>
    <w:rsid w:val="0039039E"/>
    <w:rsid w:val="0039054F"/>
    <w:rsid w:val="00390BA2"/>
    <w:rsid w:val="00390F4D"/>
    <w:rsid w:val="00391751"/>
    <w:rsid w:val="003918EE"/>
    <w:rsid w:val="00392717"/>
    <w:rsid w:val="003928C1"/>
    <w:rsid w:val="003933E4"/>
    <w:rsid w:val="003936C4"/>
    <w:rsid w:val="0039406E"/>
    <w:rsid w:val="00395A4B"/>
    <w:rsid w:val="00395FEA"/>
    <w:rsid w:val="00396B06"/>
    <w:rsid w:val="003978AB"/>
    <w:rsid w:val="003A01DF"/>
    <w:rsid w:val="003A21DE"/>
    <w:rsid w:val="003A3232"/>
    <w:rsid w:val="003A396B"/>
    <w:rsid w:val="003A3A4E"/>
    <w:rsid w:val="003A3E49"/>
    <w:rsid w:val="003A5979"/>
    <w:rsid w:val="003A6D57"/>
    <w:rsid w:val="003A73D5"/>
    <w:rsid w:val="003B0472"/>
    <w:rsid w:val="003B07D2"/>
    <w:rsid w:val="003B1E9F"/>
    <w:rsid w:val="003B3657"/>
    <w:rsid w:val="003B37D5"/>
    <w:rsid w:val="003B37F0"/>
    <w:rsid w:val="003B4748"/>
    <w:rsid w:val="003B4BC5"/>
    <w:rsid w:val="003B5A29"/>
    <w:rsid w:val="003C12BF"/>
    <w:rsid w:val="003C17B3"/>
    <w:rsid w:val="003C261C"/>
    <w:rsid w:val="003C2964"/>
    <w:rsid w:val="003C2D78"/>
    <w:rsid w:val="003C2FD6"/>
    <w:rsid w:val="003C3777"/>
    <w:rsid w:val="003C3B18"/>
    <w:rsid w:val="003C4B12"/>
    <w:rsid w:val="003C4E94"/>
    <w:rsid w:val="003C5949"/>
    <w:rsid w:val="003C6658"/>
    <w:rsid w:val="003C798C"/>
    <w:rsid w:val="003C79E8"/>
    <w:rsid w:val="003D042F"/>
    <w:rsid w:val="003D0464"/>
    <w:rsid w:val="003D1376"/>
    <w:rsid w:val="003D165F"/>
    <w:rsid w:val="003D2B60"/>
    <w:rsid w:val="003D36E0"/>
    <w:rsid w:val="003D4141"/>
    <w:rsid w:val="003D4B4E"/>
    <w:rsid w:val="003D54C1"/>
    <w:rsid w:val="003D630D"/>
    <w:rsid w:val="003D65F4"/>
    <w:rsid w:val="003D7524"/>
    <w:rsid w:val="003D7D26"/>
    <w:rsid w:val="003E0336"/>
    <w:rsid w:val="003E09E3"/>
    <w:rsid w:val="003E0B3D"/>
    <w:rsid w:val="003E0E67"/>
    <w:rsid w:val="003E1A75"/>
    <w:rsid w:val="003E2B2B"/>
    <w:rsid w:val="003E2C2D"/>
    <w:rsid w:val="003E2C86"/>
    <w:rsid w:val="003E3935"/>
    <w:rsid w:val="003E3A21"/>
    <w:rsid w:val="003E3CBC"/>
    <w:rsid w:val="003E45FC"/>
    <w:rsid w:val="003E48AC"/>
    <w:rsid w:val="003E48EE"/>
    <w:rsid w:val="003E4E48"/>
    <w:rsid w:val="003E505F"/>
    <w:rsid w:val="003E51FE"/>
    <w:rsid w:val="003E6A35"/>
    <w:rsid w:val="003E726A"/>
    <w:rsid w:val="003E7403"/>
    <w:rsid w:val="003E7CE5"/>
    <w:rsid w:val="003F0284"/>
    <w:rsid w:val="003F0AA6"/>
    <w:rsid w:val="003F0E95"/>
    <w:rsid w:val="003F113C"/>
    <w:rsid w:val="003F24B9"/>
    <w:rsid w:val="003F283A"/>
    <w:rsid w:val="003F3631"/>
    <w:rsid w:val="003F3EFD"/>
    <w:rsid w:val="003F4068"/>
    <w:rsid w:val="003F4C2D"/>
    <w:rsid w:val="003F52AD"/>
    <w:rsid w:val="003F562F"/>
    <w:rsid w:val="003F7583"/>
    <w:rsid w:val="003F76D8"/>
    <w:rsid w:val="003F7C2C"/>
    <w:rsid w:val="003F7D93"/>
    <w:rsid w:val="003F7EAC"/>
    <w:rsid w:val="004013A4"/>
    <w:rsid w:val="004017ED"/>
    <w:rsid w:val="00401F72"/>
    <w:rsid w:val="00402280"/>
    <w:rsid w:val="004024C7"/>
    <w:rsid w:val="00402545"/>
    <w:rsid w:val="00403146"/>
    <w:rsid w:val="004035AF"/>
    <w:rsid w:val="00403E00"/>
    <w:rsid w:val="004048F2"/>
    <w:rsid w:val="00404999"/>
    <w:rsid w:val="00404B86"/>
    <w:rsid w:val="00405665"/>
    <w:rsid w:val="00405FE9"/>
    <w:rsid w:val="00406328"/>
    <w:rsid w:val="004078DF"/>
    <w:rsid w:val="004110AD"/>
    <w:rsid w:val="00412BC7"/>
    <w:rsid w:val="0041429B"/>
    <w:rsid w:val="00415306"/>
    <w:rsid w:val="004155D7"/>
    <w:rsid w:val="00415BE5"/>
    <w:rsid w:val="00416636"/>
    <w:rsid w:val="00417C19"/>
    <w:rsid w:val="00417DFE"/>
    <w:rsid w:val="00420607"/>
    <w:rsid w:val="004206FE"/>
    <w:rsid w:val="0042083B"/>
    <w:rsid w:val="00420C63"/>
    <w:rsid w:val="00421469"/>
    <w:rsid w:val="00422E5C"/>
    <w:rsid w:val="004238F2"/>
    <w:rsid w:val="00425780"/>
    <w:rsid w:val="00425A90"/>
    <w:rsid w:val="00425E7A"/>
    <w:rsid w:val="0042603D"/>
    <w:rsid w:val="00426138"/>
    <w:rsid w:val="004262E6"/>
    <w:rsid w:val="00426E0C"/>
    <w:rsid w:val="00427861"/>
    <w:rsid w:val="00427DA6"/>
    <w:rsid w:val="00427E77"/>
    <w:rsid w:val="0043103A"/>
    <w:rsid w:val="0043115B"/>
    <w:rsid w:val="0043130F"/>
    <w:rsid w:val="00431A04"/>
    <w:rsid w:val="00431F1C"/>
    <w:rsid w:val="00432041"/>
    <w:rsid w:val="004321C5"/>
    <w:rsid w:val="004324F1"/>
    <w:rsid w:val="004327EB"/>
    <w:rsid w:val="004333ED"/>
    <w:rsid w:val="00433991"/>
    <w:rsid w:val="00433FD7"/>
    <w:rsid w:val="00434AAA"/>
    <w:rsid w:val="00434D40"/>
    <w:rsid w:val="0043516A"/>
    <w:rsid w:val="004402E7"/>
    <w:rsid w:val="004407E8"/>
    <w:rsid w:val="00440802"/>
    <w:rsid w:val="004408A5"/>
    <w:rsid w:val="00441188"/>
    <w:rsid w:val="0044128E"/>
    <w:rsid w:val="004414FD"/>
    <w:rsid w:val="0044254E"/>
    <w:rsid w:val="004425FA"/>
    <w:rsid w:val="00442724"/>
    <w:rsid w:val="00443412"/>
    <w:rsid w:val="00443446"/>
    <w:rsid w:val="00444133"/>
    <w:rsid w:val="00444369"/>
    <w:rsid w:val="00444DB4"/>
    <w:rsid w:val="00446216"/>
    <w:rsid w:val="004464BD"/>
    <w:rsid w:val="004477C3"/>
    <w:rsid w:val="004503C7"/>
    <w:rsid w:val="00450784"/>
    <w:rsid w:val="004507E5"/>
    <w:rsid w:val="00450CBC"/>
    <w:rsid w:val="00451367"/>
    <w:rsid w:val="00453E62"/>
    <w:rsid w:val="00453ED1"/>
    <w:rsid w:val="004541FD"/>
    <w:rsid w:val="00454971"/>
    <w:rsid w:val="00454D1E"/>
    <w:rsid w:val="004555C8"/>
    <w:rsid w:val="00455DA7"/>
    <w:rsid w:val="0045657F"/>
    <w:rsid w:val="00456B60"/>
    <w:rsid w:val="00456DB3"/>
    <w:rsid w:val="00460119"/>
    <w:rsid w:val="004603A0"/>
    <w:rsid w:val="00461010"/>
    <w:rsid w:val="004620E3"/>
    <w:rsid w:val="004624E1"/>
    <w:rsid w:val="00462950"/>
    <w:rsid w:val="00462D96"/>
    <w:rsid w:val="0046350F"/>
    <w:rsid w:val="0046490E"/>
    <w:rsid w:val="00464FE8"/>
    <w:rsid w:val="00466C06"/>
    <w:rsid w:val="004674FC"/>
    <w:rsid w:val="00470389"/>
    <w:rsid w:val="00471B3F"/>
    <w:rsid w:val="00471C5A"/>
    <w:rsid w:val="004723C7"/>
    <w:rsid w:val="004732A1"/>
    <w:rsid w:val="00473331"/>
    <w:rsid w:val="004735B6"/>
    <w:rsid w:val="004742E0"/>
    <w:rsid w:val="00474746"/>
    <w:rsid w:val="00474ADA"/>
    <w:rsid w:val="0047521A"/>
    <w:rsid w:val="00475F81"/>
    <w:rsid w:val="004761CD"/>
    <w:rsid w:val="00476675"/>
    <w:rsid w:val="00476B9C"/>
    <w:rsid w:val="00477D7E"/>
    <w:rsid w:val="0048024B"/>
    <w:rsid w:val="00480CC2"/>
    <w:rsid w:val="00481210"/>
    <w:rsid w:val="00481406"/>
    <w:rsid w:val="0048155D"/>
    <w:rsid w:val="00481DA4"/>
    <w:rsid w:val="0048297D"/>
    <w:rsid w:val="00483113"/>
    <w:rsid w:val="004838E2"/>
    <w:rsid w:val="00483E90"/>
    <w:rsid w:val="00484051"/>
    <w:rsid w:val="004844D0"/>
    <w:rsid w:val="00484BD3"/>
    <w:rsid w:val="00484E8E"/>
    <w:rsid w:val="00485132"/>
    <w:rsid w:val="004859E6"/>
    <w:rsid w:val="00485A26"/>
    <w:rsid w:val="00486AED"/>
    <w:rsid w:val="0048706C"/>
    <w:rsid w:val="00487272"/>
    <w:rsid w:val="004879CD"/>
    <w:rsid w:val="00487B2E"/>
    <w:rsid w:val="00490132"/>
    <w:rsid w:val="00490C54"/>
    <w:rsid w:val="00490D13"/>
    <w:rsid w:val="00492480"/>
    <w:rsid w:val="004926B5"/>
    <w:rsid w:val="00492A94"/>
    <w:rsid w:val="00492C89"/>
    <w:rsid w:val="004933DC"/>
    <w:rsid w:val="00495080"/>
    <w:rsid w:val="0049619D"/>
    <w:rsid w:val="00496878"/>
    <w:rsid w:val="00496C86"/>
    <w:rsid w:val="00497113"/>
    <w:rsid w:val="004A0388"/>
    <w:rsid w:val="004A03A0"/>
    <w:rsid w:val="004A0414"/>
    <w:rsid w:val="004A0998"/>
    <w:rsid w:val="004A0E6D"/>
    <w:rsid w:val="004A10E1"/>
    <w:rsid w:val="004A14FE"/>
    <w:rsid w:val="004A1710"/>
    <w:rsid w:val="004A20AB"/>
    <w:rsid w:val="004A221A"/>
    <w:rsid w:val="004A24B3"/>
    <w:rsid w:val="004A2703"/>
    <w:rsid w:val="004A32E6"/>
    <w:rsid w:val="004A3E99"/>
    <w:rsid w:val="004A3F28"/>
    <w:rsid w:val="004A405A"/>
    <w:rsid w:val="004A589F"/>
    <w:rsid w:val="004A5D9A"/>
    <w:rsid w:val="004A5F86"/>
    <w:rsid w:val="004A63AC"/>
    <w:rsid w:val="004A70E6"/>
    <w:rsid w:val="004B21EC"/>
    <w:rsid w:val="004B2741"/>
    <w:rsid w:val="004B2A6F"/>
    <w:rsid w:val="004B2B7F"/>
    <w:rsid w:val="004B460A"/>
    <w:rsid w:val="004B4BC3"/>
    <w:rsid w:val="004B5C90"/>
    <w:rsid w:val="004B5EAA"/>
    <w:rsid w:val="004B652B"/>
    <w:rsid w:val="004B6958"/>
    <w:rsid w:val="004B706D"/>
    <w:rsid w:val="004B7473"/>
    <w:rsid w:val="004C163C"/>
    <w:rsid w:val="004C1FE4"/>
    <w:rsid w:val="004C33DB"/>
    <w:rsid w:val="004C37A0"/>
    <w:rsid w:val="004C39AF"/>
    <w:rsid w:val="004C40BE"/>
    <w:rsid w:val="004C421E"/>
    <w:rsid w:val="004C44DA"/>
    <w:rsid w:val="004C575A"/>
    <w:rsid w:val="004C5C1E"/>
    <w:rsid w:val="004C655A"/>
    <w:rsid w:val="004C7734"/>
    <w:rsid w:val="004C7A21"/>
    <w:rsid w:val="004C7A4E"/>
    <w:rsid w:val="004C7F23"/>
    <w:rsid w:val="004D0791"/>
    <w:rsid w:val="004D1099"/>
    <w:rsid w:val="004D1D8C"/>
    <w:rsid w:val="004D1E11"/>
    <w:rsid w:val="004D20D6"/>
    <w:rsid w:val="004D235D"/>
    <w:rsid w:val="004D2500"/>
    <w:rsid w:val="004D2C65"/>
    <w:rsid w:val="004D3BE2"/>
    <w:rsid w:val="004D3CD1"/>
    <w:rsid w:val="004D560C"/>
    <w:rsid w:val="004D5676"/>
    <w:rsid w:val="004D5796"/>
    <w:rsid w:val="004D5835"/>
    <w:rsid w:val="004D5B35"/>
    <w:rsid w:val="004D5C18"/>
    <w:rsid w:val="004D7C08"/>
    <w:rsid w:val="004D7C7C"/>
    <w:rsid w:val="004E01BC"/>
    <w:rsid w:val="004E0983"/>
    <w:rsid w:val="004E14B8"/>
    <w:rsid w:val="004E1E0B"/>
    <w:rsid w:val="004E1F87"/>
    <w:rsid w:val="004E21D3"/>
    <w:rsid w:val="004E2841"/>
    <w:rsid w:val="004E2E92"/>
    <w:rsid w:val="004E3C7D"/>
    <w:rsid w:val="004E3CC2"/>
    <w:rsid w:val="004E456A"/>
    <w:rsid w:val="004E4747"/>
    <w:rsid w:val="004E477B"/>
    <w:rsid w:val="004E4CB6"/>
    <w:rsid w:val="004E52E1"/>
    <w:rsid w:val="004E56A1"/>
    <w:rsid w:val="004E6996"/>
    <w:rsid w:val="004E7581"/>
    <w:rsid w:val="004E7687"/>
    <w:rsid w:val="004E775D"/>
    <w:rsid w:val="004F0850"/>
    <w:rsid w:val="004F0C58"/>
    <w:rsid w:val="004F1049"/>
    <w:rsid w:val="004F20CB"/>
    <w:rsid w:val="004F2487"/>
    <w:rsid w:val="004F484F"/>
    <w:rsid w:val="004F52AA"/>
    <w:rsid w:val="004F531A"/>
    <w:rsid w:val="004F5A0E"/>
    <w:rsid w:val="004F64F4"/>
    <w:rsid w:val="004F76E0"/>
    <w:rsid w:val="0050001C"/>
    <w:rsid w:val="005008A3"/>
    <w:rsid w:val="00500FB2"/>
    <w:rsid w:val="0050107D"/>
    <w:rsid w:val="005014D7"/>
    <w:rsid w:val="00501DA9"/>
    <w:rsid w:val="0050212E"/>
    <w:rsid w:val="00502AEF"/>
    <w:rsid w:val="00502EE4"/>
    <w:rsid w:val="0050362C"/>
    <w:rsid w:val="00504516"/>
    <w:rsid w:val="00504C5C"/>
    <w:rsid w:val="0050541F"/>
    <w:rsid w:val="00505997"/>
    <w:rsid w:val="00506493"/>
    <w:rsid w:val="00506F90"/>
    <w:rsid w:val="005073CF"/>
    <w:rsid w:val="00510B8F"/>
    <w:rsid w:val="005117AC"/>
    <w:rsid w:val="00511E33"/>
    <w:rsid w:val="0051229D"/>
    <w:rsid w:val="00512610"/>
    <w:rsid w:val="00512AED"/>
    <w:rsid w:val="00513327"/>
    <w:rsid w:val="00513D1A"/>
    <w:rsid w:val="0051563E"/>
    <w:rsid w:val="00515F90"/>
    <w:rsid w:val="00515FAC"/>
    <w:rsid w:val="00516223"/>
    <w:rsid w:val="00516566"/>
    <w:rsid w:val="00516D23"/>
    <w:rsid w:val="00517C63"/>
    <w:rsid w:val="00520EF5"/>
    <w:rsid w:val="00520F44"/>
    <w:rsid w:val="005210D9"/>
    <w:rsid w:val="00521280"/>
    <w:rsid w:val="00521AEE"/>
    <w:rsid w:val="005228C0"/>
    <w:rsid w:val="00522A4E"/>
    <w:rsid w:val="00522D67"/>
    <w:rsid w:val="00524C51"/>
    <w:rsid w:val="00524D3F"/>
    <w:rsid w:val="00525431"/>
    <w:rsid w:val="00526038"/>
    <w:rsid w:val="00526157"/>
    <w:rsid w:val="00526233"/>
    <w:rsid w:val="00526479"/>
    <w:rsid w:val="005271DF"/>
    <w:rsid w:val="0052759B"/>
    <w:rsid w:val="00530493"/>
    <w:rsid w:val="00530E25"/>
    <w:rsid w:val="0053112F"/>
    <w:rsid w:val="00531289"/>
    <w:rsid w:val="00531421"/>
    <w:rsid w:val="00532246"/>
    <w:rsid w:val="005328FF"/>
    <w:rsid w:val="00532BEB"/>
    <w:rsid w:val="00533759"/>
    <w:rsid w:val="00534130"/>
    <w:rsid w:val="005347F2"/>
    <w:rsid w:val="00535A76"/>
    <w:rsid w:val="00535C55"/>
    <w:rsid w:val="0053619F"/>
    <w:rsid w:val="005363A7"/>
    <w:rsid w:val="005364EE"/>
    <w:rsid w:val="00536637"/>
    <w:rsid w:val="00536994"/>
    <w:rsid w:val="005369C7"/>
    <w:rsid w:val="00537678"/>
    <w:rsid w:val="00540FD2"/>
    <w:rsid w:val="00541D1C"/>
    <w:rsid w:val="00541E77"/>
    <w:rsid w:val="005425E6"/>
    <w:rsid w:val="00542924"/>
    <w:rsid w:val="00542A65"/>
    <w:rsid w:val="00542A66"/>
    <w:rsid w:val="00542BC0"/>
    <w:rsid w:val="00542DC6"/>
    <w:rsid w:val="0054357B"/>
    <w:rsid w:val="00544C92"/>
    <w:rsid w:val="00544D1E"/>
    <w:rsid w:val="00544E11"/>
    <w:rsid w:val="00544E84"/>
    <w:rsid w:val="00545D04"/>
    <w:rsid w:val="00545EA8"/>
    <w:rsid w:val="0054613C"/>
    <w:rsid w:val="005463C2"/>
    <w:rsid w:val="005468FB"/>
    <w:rsid w:val="00546D92"/>
    <w:rsid w:val="00546DF0"/>
    <w:rsid w:val="00546EAF"/>
    <w:rsid w:val="0054714C"/>
    <w:rsid w:val="00550993"/>
    <w:rsid w:val="005510A1"/>
    <w:rsid w:val="00551148"/>
    <w:rsid w:val="0055142B"/>
    <w:rsid w:val="00551B20"/>
    <w:rsid w:val="00553692"/>
    <w:rsid w:val="005539F7"/>
    <w:rsid w:val="00553DB0"/>
    <w:rsid w:val="005561D4"/>
    <w:rsid w:val="0056090E"/>
    <w:rsid w:val="005613F7"/>
    <w:rsid w:val="00561AC4"/>
    <w:rsid w:val="00563250"/>
    <w:rsid w:val="005639AA"/>
    <w:rsid w:val="00563B6E"/>
    <w:rsid w:val="00563BE1"/>
    <w:rsid w:val="00563EFD"/>
    <w:rsid w:val="005641AE"/>
    <w:rsid w:val="00564F2D"/>
    <w:rsid w:val="0056547A"/>
    <w:rsid w:val="00565CDB"/>
    <w:rsid w:val="00565D91"/>
    <w:rsid w:val="0056627D"/>
    <w:rsid w:val="005667B7"/>
    <w:rsid w:val="0057123A"/>
    <w:rsid w:val="005717DE"/>
    <w:rsid w:val="00572B13"/>
    <w:rsid w:val="00572D95"/>
    <w:rsid w:val="00573DBC"/>
    <w:rsid w:val="00574256"/>
    <w:rsid w:val="005744AE"/>
    <w:rsid w:val="00574CF6"/>
    <w:rsid w:val="0057566A"/>
    <w:rsid w:val="005757C0"/>
    <w:rsid w:val="0057596A"/>
    <w:rsid w:val="00575A86"/>
    <w:rsid w:val="00575F35"/>
    <w:rsid w:val="005764F8"/>
    <w:rsid w:val="0057656C"/>
    <w:rsid w:val="00576C39"/>
    <w:rsid w:val="005771CB"/>
    <w:rsid w:val="005773EC"/>
    <w:rsid w:val="00577446"/>
    <w:rsid w:val="00577753"/>
    <w:rsid w:val="00577F06"/>
    <w:rsid w:val="00577FB7"/>
    <w:rsid w:val="00580229"/>
    <w:rsid w:val="00580629"/>
    <w:rsid w:val="0058087E"/>
    <w:rsid w:val="00581199"/>
    <w:rsid w:val="00581715"/>
    <w:rsid w:val="00581C4E"/>
    <w:rsid w:val="00582356"/>
    <w:rsid w:val="00582A9A"/>
    <w:rsid w:val="00582F42"/>
    <w:rsid w:val="00583AE4"/>
    <w:rsid w:val="005847E0"/>
    <w:rsid w:val="00584820"/>
    <w:rsid w:val="00584E3C"/>
    <w:rsid w:val="005854E1"/>
    <w:rsid w:val="005854EF"/>
    <w:rsid w:val="00585B55"/>
    <w:rsid w:val="00585C01"/>
    <w:rsid w:val="00586107"/>
    <w:rsid w:val="00586304"/>
    <w:rsid w:val="0058681F"/>
    <w:rsid w:val="005870C3"/>
    <w:rsid w:val="00587769"/>
    <w:rsid w:val="00587C48"/>
    <w:rsid w:val="005906AE"/>
    <w:rsid w:val="00590D40"/>
    <w:rsid w:val="0059135B"/>
    <w:rsid w:val="005919ED"/>
    <w:rsid w:val="00591C5E"/>
    <w:rsid w:val="00592011"/>
    <w:rsid w:val="00592666"/>
    <w:rsid w:val="005954AC"/>
    <w:rsid w:val="005954E1"/>
    <w:rsid w:val="0059632A"/>
    <w:rsid w:val="00597960"/>
    <w:rsid w:val="005A07B1"/>
    <w:rsid w:val="005A0F8A"/>
    <w:rsid w:val="005A1148"/>
    <w:rsid w:val="005A12C9"/>
    <w:rsid w:val="005A1371"/>
    <w:rsid w:val="005A1910"/>
    <w:rsid w:val="005A1A34"/>
    <w:rsid w:val="005A2514"/>
    <w:rsid w:val="005A32BA"/>
    <w:rsid w:val="005A3D50"/>
    <w:rsid w:val="005A46D1"/>
    <w:rsid w:val="005A4AC6"/>
    <w:rsid w:val="005A4E75"/>
    <w:rsid w:val="005A4F50"/>
    <w:rsid w:val="005A53EB"/>
    <w:rsid w:val="005A6971"/>
    <w:rsid w:val="005B14FD"/>
    <w:rsid w:val="005B1C1C"/>
    <w:rsid w:val="005B1CFB"/>
    <w:rsid w:val="005B2212"/>
    <w:rsid w:val="005B24F5"/>
    <w:rsid w:val="005B29C0"/>
    <w:rsid w:val="005B2D3A"/>
    <w:rsid w:val="005B3C5A"/>
    <w:rsid w:val="005B484B"/>
    <w:rsid w:val="005B5963"/>
    <w:rsid w:val="005B6734"/>
    <w:rsid w:val="005B6828"/>
    <w:rsid w:val="005B6A8D"/>
    <w:rsid w:val="005B6F08"/>
    <w:rsid w:val="005B6FB7"/>
    <w:rsid w:val="005B727D"/>
    <w:rsid w:val="005C1D5B"/>
    <w:rsid w:val="005C2903"/>
    <w:rsid w:val="005C296D"/>
    <w:rsid w:val="005C339C"/>
    <w:rsid w:val="005C341C"/>
    <w:rsid w:val="005C3616"/>
    <w:rsid w:val="005C36CB"/>
    <w:rsid w:val="005C3C9A"/>
    <w:rsid w:val="005C4AAA"/>
    <w:rsid w:val="005C5489"/>
    <w:rsid w:val="005C57F9"/>
    <w:rsid w:val="005C5E3B"/>
    <w:rsid w:val="005C60B5"/>
    <w:rsid w:val="005C74B2"/>
    <w:rsid w:val="005C7630"/>
    <w:rsid w:val="005C768B"/>
    <w:rsid w:val="005C773A"/>
    <w:rsid w:val="005D0735"/>
    <w:rsid w:val="005D0C52"/>
    <w:rsid w:val="005D113E"/>
    <w:rsid w:val="005D1DE4"/>
    <w:rsid w:val="005D27E2"/>
    <w:rsid w:val="005D655F"/>
    <w:rsid w:val="005D6CAB"/>
    <w:rsid w:val="005D7495"/>
    <w:rsid w:val="005D763A"/>
    <w:rsid w:val="005D78B7"/>
    <w:rsid w:val="005D791F"/>
    <w:rsid w:val="005D7AD8"/>
    <w:rsid w:val="005E0397"/>
    <w:rsid w:val="005E0676"/>
    <w:rsid w:val="005E08A7"/>
    <w:rsid w:val="005E1D31"/>
    <w:rsid w:val="005E5330"/>
    <w:rsid w:val="005E53FA"/>
    <w:rsid w:val="005E5461"/>
    <w:rsid w:val="005E56C0"/>
    <w:rsid w:val="005E6037"/>
    <w:rsid w:val="005E7A49"/>
    <w:rsid w:val="005F16BD"/>
    <w:rsid w:val="005F1710"/>
    <w:rsid w:val="005F325B"/>
    <w:rsid w:val="005F35FE"/>
    <w:rsid w:val="005F4617"/>
    <w:rsid w:val="005F5780"/>
    <w:rsid w:val="005F6618"/>
    <w:rsid w:val="005F67F3"/>
    <w:rsid w:val="005F69FA"/>
    <w:rsid w:val="005F6BCD"/>
    <w:rsid w:val="00600E34"/>
    <w:rsid w:val="006012B3"/>
    <w:rsid w:val="006046D8"/>
    <w:rsid w:val="006046E1"/>
    <w:rsid w:val="00604994"/>
    <w:rsid w:val="00604B10"/>
    <w:rsid w:val="00604C3C"/>
    <w:rsid w:val="00604CA8"/>
    <w:rsid w:val="00605A62"/>
    <w:rsid w:val="00605E3D"/>
    <w:rsid w:val="00606339"/>
    <w:rsid w:val="00606E01"/>
    <w:rsid w:val="00606ECC"/>
    <w:rsid w:val="00606F91"/>
    <w:rsid w:val="006076D5"/>
    <w:rsid w:val="00610403"/>
    <w:rsid w:val="006109CC"/>
    <w:rsid w:val="00610CD3"/>
    <w:rsid w:val="00611BA8"/>
    <w:rsid w:val="0061248D"/>
    <w:rsid w:val="00612BA1"/>
    <w:rsid w:val="0061356E"/>
    <w:rsid w:val="00613953"/>
    <w:rsid w:val="00613A12"/>
    <w:rsid w:val="00613A84"/>
    <w:rsid w:val="00613C37"/>
    <w:rsid w:val="006147C5"/>
    <w:rsid w:val="0061517C"/>
    <w:rsid w:val="00615A71"/>
    <w:rsid w:val="00615C74"/>
    <w:rsid w:val="006160C7"/>
    <w:rsid w:val="006164FF"/>
    <w:rsid w:val="00616B33"/>
    <w:rsid w:val="00617566"/>
    <w:rsid w:val="00617CAF"/>
    <w:rsid w:val="00617F75"/>
    <w:rsid w:val="0062009C"/>
    <w:rsid w:val="00620766"/>
    <w:rsid w:val="00620A34"/>
    <w:rsid w:val="0062176C"/>
    <w:rsid w:val="00621A24"/>
    <w:rsid w:val="00622365"/>
    <w:rsid w:val="006227EF"/>
    <w:rsid w:val="0062292E"/>
    <w:rsid w:val="00622948"/>
    <w:rsid w:val="00622E3A"/>
    <w:rsid w:val="00623F5A"/>
    <w:rsid w:val="00623FBD"/>
    <w:rsid w:val="00624871"/>
    <w:rsid w:val="00624DFC"/>
    <w:rsid w:val="0062514F"/>
    <w:rsid w:val="006253AF"/>
    <w:rsid w:val="00625C8E"/>
    <w:rsid w:val="00626678"/>
    <w:rsid w:val="00626868"/>
    <w:rsid w:val="00626C50"/>
    <w:rsid w:val="006274E9"/>
    <w:rsid w:val="006278B1"/>
    <w:rsid w:val="00627D5A"/>
    <w:rsid w:val="00627DB7"/>
    <w:rsid w:val="00627F44"/>
    <w:rsid w:val="0063016C"/>
    <w:rsid w:val="006313DB"/>
    <w:rsid w:val="006321EE"/>
    <w:rsid w:val="0063254D"/>
    <w:rsid w:val="0063273A"/>
    <w:rsid w:val="00633521"/>
    <w:rsid w:val="006351B3"/>
    <w:rsid w:val="0063579D"/>
    <w:rsid w:val="0063580A"/>
    <w:rsid w:val="00635B56"/>
    <w:rsid w:val="0063602E"/>
    <w:rsid w:val="006368FD"/>
    <w:rsid w:val="00637137"/>
    <w:rsid w:val="00637349"/>
    <w:rsid w:val="006374EA"/>
    <w:rsid w:val="006375B6"/>
    <w:rsid w:val="006378C9"/>
    <w:rsid w:val="006401CB"/>
    <w:rsid w:val="00641284"/>
    <w:rsid w:val="00643189"/>
    <w:rsid w:val="006433C2"/>
    <w:rsid w:val="006436AF"/>
    <w:rsid w:val="00643BD7"/>
    <w:rsid w:val="006448D7"/>
    <w:rsid w:val="006449C1"/>
    <w:rsid w:val="00646CB9"/>
    <w:rsid w:val="006471F4"/>
    <w:rsid w:val="00647474"/>
    <w:rsid w:val="00647D56"/>
    <w:rsid w:val="00647D78"/>
    <w:rsid w:val="006507F4"/>
    <w:rsid w:val="006512B1"/>
    <w:rsid w:val="006520C8"/>
    <w:rsid w:val="00652177"/>
    <w:rsid w:val="0065257E"/>
    <w:rsid w:val="00652780"/>
    <w:rsid w:val="00652B69"/>
    <w:rsid w:val="00652EA4"/>
    <w:rsid w:val="006540B2"/>
    <w:rsid w:val="0065417B"/>
    <w:rsid w:val="0065510B"/>
    <w:rsid w:val="006552EE"/>
    <w:rsid w:val="00655605"/>
    <w:rsid w:val="00655A39"/>
    <w:rsid w:val="00655B89"/>
    <w:rsid w:val="006562B2"/>
    <w:rsid w:val="006565EC"/>
    <w:rsid w:val="00657006"/>
    <w:rsid w:val="006601F0"/>
    <w:rsid w:val="006628F1"/>
    <w:rsid w:val="0066295F"/>
    <w:rsid w:val="0066352E"/>
    <w:rsid w:val="0066463A"/>
    <w:rsid w:val="00665476"/>
    <w:rsid w:val="0066565F"/>
    <w:rsid w:val="006657D3"/>
    <w:rsid w:val="00665B79"/>
    <w:rsid w:val="00667089"/>
    <w:rsid w:val="0066796D"/>
    <w:rsid w:val="00667BA3"/>
    <w:rsid w:val="006725FF"/>
    <w:rsid w:val="00672780"/>
    <w:rsid w:val="0067287E"/>
    <w:rsid w:val="00673AF7"/>
    <w:rsid w:val="00673FF7"/>
    <w:rsid w:val="00674DD3"/>
    <w:rsid w:val="0067748A"/>
    <w:rsid w:val="006816F2"/>
    <w:rsid w:val="006827B4"/>
    <w:rsid w:val="006828B9"/>
    <w:rsid w:val="00682943"/>
    <w:rsid w:val="00682DBF"/>
    <w:rsid w:val="00683C75"/>
    <w:rsid w:val="006844D1"/>
    <w:rsid w:val="00684A8B"/>
    <w:rsid w:val="00684AE5"/>
    <w:rsid w:val="00685FAC"/>
    <w:rsid w:val="00686628"/>
    <w:rsid w:val="006869D9"/>
    <w:rsid w:val="00687164"/>
    <w:rsid w:val="0068748F"/>
    <w:rsid w:val="006902D6"/>
    <w:rsid w:val="006903D9"/>
    <w:rsid w:val="00690B19"/>
    <w:rsid w:val="00691D36"/>
    <w:rsid w:val="00693332"/>
    <w:rsid w:val="00693BA9"/>
    <w:rsid w:val="00693D4A"/>
    <w:rsid w:val="00694712"/>
    <w:rsid w:val="00695436"/>
    <w:rsid w:val="00695817"/>
    <w:rsid w:val="00695B36"/>
    <w:rsid w:val="00695EC3"/>
    <w:rsid w:val="0069663F"/>
    <w:rsid w:val="006971BB"/>
    <w:rsid w:val="006A0194"/>
    <w:rsid w:val="006A0FBB"/>
    <w:rsid w:val="006A1466"/>
    <w:rsid w:val="006A2B25"/>
    <w:rsid w:val="006A344E"/>
    <w:rsid w:val="006A358D"/>
    <w:rsid w:val="006A3AE7"/>
    <w:rsid w:val="006A4766"/>
    <w:rsid w:val="006A5A9E"/>
    <w:rsid w:val="006A5AA2"/>
    <w:rsid w:val="006A6A10"/>
    <w:rsid w:val="006A6CC7"/>
    <w:rsid w:val="006B0960"/>
    <w:rsid w:val="006B1E2E"/>
    <w:rsid w:val="006B30F6"/>
    <w:rsid w:val="006B3169"/>
    <w:rsid w:val="006B3571"/>
    <w:rsid w:val="006B3D54"/>
    <w:rsid w:val="006B4698"/>
    <w:rsid w:val="006B52A7"/>
    <w:rsid w:val="006B57E2"/>
    <w:rsid w:val="006B580F"/>
    <w:rsid w:val="006B5C94"/>
    <w:rsid w:val="006B6C2A"/>
    <w:rsid w:val="006B6D06"/>
    <w:rsid w:val="006B6D37"/>
    <w:rsid w:val="006B76B3"/>
    <w:rsid w:val="006C04FA"/>
    <w:rsid w:val="006C0837"/>
    <w:rsid w:val="006C127B"/>
    <w:rsid w:val="006C1ADD"/>
    <w:rsid w:val="006C1B41"/>
    <w:rsid w:val="006C3262"/>
    <w:rsid w:val="006C3CE3"/>
    <w:rsid w:val="006C45C8"/>
    <w:rsid w:val="006C6318"/>
    <w:rsid w:val="006C65D5"/>
    <w:rsid w:val="006C6C80"/>
    <w:rsid w:val="006C7733"/>
    <w:rsid w:val="006D0BD3"/>
    <w:rsid w:val="006D0D5A"/>
    <w:rsid w:val="006D2CEB"/>
    <w:rsid w:val="006D3077"/>
    <w:rsid w:val="006D3B09"/>
    <w:rsid w:val="006D42AA"/>
    <w:rsid w:val="006D4387"/>
    <w:rsid w:val="006D4F8F"/>
    <w:rsid w:val="006D598D"/>
    <w:rsid w:val="006D5A91"/>
    <w:rsid w:val="006D63FA"/>
    <w:rsid w:val="006D657F"/>
    <w:rsid w:val="006D77A6"/>
    <w:rsid w:val="006D7860"/>
    <w:rsid w:val="006D7F99"/>
    <w:rsid w:val="006E05E7"/>
    <w:rsid w:val="006E067D"/>
    <w:rsid w:val="006E0C7E"/>
    <w:rsid w:val="006E1287"/>
    <w:rsid w:val="006E139D"/>
    <w:rsid w:val="006E41BB"/>
    <w:rsid w:val="006E4F9B"/>
    <w:rsid w:val="006E5F90"/>
    <w:rsid w:val="006E61FA"/>
    <w:rsid w:val="006E6466"/>
    <w:rsid w:val="006E6AAA"/>
    <w:rsid w:val="006E74CE"/>
    <w:rsid w:val="006F038C"/>
    <w:rsid w:val="006F0464"/>
    <w:rsid w:val="006F14F6"/>
    <w:rsid w:val="006F2099"/>
    <w:rsid w:val="006F2408"/>
    <w:rsid w:val="006F3806"/>
    <w:rsid w:val="006F4189"/>
    <w:rsid w:val="006F57FE"/>
    <w:rsid w:val="006F5A02"/>
    <w:rsid w:val="006F5D99"/>
    <w:rsid w:val="006F722C"/>
    <w:rsid w:val="006F7D97"/>
    <w:rsid w:val="00700617"/>
    <w:rsid w:val="00701618"/>
    <w:rsid w:val="007022C0"/>
    <w:rsid w:val="00702454"/>
    <w:rsid w:val="0070247A"/>
    <w:rsid w:val="00702F1A"/>
    <w:rsid w:val="0070328C"/>
    <w:rsid w:val="007037B6"/>
    <w:rsid w:val="00703A1F"/>
    <w:rsid w:val="00703B41"/>
    <w:rsid w:val="00703E18"/>
    <w:rsid w:val="00704113"/>
    <w:rsid w:val="00705125"/>
    <w:rsid w:val="00705B95"/>
    <w:rsid w:val="00705C90"/>
    <w:rsid w:val="00706602"/>
    <w:rsid w:val="007069A1"/>
    <w:rsid w:val="00706E0B"/>
    <w:rsid w:val="00707300"/>
    <w:rsid w:val="00707935"/>
    <w:rsid w:val="00711B45"/>
    <w:rsid w:val="007120D6"/>
    <w:rsid w:val="00712616"/>
    <w:rsid w:val="0071390F"/>
    <w:rsid w:val="00714374"/>
    <w:rsid w:val="0071599D"/>
    <w:rsid w:val="00715ADB"/>
    <w:rsid w:val="007172D2"/>
    <w:rsid w:val="007173E7"/>
    <w:rsid w:val="00720707"/>
    <w:rsid w:val="00720951"/>
    <w:rsid w:val="00720A47"/>
    <w:rsid w:val="0072136A"/>
    <w:rsid w:val="007218C1"/>
    <w:rsid w:val="00721C7E"/>
    <w:rsid w:val="00722281"/>
    <w:rsid w:val="007227A3"/>
    <w:rsid w:val="00722CAC"/>
    <w:rsid w:val="00722E16"/>
    <w:rsid w:val="0072330E"/>
    <w:rsid w:val="007244E5"/>
    <w:rsid w:val="0072491D"/>
    <w:rsid w:val="00724D65"/>
    <w:rsid w:val="00725154"/>
    <w:rsid w:val="007251FF"/>
    <w:rsid w:val="0072524B"/>
    <w:rsid w:val="00725A44"/>
    <w:rsid w:val="00725D45"/>
    <w:rsid w:val="00727DD7"/>
    <w:rsid w:val="00730B4A"/>
    <w:rsid w:val="00731036"/>
    <w:rsid w:val="007317ED"/>
    <w:rsid w:val="00731F1F"/>
    <w:rsid w:val="00732650"/>
    <w:rsid w:val="0073298A"/>
    <w:rsid w:val="007338C1"/>
    <w:rsid w:val="00733988"/>
    <w:rsid w:val="0073449C"/>
    <w:rsid w:val="00734B72"/>
    <w:rsid w:val="00734BF8"/>
    <w:rsid w:val="00735370"/>
    <w:rsid w:val="00735A6E"/>
    <w:rsid w:val="0073607D"/>
    <w:rsid w:val="007364ED"/>
    <w:rsid w:val="00736915"/>
    <w:rsid w:val="00736ECC"/>
    <w:rsid w:val="007409E0"/>
    <w:rsid w:val="00740B25"/>
    <w:rsid w:val="007414C8"/>
    <w:rsid w:val="00741A39"/>
    <w:rsid w:val="0074266D"/>
    <w:rsid w:val="00742CCE"/>
    <w:rsid w:val="00742E34"/>
    <w:rsid w:val="00742E77"/>
    <w:rsid w:val="00742FDB"/>
    <w:rsid w:val="0074352B"/>
    <w:rsid w:val="00743C01"/>
    <w:rsid w:val="0074481A"/>
    <w:rsid w:val="00744EF4"/>
    <w:rsid w:val="007452A5"/>
    <w:rsid w:val="00745BB2"/>
    <w:rsid w:val="007465DC"/>
    <w:rsid w:val="00746E28"/>
    <w:rsid w:val="00747710"/>
    <w:rsid w:val="0074794D"/>
    <w:rsid w:val="00747A1B"/>
    <w:rsid w:val="00747A2C"/>
    <w:rsid w:val="00750002"/>
    <w:rsid w:val="007502A7"/>
    <w:rsid w:val="00750819"/>
    <w:rsid w:val="00751203"/>
    <w:rsid w:val="00751218"/>
    <w:rsid w:val="0075188B"/>
    <w:rsid w:val="00752D27"/>
    <w:rsid w:val="00752E94"/>
    <w:rsid w:val="0075306C"/>
    <w:rsid w:val="00753B0E"/>
    <w:rsid w:val="00753F11"/>
    <w:rsid w:val="00754F96"/>
    <w:rsid w:val="0075586B"/>
    <w:rsid w:val="007559C9"/>
    <w:rsid w:val="00755E2C"/>
    <w:rsid w:val="00756563"/>
    <w:rsid w:val="007565F5"/>
    <w:rsid w:val="00757186"/>
    <w:rsid w:val="00757B7B"/>
    <w:rsid w:val="00757CC6"/>
    <w:rsid w:val="00757CF9"/>
    <w:rsid w:val="00760B7E"/>
    <w:rsid w:val="00760D38"/>
    <w:rsid w:val="007616CA"/>
    <w:rsid w:val="00761E6D"/>
    <w:rsid w:val="00762957"/>
    <w:rsid w:val="00763E0C"/>
    <w:rsid w:val="007640F6"/>
    <w:rsid w:val="00765370"/>
    <w:rsid w:val="00765739"/>
    <w:rsid w:val="00766BFB"/>
    <w:rsid w:val="00767B63"/>
    <w:rsid w:val="00767FA3"/>
    <w:rsid w:val="00770878"/>
    <w:rsid w:val="00770B16"/>
    <w:rsid w:val="00770E22"/>
    <w:rsid w:val="007720AA"/>
    <w:rsid w:val="0077263B"/>
    <w:rsid w:val="007729F2"/>
    <w:rsid w:val="00772B2A"/>
    <w:rsid w:val="00774BFA"/>
    <w:rsid w:val="0077537B"/>
    <w:rsid w:val="007756B4"/>
    <w:rsid w:val="00775A9D"/>
    <w:rsid w:val="00775E06"/>
    <w:rsid w:val="0077618A"/>
    <w:rsid w:val="00776350"/>
    <w:rsid w:val="00776970"/>
    <w:rsid w:val="00777321"/>
    <w:rsid w:val="00780249"/>
    <w:rsid w:val="007804AF"/>
    <w:rsid w:val="007808EB"/>
    <w:rsid w:val="00781810"/>
    <w:rsid w:val="00781CAB"/>
    <w:rsid w:val="00782D2F"/>
    <w:rsid w:val="007831CD"/>
    <w:rsid w:val="0078327D"/>
    <w:rsid w:val="0078407E"/>
    <w:rsid w:val="0078409E"/>
    <w:rsid w:val="007846C1"/>
    <w:rsid w:val="007849AE"/>
    <w:rsid w:val="00784A08"/>
    <w:rsid w:val="00787B4B"/>
    <w:rsid w:val="0079009C"/>
    <w:rsid w:val="00790495"/>
    <w:rsid w:val="00790AA2"/>
    <w:rsid w:val="007923CD"/>
    <w:rsid w:val="00792F5C"/>
    <w:rsid w:val="00793120"/>
    <w:rsid w:val="00793E4B"/>
    <w:rsid w:val="00794365"/>
    <w:rsid w:val="0079510A"/>
    <w:rsid w:val="00795863"/>
    <w:rsid w:val="007974B6"/>
    <w:rsid w:val="007A0071"/>
    <w:rsid w:val="007A0AD3"/>
    <w:rsid w:val="007A182C"/>
    <w:rsid w:val="007A201C"/>
    <w:rsid w:val="007A2A43"/>
    <w:rsid w:val="007A2E23"/>
    <w:rsid w:val="007A32DC"/>
    <w:rsid w:val="007A3A3A"/>
    <w:rsid w:val="007A3E59"/>
    <w:rsid w:val="007A46E8"/>
    <w:rsid w:val="007A497C"/>
    <w:rsid w:val="007A5E30"/>
    <w:rsid w:val="007A73EF"/>
    <w:rsid w:val="007B1C9B"/>
    <w:rsid w:val="007B3E9A"/>
    <w:rsid w:val="007B499C"/>
    <w:rsid w:val="007B4BFB"/>
    <w:rsid w:val="007B56EA"/>
    <w:rsid w:val="007B5963"/>
    <w:rsid w:val="007B7F69"/>
    <w:rsid w:val="007C057D"/>
    <w:rsid w:val="007C1D3C"/>
    <w:rsid w:val="007C3803"/>
    <w:rsid w:val="007C3BB1"/>
    <w:rsid w:val="007C4351"/>
    <w:rsid w:val="007C521B"/>
    <w:rsid w:val="007C5251"/>
    <w:rsid w:val="007C58E0"/>
    <w:rsid w:val="007C5D2F"/>
    <w:rsid w:val="007C5F8D"/>
    <w:rsid w:val="007C68BC"/>
    <w:rsid w:val="007C6EFE"/>
    <w:rsid w:val="007C71E8"/>
    <w:rsid w:val="007C7BE1"/>
    <w:rsid w:val="007D0957"/>
    <w:rsid w:val="007D09B0"/>
    <w:rsid w:val="007D0E9F"/>
    <w:rsid w:val="007D0F1E"/>
    <w:rsid w:val="007D1F16"/>
    <w:rsid w:val="007D254A"/>
    <w:rsid w:val="007D2CCF"/>
    <w:rsid w:val="007D38B8"/>
    <w:rsid w:val="007D3AF4"/>
    <w:rsid w:val="007D3F73"/>
    <w:rsid w:val="007D443B"/>
    <w:rsid w:val="007D492A"/>
    <w:rsid w:val="007D516D"/>
    <w:rsid w:val="007D541E"/>
    <w:rsid w:val="007D611B"/>
    <w:rsid w:val="007D767C"/>
    <w:rsid w:val="007D77CB"/>
    <w:rsid w:val="007D7944"/>
    <w:rsid w:val="007D7A0E"/>
    <w:rsid w:val="007E205F"/>
    <w:rsid w:val="007E283C"/>
    <w:rsid w:val="007E3576"/>
    <w:rsid w:val="007E3BD6"/>
    <w:rsid w:val="007E438C"/>
    <w:rsid w:val="007E4455"/>
    <w:rsid w:val="007E570F"/>
    <w:rsid w:val="007E5BD1"/>
    <w:rsid w:val="007E6545"/>
    <w:rsid w:val="007E6781"/>
    <w:rsid w:val="007E6FA0"/>
    <w:rsid w:val="007E7249"/>
    <w:rsid w:val="007E72FB"/>
    <w:rsid w:val="007E76FE"/>
    <w:rsid w:val="007E798A"/>
    <w:rsid w:val="007E7B3F"/>
    <w:rsid w:val="007E7C36"/>
    <w:rsid w:val="007F1CA6"/>
    <w:rsid w:val="007F1E8A"/>
    <w:rsid w:val="007F1F8B"/>
    <w:rsid w:val="007F2D35"/>
    <w:rsid w:val="007F31F5"/>
    <w:rsid w:val="007F3252"/>
    <w:rsid w:val="007F4D0E"/>
    <w:rsid w:val="007F4F76"/>
    <w:rsid w:val="007F5540"/>
    <w:rsid w:val="007F55E1"/>
    <w:rsid w:val="007F58C8"/>
    <w:rsid w:val="007F58DA"/>
    <w:rsid w:val="007F7F42"/>
    <w:rsid w:val="00800133"/>
    <w:rsid w:val="008005C8"/>
    <w:rsid w:val="00800C4F"/>
    <w:rsid w:val="0080132C"/>
    <w:rsid w:val="008022E1"/>
    <w:rsid w:val="00803553"/>
    <w:rsid w:val="00803BF7"/>
    <w:rsid w:val="00803DD0"/>
    <w:rsid w:val="0080474F"/>
    <w:rsid w:val="008048AB"/>
    <w:rsid w:val="00804E7B"/>
    <w:rsid w:val="008051D7"/>
    <w:rsid w:val="008056A3"/>
    <w:rsid w:val="00806052"/>
    <w:rsid w:val="00807605"/>
    <w:rsid w:val="00807B96"/>
    <w:rsid w:val="0081025B"/>
    <w:rsid w:val="00810B62"/>
    <w:rsid w:val="00810DC9"/>
    <w:rsid w:val="008110B3"/>
    <w:rsid w:val="0081167A"/>
    <w:rsid w:val="00811AD3"/>
    <w:rsid w:val="00811CAC"/>
    <w:rsid w:val="00813D11"/>
    <w:rsid w:val="00813EA5"/>
    <w:rsid w:val="00814DB4"/>
    <w:rsid w:val="00814F18"/>
    <w:rsid w:val="00815000"/>
    <w:rsid w:val="00815D35"/>
    <w:rsid w:val="00815E5E"/>
    <w:rsid w:val="008162FC"/>
    <w:rsid w:val="00817A46"/>
    <w:rsid w:val="0082171F"/>
    <w:rsid w:val="00821E18"/>
    <w:rsid w:val="0082315C"/>
    <w:rsid w:val="008234D8"/>
    <w:rsid w:val="00824344"/>
    <w:rsid w:val="008243A3"/>
    <w:rsid w:val="00824894"/>
    <w:rsid w:val="00824D19"/>
    <w:rsid w:val="008252CC"/>
    <w:rsid w:val="008255FE"/>
    <w:rsid w:val="0082581D"/>
    <w:rsid w:val="0082602E"/>
    <w:rsid w:val="0082615F"/>
    <w:rsid w:val="008267E7"/>
    <w:rsid w:val="00830FCC"/>
    <w:rsid w:val="008312D6"/>
    <w:rsid w:val="00831DEA"/>
    <w:rsid w:val="00832163"/>
    <w:rsid w:val="008327EB"/>
    <w:rsid w:val="008331AB"/>
    <w:rsid w:val="0083461D"/>
    <w:rsid w:val="00834938"/>
    <w:rsid w:val="00834C1E"/>
    <w:rsid w:val="00834E68"/>
    <w:rsid w:val="008357C6"/>
    <w:rsid w:val="00835E68"/>
    <w:rsid w:val="0083751C"/>
    <w:rsid w:val="008378FC"/>
    <w:rsid w:val="00837ED8"/>
    <w:rsid w:val="00840D42"/>
    <w:rsid w:val="00840DD7"/>
    <w:rsid w:val="00841191"/>
    <w:rsid w:val="008412EA"/>
    <w:rsid w:val="0084154A"/>
    <w:rsid w:val="00842D92"/>
    <w:rsid w:val="0084332D"/>
    <w:rsid w:val="00843896"/>
    <w:rsid w:val="00845A61"/>
    <w:rsid w:val="0084601D"/>
    <w:rsid w:val="008467D3"/>
    <w:rsid w:val="008470D2"/>
    <w:rsid w:val="00850734"/>
    <w:rsid w:val="0085158E"/>
    <w:rsid w:val="00852118"/>
    <w:rsid w:val="00852969"/>
    <w:rsid w:val="00852A4E"/>
    <w:rsid w:val="00853279"/>
    <w:rsid w:val="00853720"/>
    <w:rsid w:val="00853E37"/>
    <w:rsid w:val="008545D7"/>
    <w:rsid w:val="008548A5"/>
    <w:rsid w:val="0085769D"/>
    <w:rsid w:val="00861748"/>
    <w:rsid w:val="00861DD5"/>
    <w:rsid w:val="008620D9"/>
    <w:rsid w:val="00862F54"/>
    <w:rsid w:val="00863919"/>
    <w:rsid w:val="008640E9"/>
    <w:rsid w:val="00864B2A"/>
    <w:rsid w:val="00865F14"/>
    <w:rsid w:val="008675CD"/>
    <w:rsid w:val="00870312"/>
    <w:rsid w:val="00870492"/>
    <w:rsid w:val="008707AC"/>
    <w:rsid w:val="008721D1"/>
    <w:rsid w:val="00872E28"/>
    <w:rsid w:val="00872FCF"/>
    <w:rsid w:val="00873E07"/>
    <w:rsid w:val="00873E74"/>
    <w:rsid w:val="00876391"/>
    <w:rsid w:val="00876D37"/>
    <w:rsid w:val="008773AF"/>
    <w:rsid w:val="0087758D"/>
    <w:rsid w:val="00877A7E"/>
    <w:rsid w:val="00880AA0"/>
    <w:rsid w:val="00880C94"/>
    <w:rsid w:val="00880E23"/>
    <w:rsid w:val="008810B3"/>
    <w:rsid w:val="0088151C"/>
    <w:rsid w:val="00881543"/>
    <w:rsid w:val="008817D9"/>
    <w:rsid w:val="008819A5"/>
    <w:rsid w:val="00882EDF"/>
    <w:rsid w:val="00883112"/>
    <w:rsid w:val="0088344B"/>
    <w:rsid w:val="00883789"/>
    <w:rsid w:val="008837CA"/>
    <w:rsid w:val="00883A84"/>
    <w:rsid w:val="00883D8A"/>
    <w:rsid w:val="0088433D"/>
    <w:rsid w:val="0088491B"/>
    <w:rsid w:val="008857EC"/>
    <w:rsid w:val="00886913"/>
    <w:rsid w:val="00886F39"/>
    <w:rsid w:val="008878C5"/>
    <w:rsid w:val="00887AEB"/>
    <w:rsid w:val="00890E5A"/>
    <w:rsid w:val="008913C1"/>
    <w:rsid w:val="00891566"/>
    <w:rsid w:val="00891B37"/>
    <w:rsid w:val="00891E54"/>
    <w:rsid w:val="0089221B"/>
    <w:rsid w:val="00893270"/>
    <w:rsid w:val="00893E77"/>
    <w:rsid w:val="00893F70"/>
    <w:rsid w:val="008943C6"/>
    <w:rsid w:val="0089537A"/>
    <w:rsid w:val="00895B68"/>
    <w:rsid w:val="008968A8"/>
    <w:rsid w:val="0089699F"/>
    <w:rsid w:val="0089776F"/>
    <w:rsid w:val="00897DDA"/>
    <w:rsid w:val="00897FE8"/>
    <w:rsid w:val="008A03C4"/>
    <w:rsid w:val="008A0552"/>
    <w:rsid w:val="008A07BB"/>
    <w:rsid w:val="008A1336"/>
    <w:rsid w:val="008A2631"/>
    <w:rsid w:val="008A26F4"/>
    <w:rsid w:val="008A2D78"/>
    <w:rsid w:val="008A33B8"/>
    <w:rsid w:val="008A376A"/>
    <w:rsid w:val="008A37BE"/>
    <w:rsid w:val="008A39E3"/>
    <w:rsid w:val="008A3A25"/>
    <w:rsid w:val="008A49B6"/>
    <w:rsid w:val="008A502C"/>
    <w:rsid w:val="008A67C7"/>
    <w:rsid w:val="008A7317"/>
    <w:rsid w:val="008B054D"/>
    <w:rsid w:val="008B0785"/>
    <w:rsid w:val="008B1ED5"/>
    <w:rsid w:val="008B2019"/>
    <w:rsid w:val="008B2B66"/>
    <w:rsid w:val="008B33A6"/>
    <w:rsid w:val="008B3F12"/>
    <w:rsid w:val="008B3F1B"/>
    <w:rsid w:val="008B4B63"/>
    <w:rsid w:val="008B63D9"/>
    <w:rsid w:val="008B6B47"/>
    <w:rsid w:val="008B74C6"/>
    <w:rsid w:val="008B7825"/>
    <w:rsid w:val="008C0B58"/>
    <w:rsid w:val="008C28F9"/>
    <w:rsid w:val="008C2AF7"/>
    <w:rsid w:val="008C3813"/>
    <w:rsid w:val="008C383D"/>
    <w:rsid w:val="008C5040"/>
    <w:rsid w:val="008C59EE"/>
    <w:rsid w:val="008C5AC6"/>
    <w:rsid w:val="008C6077"/>
    <w:rsid w:val="008C73FF"/>
    <w:rsid w:val="008C75F2"/>
    <w:rsid w:val="008C7978"/>
    <w:rsid w:val="008D0075"/>
    <w:rsid w:val="008D072F"/>
    <w:rsid w:val="008D0BA0"/>
    <w:rsid w:val="008D2072"/>
    <w:rsid w:val="008D223E"/>
    <w:rsid w:val="008D25B6"/>
    <w:rsid w:val="008D4563"/>
    <w:rsid w:val="008D5754"/>
    <w:rsid w:val="008D57B4"/>
    <w:rsid w:val="008D6077"/>
    <w:rsid w:val="008D66B9"/>
    <w:rsid w:val="008D6AB7"/>
    <w:rsid w:val="008D7649"/>
    <w:rsid w:val="008D7BC9"/>
    <w:rsid w:val="008E036A"/>
    <w:rsid w:val="008E14EE"/>
    <w:rsid w:val="008E1516"/>
    <w:rsid w:val="008E19AA"/>
    <w:rsid w:val="008E2EB5"/>
    <w:rsid w:val="008E3104"/>
    <w:rsid w:val="008E3C92"/>
    <w:rsid w:val="008E3EB1"/>
    <w:rsid w:val="008E4119"/>
    <w:rsid w:val="008E47B1"/>
    <w:rsid w:val="008E5353"/>
    <w:rsid w:val="008E5AF4"/>
    <w:rsid w:val="008E5C1C"/>
    <w:rsid w:val="008E5FC1"/>
    <w:rsid w:val="008E63EC"/>
    <w:rsid w:val="008E6B66"/>
    <w:rsid w:val="008E6E9B"/>
    <w:rsid w:val="008E7131"/>
    <w:rsid w:val="008E72AE"/>
    <w:rsid w:val="008E75FC"/>
    <w:rsid w:val="008E790D"/>
    <w:rsid w:val="008F0433"/>
    <w:rsid w:val="008F0C02"/>
    <w:rsid w:val="008F18E5"/>
    <w:rsid w:val="008F2B9A"/>
    <w:rsid w:val="008F2BB6"/>
    <w:rsid w:val="008F2CD7"/>
    <w:rsid w:val="008F2FD2"/>
    <w:rsid w:val="008F37ED"/>
    <w:rsid w:val="008F4E28"/>
    <w:rsid w:val="008F50C0"/>
    <w:rsid w:val="008F52A3"/>
    <w:rsid w:val="008F5698"/>
    <w:rsid w:val="008F598A"/>
    <w:rsid w:val="008F5CF9"/>
    <w:rsid w:val="008F5D81"/>
    <w:rsid w:val="008F7445"/>
    <w:rsid w:val="0090037B"/>
    <w:rsid w:val="00900766"/>
    <w:rsid w:val="009014E6"/>
    <w:rsid w:val="009015BF"/>
    <w:rsid w:val="009022C8"/>
    <w:rsid w:val="009028C7"/>
    <w:rsid w:val="00903017"/>
    <w:rsid w:val="009030A8"/>
    <w:rsid w:val="009045D9"/>
    <w:rsid w:val="00904A96"/>
    <w:rsid w:val="00905731"/>
    <w:rsid w:val="00906273"/>
    <w:rsid w:val="00906F57"/>
    <w:rsid w:val="00907287"/>
    <w:rsid w:val="00910DA9"/>
    <w:rsid w:val="009116CD"/>
    <w:rsid w:val="00911859"/>
    <w:rsid w:val="009120A0"/>
    <w:rsid w:val="00913049"/>
    <w:rsid w:val="0091328C"/>
    <w:rsid w:val="009134D0"/>
    <w:rsid w:val="009136EB"/>
    <w:rsid w:val="0091410C"/>
    <w:rsid w:val="009141E6"/>
    <w:rsid w:val="00914382"/>
    <w:rsid w:val="0091559E"/>
    <w:rsid w:val="00915E9C"/>
    <w:rsid w:val="0091615E"/>
    <w:rsid w:val="00916502"/>
    <w:rsid w:val="00916D23"/>
    <w:rsid w:val="00916D98"/>
    <w:rsid w:val="009171E9"/>
    <w:rsid w:val="00917A51"/>
    <w:rsid w:val="00920653"/>
    <w:rsid w:val="0092148B"/>
    <w:rsid w:val="00921C72"/>
    <w:rsid w:val="0092223A"/>
    <w:rsid w:val="009225AD"/>
    <w:rsid w:val="00922924"/>
    <w:rsid w:val="00922D68"/>
    <w:rsid w:val="00923C53"/>
    <w:rsid w:val="00924183"/>
    <w:rsid w:val="0092510D"/>
    <w:rsid w:val="009254F2"/>
    <w:rsid w:val="0092668B"/>
    <w:rsid w:val="00926B00"/>
    <w:rsid w:val="00926D85"/>
    <w:rsid w:val="00927419"/>
    <w:rsid w:val="00927523"/>
    <w:rsid w:val="009303B8"/>
    <w:rsid w:val="00930ACB"/>
    <w:rsid w:val="009312EB"/>
    <w:rsid w:val="009319E6"/>
    <w:rsid w:val="00931C56"/>
    <w:rsid w:val="00932229"/>
    <w:rsid w:val="0093236C"/>
    <w:rsid w:val="00932B18"/>
    <w:rsid w:val="00932E05"/>
    <w:rsid w:val="00932FFB"/>
    <w:rsid w:val="009336D0"/>
    <w:rsid w:val="00933A2A"/>
    <w:rsid w:val="009344F6"/>
    <w:rsid w:val="00934E9F"/>
    <w:rsid w:val="0093604D"/>
    <w:rsid w:val="0093710E"/>
    <w:rsid w:val="00937CA2"/>
    <w:rsid w:val="00940190"/>
    <w:rsid w:val="00940EAF"/>
    <w:rsid w:val="0094168E"/>
    <w:rsid w:val="00941A10"/>
    <w:rsid w:val="00941D86"/>
    <w:rsid w:val="00941E85"/>
    <w:rsid w:val="00942234"/>
    <w:rsid w:val="00943786"/>
    <w:rsid w:val="009444A0"/>
    <w:rsid w:val="0094452C"/>
    <w:rsid w:val="00945C6C"/>
    <w:rsid w:val="00947BD7"/>
    <w:rsid w:val="00950783"/>
    <w:rsid w:val="009511AD"/>
    <w:rsid w:val="00951ABF"/>
    <w:rsid w:val="00951EA6"/>
    <w:rsid w:val="009521B7"/>
    <w:rsid w:val="00952F0D"/>
    <w:rsid w:val="00953057"/>
    <w:rsid w:val="00953162"/>
    <w:rsid w:val="009531B1"/>
    <w:rsid w:val="00953733"/>
    <w:rsid w:val="00953E5E"/>
    <w:rsid w:val="00954036"/>
    <w:rsid w:val="0095432E"/>
    <w:rsid w:val="00955A08"/>
    <w:rsid w:val="00955C03"/>
    <w:rsid w:val="00956836"/>
    <w:rsid w:val="0095689A"/>
    <w:rsid w:val="009568AE"/>
    <w:rsid w:val="009569F2"/>
    <w:rsid w:val="00956AA7"/>
    <w:rsid w:val="0095773F"/>
    <w:rsid w:val="00957D20"/>
    <w:rsid w:val="009601E6"/>
    <w:rsid w:val="009603AF"/>
    <w:rsid w:val="009604AC"/>
    <w:rsid w:val="009609A9"/>
    <w:rsid w:val="00960D79"/>
    <w:rsid w:val="00960F45"/>
    <w:rsid w:val="00961094"/>
    <w:rsid w:val="00961630"/>
    <w:rsid w:val="0096213B"/>
    <w:rsid w:val="009629D6"/>
    <w:rsid w:val="00962E0E"/>
    <w:rsid w:val="009635D5"/>
    <w:rsid w:val="009639D7"/>
    <w:rsid w:val="00964692"/>
    <w:rsid w:val="00964831"/>
    <w:rsid w:val="00964CD9"/>
    <w:rsid w:val="0096544B"/>
    <w:rsid w:val="00965896"/>
    <w:rsid w:val="00966AA0"/>
    <w:rsid w:val="00966C06"/>
    <w:rsid w:val="00966E65"/>
    <w:rsid w:val="0096729F"/>
    <w:rsid w:val="009672C6"/>
    <w:rsid w:val="00967DB8"/>
    <w:rsid w:val="00967E93"/>
    <w:rsid w:val="00970484"/>
    <w:rsid w:val="0097071C"/>
    <w:rsid w:val="00970C2A"/>
    <w:rsid w:val="009725F3"/>
    <w:rsid w:val="009731CB"/>
    <w:rsid w:val="009736A2"/>
    <w:rsid w:val="009758E0"/>
    <w:rsid w:val="0097632C"/>
    <w:rsid w:val="00976EDA"/>
    <w:rsid w:val="009777ED"/>
    <w:rsid w:val="00980AAA"/>
    <w:rsid w:val="00980F37"/>
    <w:rsid w:val="00980FB2"/>
    <w:rsid w:val="00981E33"/>
    <w:rsid w:val="009824D5"/>
    <w:rsid w:val="00982B01"/>
    <w:rsid w:val="00983A5D"/>
    <w:rsid w:val="0098444D"/>
    <w:rsid w:val="009851A1"/>
    <w:rsid w:val="0098557C"/>
    <w:rsid w:val="00986837"/>
    <w:rsid w:val="0098780C"/>
    <w:rsid w:val="00990211"/>
    <w:rsid w:val="0099092A"/>
    <w:rsid w:val="00990E13"/>
    <w:rsid w:val="00991F5D"/>
    <w:rsid w:val="00992979"/>
    <w:rsid w:val="00992EA3"/>
    <w:rsid w:val="00993E99"/>
    <w:rsid w:val="00994389"/>
    <w:rsid w:val="009948D7"/>
    <w:rsid w:val="009955FD"/>
    <w:rsid w:val="00995DD3"/>
    <w:rsid w:val="00995FEC"/>
    <w:rsid w:val="009979E4"/>
    <w:rsid w:val="009A1E12"/>
    <w:rsid w:val="009A2251"/>
    <w:rsid w:val="009A2D40"/>
    <w:rsid w:val="009A36F2"/>
    <w:rsid w:val="009A3F53"/>
    <w:rsid w:val="009A4770"/>
    <w:rsid w:val="009A5612"/>
    <w:rsid w:val="009A59F4"/>
    <w:rsid w:val="009A617C"/>
    <w:rsid w:val="009A63FC"/>
    <w:rsid w:val="009A6C08"/>
    <w:rsid w:val="009A6C15"/>
    <w:rsid w:val="009A6F1C"/>
    <w:rsid w:val="009B29F5"/>
    <w:rsid w:val="009B2BEB"/>
    <w:rsid w:val="009B3326"/>
    <w:rsid w:val="009B4B67"/>
    <w:rsid w:val="009B5096"/>
    <w:rsid w:val="009B52CA"/>
    <w:rsid w:val="009B5575"/>
    <w:rsid w:val="009B5700"/>
    <w:rsid w:val="009B6300"/>
    <w:rsid w:val="009B6A48"/>
    <w:rsid w:val="009B6C9A"/>
    <w:rsid w:val="009B7073"/>
    <w:rsid w:val="009B711E"/>
    <w:rsid w:val="009B7EA1"/>
    <w:rsid w:val="009B7FAB"/>
    <w:rsid w:val="009C0CAC"/>
    <w:rsid w:val="009C0E67"/>
    <w:rsid w:val="009C0EF6"/>
    <w:rsid w:val="009C14B1"/>
    <w:rsid w:val="009C1F8E"/>
    <w:rsid w:val="009C3114"/>
    <w:rsid w:val="009C31DF"/>
    <w:rsid w:val="009C3773"/>
    <w:rsid w:val="009C3AC8"/>
    <w:rsid w:val="009C3E2D"/>
    <w:rsid w:val="009C51AE"/>
    <w:rsid w:val="009C545E"/>
    <w:rsid w:val="009C59D7"/>
    <w:rsid w:val="009C6171"/>
    <w:rsid w:val="009C62F5"/>
    <w:rsid w:val="009C6C2F"/>
    <w:rsid w:val="009C73FF"/>
    <w:rsid w:val="009C7421"/>
    <w:rsid w:val="009D05E6"/>
    <w:rsid w:val="009D241F"/>
    <w:rsid w:val="009D2A98"/>
    <w:rsid w:val="009D4C0F"/>
    <w:rsid w:val="009D526D"/>
    <w:rsid w:val="009D5DBC"/>
    <w:rsid w:val="009D60B6"/>
    <w:rsid w:val="009D61DF"/>
    <w:rsid w:val="009D6635"/>
    <w:rsid w:val="009D6FD5"/>
    <w:rsid w:val="009D71A8"/>
    <w:rsid w:val="009E08C3"/>
    <w:rsid w:val="009E18FC"/>
    <w:rsid w:val="009E2455"/>
    <w:rsid w:val="009E2995"/>
    <w:rsid w:val="009E2D8B"/>
    <w:rsid w:val="009E4FFF"/>
    <w:rsid w:val="009E52C7"/>
    <w:rsid w:val="009E5D21"/>
    <w:rsid w:val="009E661D"/>
    <w:rsid w:val="009E7F03"/>
    <w:rsid w:val="009E7FEB"/>
    <w:rsid w:val="009F0CB7"/>
    <w:rsid w:val="009F0CCE"/>
    <w:rsid w:val="009F2DD4"/>
    <w:rsid w:val="009F2FF4"/>
    <w:rsid w:val="009F32AF"/>
    <w:rsid w:val="009F39EA"/>
    <w:rsid w:val="009F3BAF"/>
    <w:rsid w:val="009F3E12"/>
    <w:rsid w:val="009F4C9F"/>
    <w:rsid w:val="009F59A0"/>
    <w:rsid w:val="009F6AF8"/>
    <w:rsid w:val="009F6BD0"/>
    <w:rsid w:val="009F6FAB"/>
    <w:rsid w:val="00A00723"/>
    <w:rsid w:val="00A007C6"/>
    <w:rsid w:val="00A01960"/>
    <w:rsid w:val="00A01B33"/>
    <w:rsid w:val="00A02ACD"/>
    <w:rsid w:val="00A02C04"/>
    <w:rsid w:val="00A05559"/>
    <w:rsid w:val="00A06BDE"/>
    <w:rsid w:val="00A10063"/>
    <w:rsid w:val="00A1017A"/>
    <w:rsid w:val="00A107EE"/>
    <w:rsid w:val="00A11131"/>
    <w:rsid w:val="00A1297E"/>
    <w:rsid w:val="00A13244"/>
    <w:rsid w:val="00A15C9E"/>
    <w:rsid w:val="00A20B10"/>
    <w:rsid w:val="00A2102B"/>
    <w:rsid w:val="00A213EB"/>
    <w:rsid w:val="00A21A61"/>
    <w:rsid w:val="00A21DB4"/>
    <w:rsid w:val="00A21F8C"/>
    <w:rsid w:val="00A221DD"/>
    <w:rsid w:val="00A22970"/>
    <w:rsid w:val="00A22FCB"/>
    <w:rsid w:val="00A23295"/>
    <w:rsid w:val="00A24349"/>
    <w:rsid w:val="00A254FD"/>
    <w:rsid w:val="00A27A48"/>
    <w:rsid w:val="00A30201"/>
    <w:rsid w:val="00A303A0"/>
    <w:rsid w:val="00A308DD"/>
    <w:rsid w:val="00A31127"/>
    <w:rsid w:val="00A329CF"/>
    <w:rsid w:val="00A32F57"/>
    <w:rsid w:val="00A33004"/>
    <w:rsid w:val="00A33487"/>
    <w:rsid w:val="00A33CE7"/>
    <w:rsid w:val="00A33CF6"/>
    <w:rsid w:val="00A33FE5"/>
    <w:rsid w:val="00A35799"/>
    <w:rsid w:val="00A35E98"/>
    <w:rsid w:val="00A4004A"/>
    <w:rsid w:val="00A404DF"/>
    <w:rsid w:val="00A40AFF"/>
    <w:rsid w:val="00A40EFF"/>
    <w:rsid w:val="00A413C4"/>
    <w:rsid w:val="00A41510"/>
    <w:rsid w:val="00A418C6"/>
    <w:rsid w:val="00A41AD4"/>
    <w:rsid w:val="00A41EFC"/>
    <w:rsid w:val="00A42678"/>
    <w:rsid w:val="00A42C23"/>
    <w:rsid w:val="00A42C41"/>
    <w:rsid w:val="00A42CE3"/>
    <w:rsid w:val="00A43DE1"/>
    <w:rsid w:val="00A440F3"/>
    <w:rsid w:val="00A4540D"/>
    <w:rsid w:val="00A45FE9"/>
    <w:rsid w:val="00A46F5C"/>
    <w:rsid w:val="00A4723C"/>
    <w:rsid w:val="00A50273"/>
    <w:rsid w:val="00A50D9E"/>
    <w:rsid w:val="00A51A8C"/>
    <w:rsid w:val="00A51CE6"/>
    <w:rsid w:val="00A527A3"/>
    <w:rsid w:val="00A52911"/>
    <w:rsid w:val="00A53382"/>
    <w:rsid w:val="00A53529"/>
    <w:rsid w:val="00A535B3"/>
    <w:rsid w:val="00A53DCE"/>
    <w:rsid w:val="00A5792D"/>
    <w:rsid w:val="00A57C22"/>
    <w:rsid w:val="00A60785"/>
    <w:rsid w:val="00A60FFB"/>
    <w:rsid w:val="00A61824"/>
    <w:rsid w:val="00A619F3"/>
    <w:rsid w:val="00A622CF"/>
    <w:rsid w:val="00A62A5E"/>
    <w:rsid w:val="00A62B1B"/>
    <w:rsid w:val="00A648EB"/>
    <w:rsid w:val="00A64C33"/>
    <w:rsid w:val="00A652FD"/>
    <w:rsid w:val="00A65631"/>
    <w:rsid w:val="00A65C83"/>
    <w:rsid w:val="00A66AFF"/>
    <w:rsid w:val="00A66E30"/>
    <w:rsid w:val="00A67AF2"/>
    <w:rsid w:val="00A7108E"/>
    <w:rsid w:val="00A72F26"/>
    <w:rsid w:val="00A73C19"/>
    <w:rsid w:val="00A73E93"/>
    <w:rsid w:val="00A74088"/>
    <w:rsid w:val="00A74409"/>
    <w:rsid w:val="00A7468A"/>
    <w:rsid w:val="00A7594A"/>
    <w:rsid w:val="00A7685E"/>
    <w:rsid w:val="00A771D3"/>
    <w:rsid w:val="00A77355"/>
    <w:rsid w:val="00A77750"/>
    <w:rsid w:val="00A77CC1"/>
    <w:rsid w:val="00A77D60"/>
    <w:rsid w:val="00A77E8C"/>
    <w:rsid w:val="00A80B6F"/>
    <w:rsid w:val="00A81DAA"/>
    <w:rsid w:val="00A8201A"/>
    <w:rsid w:val="00A82594"/>
    <w:rsid w:val="00A83DF3"/>
    <w:rsid w:val="00A84924"/>
    <w:rsid w:val="00A84A1B"/>
    <w:rsid w:val="00A84E88"/>
    <w:rsid w:val="00A85A03"/>
    <w:rsid w:val="00A86556"/>
    <w:rsid w:val="00A86F6D"/>
    <w:rsid w:val="00A870FE"/>
    <w:rsid w:val="00A92173"/>
    <w:rsid w:val="00A92442"/>
    <w:rsid w:val="00A92752"/>
    <w:rsid w:val="00A9280D"/>
    <w:rsid w:val="00A93E3E"/>
    <w:rsid w:val="00A94CC3"/>
    <w:rsid w:val="00A94CFF"/>
    <w:rsid w:val="00A94E5B"/>
    <w:rsid w:val="00A95445"/>
    <w:rsid w:val="00A9551C"/>
    <w:rsid w:val="00A95A0B"/>
    <w:rsid w:val="00A95A71"/>
    <w:rsid w:val="00A95B12"/>
    <w:rsid w:val="00A977C6"/>
    <w:rsid w:val="00A979E9"/>
    <w:rsid w:val="00AA005B"/>
    <w:rsid w:val="00AA08E2"/>
    <w:rsid w:val="00AA09FD"/>
    <w:rsid w:val="00AA0BB4"/>
    <w:rsid w:val="00AA0CD3"/>
    <w:rsid w:val="00AA113F"/>
    <w:rsid w:val="00AA19DC"/>
    <w:rsid w:val="00AA235C"/>
    <w:rsid w:val="00AA2F62"/>
    <w:rsid w:val="00AA392F"/>
    <w:rsid w:val="00AA62E2"/>
    <w:rsid w:val="00AA66E7"/>
    <w:rsid w:val="00AA6FCF"/>
    <w:rsid w:val="00AA7253"/>
    <w:rsid w:val="00AA74A5"/>
    <w:rsid w:val="00AA7CB5"/>
    <w:rsid w:val="00AA7EAE"/>
    <w:rsid w:val="00AB0442"/>
    <w:rsid w:val="00AB158E"/>
    <w:rsid w:val="00AB18F7"/>
    <w:rsid w:val="00AB1ED5"/>
    <w:rsid w:val="00AB208F"/>
    <w:rsid w:val="00AB2580"/>
    <w:rsid w:val="00AB3C55"/>
    <w:rsid w:val="00AB5387"/>
    <w:rsid w:val="00AB5626"/>
    <w:rsid w:val="00AB5F3C"/>
    <w:rsid w:val="00AB5F7C"/>
    <w:rsid w:val="00AB7813"/>
    <w:rsid w:val="00AC0F05"/>
    <w:rsid w:val="00AC1880"/>
    <w:rsid w:val="00AC1E1C"/>
    <w:rsid w:val="00AC3B1C"/>
    <w:rsid w:val="00AC4952"/>
    <w:rsid w:val="00AC4B2E"/>
    <w:rsid w:val="00AC4E6D"/>
    <w:rsid w:val="00AC608D"/>
    <w:rsid w:val="00AC7399"/>
    <w:rsid w:val="00AC78B6"/>
    <w:rsid w:val="00AD0299"/>
    <w:rsid w:val="00AD0962"/>
    <w:rsid w:val="00AD1169"/>
    <w:rsid w:val="00AD19CE"/>
    <w:rsid w:val="00AD1E9E"/>
    <w:rsid w:val="00AD2AA4"/>
    <w:rsid w:val="00AD2F9B"/>
    <w:rsid w:val="00AD41E4"/>
    <w:rsid w:val="00AD4284"/>
    <w:rsid w:val="00AD4408"/>
    <w:rsid w:val="00AD58FE"/>
    <w:rsid w:val="00AD5C53"/>
    <w:rsid w:val="00AD612D"/>
    <w:rsid w:val="00AD7219"/>
    <w:rsid w:val="00AD7CD5"/>
    <w:rsid w:val="00AE07E9"/>
    <w:rsid w:val="00AE08CA"/>
    <w:rsid w:val="00AE0F1E"/>
    <w:rsid w:val="00AE3D8E"/>
    <w:rsid w:val="00AE4469"/>
    <w:rsid w:val="00AE4540"/>
    <w:rsid w:val="00AE5604"/>
    <w:rsid w:val="00AE569F"/>
    <w:rsid w:val="00AE56E5"/>
    <w:rsid w:val="00AE673D"/>
    <w:rsid w:val="00AE75CC"/>
    <w:rsid w:val="00AF1B61"/>
    <w:rsid w:val="00AF1E1F"/>
    <w:rsid w:val="00AF2860"/>
    <w:rsid w:val="00AF2A79"/>
    <w:rsid w:val="00AF3166"/>
    <w:rsid w:val="00AF41A6"/>
    <w:rsid w:val="00AF42B7"/>
    <w:rsid w:val="00AF4749"/>
    <w:rsid w:val="00AF4DAA"/>
    <w:rsid w:val="00AF6E57"/>
    <w:rsid w:val="00AF7396"/>
    <w:rsid w:val="00AF748C"/>
    <w:rsid w:val="00B000DC"/>
    <w:rsid w:val="00B00D9C"/>
    <w:rsid w:val="00B00E1C"/>
    <w:rsid w:val="00B0113D"/>
    <w:rsid w:val="00B01306"/>
    <w:rsid w:val="00B01AC5"/>
    <w:rsid w:val="00B027D1"/>
    <w:rsid w:val="00B0297A"/>
    <w:rsid w:val="00B02C9C"/>
    <w:rsid w:val="00B03757"/>
    <w:rsid w:val="00B04D1B"/>
    <w:rsid w:val="00B0518C"/>
    <w:rsid w:val="00B05F00"/>
    <w:rsid w:val="00B05F98"/>
    <w:rsid w:val="00B06760"/>
    <w:rsid w:val="00B077C8"/>
    <w:rsid w:val="00B102FF"/>
    <w:rsid w:val="00B104DE"/>
    <w:rsid w:val="00B10A2C"/>
    <w:rsid w:val="00B10C87"/>
    <w:rsid w:val="00B10CB4"/>
    <w:rsid w:val="00B110D6"/>
    <w:rsid w:val="00B11211"/>
    <w:rsid w:val="00B124EE"/>
    <w:rsid w:val="00B12596"/>
    <w:rsid w:val="00B13479"/>
    <w:rsid w:val="00B160F6"/>
    <w:rsid w:val="00B16192"/>
    <w:rsid w:val="00B1705B"/>
    <w:rsid w:val="00B17CCC"/>
    <w:rsid w:val="00B17D8F"/>
    <w:rsid w:val="00B217ED"/>
    <w:rsid w:val="00B2189B"/>
    <w:rsid w:val="00B2275B"/>
    <w:rsid w:val="00B23123"/>
    <w:rsid w:val="00B2364B"/>
    <w:rsid w:val="00B23AED"/>
    <w:rsid w:val="00B25292"/>
    <w:rsid w:val="00B25FA5"/>
    <w:rsid w:val="00B261B8"/>
    <w:rsid w:val="00B265D4"/>
    <w:rsid w:val="00B26623"/>
    <w:rsid w:val="00B2673C"/>
    <w:rsid w:val="00B26BB5"/>
    <w:rsid w:val="00B2718A"/>
    <w:rsid w:val="00B31FCC"/>
    <w:rsid w:val="00B33350"/>
    <w:rsid w:val="00B3364B"/>
    <w:rsid w:val="00B343B4"/>
    <w:rsid w:val="00B3722F"/>
    <w:rsid w:val="00B37837"/>
    <w:rsid w:val="00B4051A"/>
    <w:rsid w:val="00B40D3B"/>
    <w:rsid w:val="00B40E50"/>
    <w:rsid w:val="00B412A4"/>
    <w:rsid w:val="00B416DF"/>
    <w:rsid w:val="00B41BEB"/>
    <w:rsid w:val="00B41E0F"/>
    <w:rsid w:val="00B42A98"/>
    <w:rsid w:val="00B42D28"/>
    <w:rsid w:val="00B4367A"/>
    <w:rsid w:val="00B44E63"/>
    <w:rsid w:val="00B44EB5"/>
    <w:rsid w:val="00B45EF4"/>
    <w:rsid w:val="00B50D1F"/>
    <w:rsid w:val="00B51EF6"/>
    <w:rsid w:val="00B52979"/>
    <w:rsid w:val="00B52DE6"/>
    <w:rsid w:val="00B52F69"/>
    <w:rsid w:val="00B52F7B"/>
    <w:rsid w:val="00B53E71"/>
    <w:rsid w:val="00B53FC8"/>
    <w:rsid w:val="00B55E0A"/>
    <w:rsid w:val="00B561E0"/>
    <w:rsid w:val="00B566EE"/>
    <w:rsid w:val="00B57709"/>
    <w:rsid w:val="00B578F9"/>
    <w:rsid w:val="00B57CB2"/>
    <w:rsid w:val="00B61272"/>
    <w:rsid w:val="00B61676"/>
    <w:rsid w:val="00B61E0A"/>
    <w:rsid w:val="00B627A4"/>
    <w:rsid w:val="00B62F91"/>
    <w:rsid w:val="00B631DA"/>
    <w:rsid w:val="00B638F6"/>
    <w:rsid w:val="00B63A6C"/>
    <w:rsid w:val="00B642F8"/>
    <w:rsid w:val="00B65197"/>
    <w:rsid w:val="00B65BB0"/>
    <w:rsid w:val="00B65FA0"/>
    <w:rsid w:val="00B664B1"/>
    <w:rsid w:val="00B66532"/>
    <w:rsid w:val="00B66A0B"/>
    <w:rsid w:val="00B66F8F"/>
    <w:rsid w:val="00B6724E"/>
    <w:rsid w:val="00B6787C"/>
    <w:rsid w:val="00B67D4E"/>
    <w:rsid w:val="00B709C9"/>
    <w:rsid w:val="00B71E05"/>
    <w:rsid w:val="00B729AC"/>
    <w:rsid w:val="00B735D2"/>
    <w:rsid w:val="00B73A9D"/>
    <w:rsid w:val="00B74527"/>
    <w:rsid w:val="00B75742"/>
    <w:rsid w:val="00B75D2B"/>
    <w:rsid w:val="00B763C9"/>
    <w:rsid w:val="00B77122"/>
    <w:rsid w:val="00B772FF"/>
    <w:rsid w:val="00B77A93"/>
    <w:rsid w:val="00B77F87"/>
    <w:rsid w:val="00B81372"/>
    <w:rsid w:val="00B82221"/>
    <w:rsid w:val="00B82298"/>
    <w:rsid w:val="00B8260B"/>
    <w:rsid w:val="00B82AC2"/>
    <w:rsid w:val="00B831C5"/>
    <w:rsid w:val="00B834BB"/>
    <w:rsid w:val="00B83C3B"/>
    <w:rsid w:val="00B84873"/>
    <w:rsid w:val="00B867B2"/>
    <w:rsid w:val="00B86DD4"/>
    <w:rsid w:val="00B87449"/>
    <w:rsid w:val="00B876E3"/>
    <w:rsid w:val="00B90968"/>
    <w:rsid w:val="00B91619"/>
    <w:rsid w:val="00B94E5F"/>
    <w:rsid w:val="00B94F3C"/>
    <w:rsid w:val="00B95533"/>
    <w:rsid w:val="00B95926"/>
    <w:rsid w:val="00B95D99"/>
    <w:rsid w:val="00B96155"/>
    <w:rsid w:val="00B96DB1"/>
    <w:rsid w:val="00B97495"/>
    <w:rsid w:val="00B97D42"/>
    <w:rsid w:val="00B97D57"/>
    <w:rsid w:val="00BA0D74"/>
    <w:rsid w:val="00BA0DB7"/>
    <w:rsid w:val="00BA1155"/>
    <w:rsid w:val="00BA194E"/>
    <w:rsid w:val="00BA2440"/>
    <w:rsid w:val="00BA2933"/>
    <w:rsid w:val="00BA2BB8"/>
    <w:rsid w:val="00BA2D7A"/>
    <w:rsid w:val="00BA31E7"/>
    <w:rsid w:val="00BA3C6C"/>
    <w:rsid w:val="00BA3E58"/>
    <w:rsid w:val="00BA3F59"/>
    <w:rsid w:val="00BA4164"/>
    <w:rsid w:val="00BA44F6"/>
    <w:rsid w:val="00BA55AC"/>
    <w:rsid w:val="00BA5DF0"/>
    <w:rsid w:val="00BA5E1C"/>
    <w:rsid w:val="00BA67DF"/>
    <w:rsid w:val="00BA68DB"/>
    <w:rsid w:val="00BA6E90"/>
    <w:rsid w:val="00BA6FB9"/>
    <w:rsid w:val="00BA70E2"/>
    <w:rsid w:val="00BA711B"/>
    <w:rsid w:val="00BB1D4E"/>
    <w:rsid w:val="00BB3057"/>
    <w:rsid w:val="00BB3B5B"/>
    <w:rsid w:val="00BB427C"/>
    <w:rsid w:val="00BB45AB"/>
    <w:rsid w:val="00BB4D08"/>
    <w:rsid w:val="00BB6F9A"/>
    <w:rsid w:val="00BB757F"/>
    <w:rsid w:val="00BC118F"/>
    <w:rsid w:val="00BC17E6"/>
    <w:rsid w:val="00BC2000"/>
    <w:rsid w:val="00BC4E7B"/>
    <w:rsid w:val="00BC6BDC"/>
    <w:rsid w:val="00BC6C68"/>
    <w:rsid w:val="00BC79FB"/>
    <w:rsid w:val="00BC7ACC"/>
    <w:rsid w:val="00BD1B32"/>
    <w:rsid w:val="00BD25BC"/>
    <w:rsid w:val="00BD3497"/>
    <w:rsid w:val="00BD4533"/>
    <w:rsid w:val="00BD5A34"/>
    <w:rsid w:val="00BD5AEB"/>
    <w:rsid w:val="00BD5B54"/>
    <w:rsid w:val="00BD740A"/>
    <w:rsid w:val="00BD7E5F"/>
    <w:rsid w:val="00BD7E8E"/>
    <w:rsid w:val="00BE0FF1"/>
    <w:rsid w:val="00BE1B0E"/>
    <w:rsid w:val="00BE1CC3"/>
    <w:rsid w:val="00BE1F12"/>
    <w:rsid w:val="00BE2944"/>
    <w:rsid w:val="00BE32D6"/>
    <w:rsid w:val="00BE367F"/>
    <w:rsid w:val="00BE5222"/>
    <w:rsid w:val="00BE5488"/>
    <w:rsid w:val="00BE5552"/>
    <w:rsid w:val="00BE699E"/>
    <w:rsid w:val="00BE6EA6"/>
    <w:rsid w:val="00BE7237"/>
    <w:rsid w:val="00BE79F3"/>
    <w:rsid w:val="00BE7D2B"/>
    <w:rsid w:val="00BF03DF"/>
    <w:rsid w:val="00BF104A"/>
    <w:rsid w:val="00BF16D9"/>
    <w:rsid w:val="00BF1894"/>
    <w:rsid w:val="00BF1C70"/>
    <w:rsid w:val="00BF2E23"/>
    <w:rsid w:val="00BF54C7"/>
    <w:rsid w:val="00BF5610"/>
    <w:rsid w:val="00BF5745"/>
    <w:rsid w:val="00BF5CC8"/>
    <w:rsid w:val="00BF5E8D"/>
    <w:rsid w:val="00BF641A"/>
    <w:rsid w:val="00BF6D80"/>
    <w:rsid w:val="00BF6DBE"/>
    <w:rsid w:val="00BF7D01"/>
    <w:rsid w:val="00C00B8D"/>
    <w:rsid w:val="00C010FA"/>
    <w:rsid w:val="00C01183"/>
    <w:rsid w:val="00C0145E"/>
    <w:rsid w:val="00C026CC"/>
    <w:rsid w:val="00C02DF7"/>
    <w:rsid w:val="00C03953"/>
    <w:rsid w:val="00C041F7"/>
    <w:rsid w:val="00C04427"/>
    <w:rsid w:val="00C0447D"/>
    <w:rsid w:val="00C04C2A"/>
    <w:rsid w:val="00C0593D"/>
    <w:rsid w:val="00C05BB8"/>
    <w:rsid w:val="00C05FF4"/>
    <w:rsid w:val="00C065C0"/>
    <w:rsid w:val="00C06F64"/>
    <w:rsid w:val="00C078F9"/>
    <w:rsid w:val="00C07B17"/>
    <w:rsid w:val="00C1030B"/>
    <w:rsid w:val="00C10B95"/>
    <w:rsid w:val="00C10E59"/>
    <w:rsid w:val="00C111A6"/>
    <w:rsid w:val="00C114E7"/>
    <w:rsid w:val="00C11512"/>
    <w:rsid w:val="00C119CD"/>
    <w:rsid w:val="00C11BBF"/>
    <w:rsid w:val="00C12CED"/>
    <w:rsid w:val="00C12E22"/>
    <w:rsid w:val="00C13049"/>
    <w:rsid w:val="00C13648"/>
    <w:rsid w:val="00C138EC"/>
    <w:rsid w:val="00C139CE"/>
    <w:rsid w:val="00C14572"/>
    <w:rsid w:val="00C14BD5"/>
    <w:rsid w:val="00C15135"/>
    <w:rsid w:val="00C1557A"/>
    <w:rsid w:val="00C1589C"/>
    <w:rsid w:val="00C168D7"/>
    <w:rsid w:val="00C21F68"/>
    <w:rsid w:val="00C221C3"/>
    <w:rsid w:val="00C23306"/>
    <w:rsid w:val="00C2346B"/>
    <w:rsid w:val="00C238A2"/>
    <w:rsid w:val="00C23CB7"/>
    <w:rsid w:val="00C25209"/>
    <w:rsid w:val="00C252BE"/>
    <w:rsid w:val="00C254DA"/>
    <w:rsid w:val="00C26B0A"/>
    <w:rsid w:val="00C279A5"/>
    <w:rsid w:val="00C27E0E"/>
    <w:rsid w:val="00C3010C"/>
    <w:rsid w:val="00C309C5"/>
    <w:rsid w:val="00C30AC5"/>
    <w:rsid w:val="00C310C6"/>
    <w:rsid w:val="00C315E8"/>
    <w:rsid w:val="00C32448"/>
    <w:rsid w:val="00C329B3"/>
    <w:rsid w:val="00C32A7D"/>
    <w:rsid w:val="00C32CB2"/>
    <w:rsid w:val="00C330F5"/>
    <w:rsid w:val="00C3348F"/>
    <w:rsid w:val="00C341CF"/>
    <w:rsid w:val="00C341ED"/>
    <w:rsid w:val="00C34279"/>
    <w:rsid w:val="00C34C0A"/>
    <w:rsid w:val="00C34C75"/>
    <w:rsid w:val="00C37DFF"/>
    <w:rsid w:val="00C40A8C"/>
    <w:rsid w:val="00C414E3"/>
    <w:rsid w:val="00C41DC6"/>
    <w:rsid w:val="00C42CE3"/>
    <w:rsid w:val="00C42D37"/>
    <w:rsid w:val="00C431D9"/>
    <w:rsid w:val="00C437D2"/>
    <w:rsid w:val="00C4393E"/>
    <w:rsid w:val="00C43CE8"/>
    <w:rsid w:val="00C43F4F"/>
    <w:rsid w:val="00C44440"/>
    <w:rsid w:val="00C4520D"/>
    <w:rsid w:val="00C4631C"/>
    <w:rsid w:val="00C50B84"/>
    <w:rsid w:val="00C5108A"/>
    <w:rsid w:val="00C512A4"/>
    <w:rsid w:val="00C522F2"/>
    <w:rsid w:val="00C52411"/>
    <w:rsid w:val="00C5246A"/>
    <w:rsid w:val="00C52E63"/>
    <w:rsid w:val="00C53802"/>
    <w:rsid w:val="00C53D8A"/>
    <w:rsid w:val="00C54840"/>
    <w:rsid w:val="00C5561D"/>
    <w:rsid w:val="00C55AE5"/>
    <w:rsid w:val="00C56FFE"/>
    <w:rsid w:val="00C5702F"/>
    <w:rsid w:val="00C577B3"/>
    <w:rsid w:val="00C57FAC"/>
    <w:rsid w:val="00C60E87"/>
    <w:rsid w:val="00C6137E"/>
    <w:rsid w:val="00C613D8"/>
    <w:rsid w:val="00C61C75"/>
    <w:rsid w:val="00C65C37"/>
    <w:rsid w:val="00C65E2C"/>
    <w:rsid w:val="00C6620A"/>
    <w:rsid w:val="00C662D5"/>
    <w:rsid w:val="00C668F4"/>
    <w:rsid w:val="00C6710D"/>
    <w:rsid w:val="00C672B0"/>
    <w:rsid w:val="00C67EEC"/>
    <w:rsid w:val="00C70EBC"/>
    <w:rsid w:val="00C7126E"/>
    <w:rsid w:val="00C712E7"/>
    <w:rsid w:val="00C71B8D"/>
    <w:rsid w:val="00C728AB"/>
    <w:rsid w:val="00C735A0"/>
    <w:rsid w:val="00C743B7"/>
    <w:rsid w:val="00C74DAA"/>
    <w:rsid w:val="00C758FF"/>
    <w:rsid w:val="00C76B49"/>
    <w:rsid w:val="00C77D09"/>
    <w:rsid w:val="00C803F1"/>
    <w:rsid w:val="00C8098E"/>
    <w:rsid w:val="00C81073"/>
    <w:rsid w:val="00C81CEB"/>
    <w:rsid w:val="00C81ED3"/>
    <w:rsid w:val="00C82437"/>
    <w:rsid w:val="00C83E9D"/>
    <w:rsid w:val="00C83F36"/>
    <w:rsid w:val="00C84176"/>
    <w:rsid w:val="00C84671"/>
    <w:rsid w:val="00C84D60"/>
    <w:rsid w:val="00C85631"/>
    <w:rsid w:val="00C86544"/>
    <w:rsid w:val="00C8748E"/>
    <w:rsid w:val="00C877E3"/>
    <w:rsid w:val="00C879A0"/>
    <w:rsid w:val="00C90947"/>
    <w:rsid w:val="00C91937"/>
    <w:rsid w:val="00C926E9"/>
    <w:rsid w:val="00C935EC"/>
    <w:rsid w:val="00C9475D"/>
    <w:rsid w:val="00C94D74"/>
    <w:rsid w:val="00C951B4"/>
    <w:rsid w:val="00C9567E"/>
    <w:rsid w:val="00C95E64"/>
    <w:rsid w:val="00C964B2"/>
    <w:rsid w:val="00C96AAD"/>
    <w:rsid w:val="00C974A6"/>
    <w:rsid w:val="00CA0ED8"/>
    <w:rsid w:val="00CA160E"/>
    <w:rsid w:val="00CA1989"/>
    <w:rsid w:val="00CA2848"/>
    <w:rsid w:val="00CA29AB"/>
    <w:rsid w:val="00CA3345"/>
    <w:rsid w:val="00CA3F25"/>
    <w:rsid w:val="00CA4670"/>
    <w:rsid w:val="00CA49EC"/>
    <w:rsid w:val="00CA4D85"/>
    <w:rsid w:val="00CA53C4"/>
    <w:rsid w:val="00CA54B8"/>
    <w:rsid w:val="00CA556C"/>
    <w:rsid w:val="00CA60CC"/>
    <w:rsid w:val="00CB0CEB"/>
    <w:rsid w:val="00CB13BD"/>
    <w:rsid w:val="00CB1AEE"/>
    <w:rsid w:val="00CB4601"/>
    <w:rsid w:val="00CB49EA"/>
    <w:rsid w:val="00CB4B0A"/>
    <w:rsid w:val="00CB4BC2"/>
    <w:rsid w:val="00CB4E5E"/>
    <w:rsid w:val="00CB77B6"/>
    <w:rsid w:val="00CB7F33"/>
    <w:rsid w:val="00CC1BC3"/>
    <w:rsid w:val="00CC1D8F"/>
    <w:rsid w:val="00CC25DD"/>
    <w:rsid w:val="00CC2A23"/>
    <w:rsid w:val="00CC2E40"/>
    <w:rsid w:val="00CC3856"/>
    <w:rsid w:val="00CC3B2E"/>
    <w:rsid w:val="00CC3F61"/>
    <w:rsid w:val="00CC4682"/>
    <w:rsid w:val="00CC46B7"/>
    <w:rsid w:val="00CC4CD3"/>
    <w:rsid w:val="00CC536B"/>
    <w:rsid w:val="00CC554E"/>
    <w:rsid w:val="00CC5657"/>
    <w:rsid w:val="00CC5B25"/>
    <w:rsid w:val="00CC65AA"/>
    <w:rsid w:val="00CC6D67"/>
    <w:rsid w:val="00CC7868"/>
    <w:rsid w:val="00CC7BD5"/>
    <w:rsid w:val="00CC7CD8"/>
    <w:rsid w:val="00CD063D"/>
    <w:rsid w:val="00CD09E6"/>
    <w:rsid w:val="00CD17D9"/>
    <w:rsid w:val="00CD1A4C"/>
    <w:rsid w:val="00CD2422"/>
    <w:rsid w:val="00CD2994"/>
    <w:rsid w:val="00CD30CF"/>
    <w:rsid w:val="00CD3872"/>
    <w:rsid w:val="00CD41FB"/>
    <w:rsid w:val="00CD4BD5"/>
    <w:rsid w:val="00CD4D5D"/>
    <w:rsid w:val="00CD50AB"/>
    <w:rsid w:val="00CD58A5"/>
    <w:rsid w:val="00CD5992"/>
    <w:rsid w:val="00CD62E2"/>
    <w:rsid w:val="00CD647B"/>
    <w:rsid w:val="00CD67BF"/>
    <w:rsid w:val="00CD7290"/>
    <w:rsid w:val="00CE080E"/>
    <w:rsid w:val="00CE0A2A"/>
    <w:rsid w:val="00CE2009"/>
    <w:rsid w:val="00CE276A"/>
    <w:rsid w:val="00CE2E7C"/>
    <w:rsid w:val="00CE30EB"/>
    <w:rsid w:val="00CE3903"/>
    <w:rsid w:val="00CE4071"/>
    <w:rsid w:val="00CE4533"/>
    <w:rsid w:val="00CE523C"/>
    <w:rsid w:val="00CE6C4F"/>
    <w:rsid w:val="00CE7409"/>
    <w:rsid w:val="00CE7752"/>
    <w:rsid w:val="00CE7B8A"/>
    <w:rsid w:val="00CF0800"/>
    <w:rsid w:val="00CF0930"/>
    <w:rsid w:val="00CF0D1A"/>
    <w:rsid w:val="00CF21DA"/>
    <w:rsid w:val="00CF27A8"/>
    <w:rsid w:val="00CF2DC4"/>
    <w:rsid w:val="00CF3E2E"/>
    <w:rsid w:val="00CF42B5"/>
    <w:rsid w:val="00CF4A23"/>
    <w:rsid w:val="00CF4B21"/>
    <w:rsid w:val="00CF578F"/>
    <w:rsid w:val="00CF57E1"/>
    <w:rsid w:val="00CF637D"/>
    <w:rsid w:val="00CF6915"/>
    <w:rsid w:val="00CF6BBF"/>
    <w:rsid w:val="00CF6C3E"/>
    <w:rsid w:val="00CF6DB2"/>
    <w:rsid w:val="00CF6EC5"/>
    <w:rsid w:val="00CF6F45"/>
    <w:rsid w:val="00CF7572"/>
    <w:rsid w:val="00CF7C98"/>
    <w:rsid w:val="00D00903"/>
    <w:rsid w:val="00D00D57"/>
    <w:rsid w:val="00D0124E"/>
    <w:rsid w:val="00D0143F"/>
    <w:rsid w:val="00D030E9"/>
    <w:rsid w:val="00D03B68"/>
    <w:rsid w:val="00D03CA2"/>
    <w:rsid w:val="00D048C7"/>
    <w:rsid w:val="00D06C63"/>
    <w:rsid w:val="00D077F9"/>
    <w:rsid w:val="00D07898"/>
    <w:rsid w:val="00D106EA"/>
    <w:rsid w:val="00D10B06"/>
    <w:rsid w:val="00D10D04"/>
    <w:rsid w:val="00D10FC5"/>
    <w:rsid w:val="00D111E1"/>
    <w:rsid w:val="00D1139E"/>
    <w:rsid w:val="00D113BA"/>
    <w:rsid w:val="00D11A61"/>
    <w:rsid w:val="00D11BE3"/>
    <w:rsid w:val="00D11FA3"/>
    <w:rsid w:val="00D12945"/>
    <w:rsid w:val="00D1294F"/>
    <w:rsid w:val="00D12AD2"/>
    <w:rsid w:val="00D12FD2"/>
    <w:rsid w:val="00D1361A"/>
    <w:rsid w:val="00D14D0C"/>
    <w:rsid w:val="00D151FD"/>
    <w:rsid w:val="00D15621"/>
    <w:rsid w:val="00D15B29"/>
    <w:rsid w:val="00D163E8"/>
    <w:rsid w:val="00D166A5"/>
    <w:rsid w:val="00D16CD9"/>
    <w:rsid w:val="00D17355"/>
    <w:rsid w:val="00D17E07"/>
    <w:rsid w:val="00D20731"/>
    <w:rsid w:val="00D21059"/>
    <w:rsid w:val="00D2129C"/>
    <w:rsid w:val="00D2155B"/>
    <w:rsid w:val="00D21797"/>
    <w:rsid w:val="00D2196C"/>
    <w:rsid w:val="00D22125"/>
    <w:rsid w:val="00D223A1"/>
    <w:rsid w:val="00D23ADE"/>
    <w:rsid w:val="00D24CE2"/>
    <w:rsid w:val="00D24F4B"/>
    <w:rsid w:val="00D253B8"/>
    <w:rsid w:val="00D25748"/>
    <w:rsid w:val="00D25ABF"/>
    <w:rsid w:val="00D265AC"/>
    <w:rsid w:val="00D26915"/>
    <w:rsid w:val="00D2739F"/>
    <w:rsid w:val="00D27ECE"/>
    <w:rsid w:val="00D301BB"/>
    <w:rsid w:val="00D3118D"/>
    <w:rsid w:val="00D3127C"/>
    <w:rsid w:val="00D31393"/>
    <w:rsid w:val="00D31566"/>
    <w:rsid w:val="00D31AD5"/>
    <w:rsid w:val="00D31AD9"/>
    <w:rsid w:val="00D31D4A"/>
    <w:rsid w:val="00D323D8"/>
    <w:rsid w:val="00D327BD"/>
    <w:rsid w:val="00D32AC8"/>
    <w:rsid w:val="00D34601"/>
    <w:rsid w:val="00D3469A"/>
    <w:rsid w:val="00D363CA"/>
    <w:rsid w:val="00D36FFC"/>
    <w:rsid w:val="00D371F7"/>
    <w:rsid w:val="00D3741D"/>
    <w:rsid w:val="00D37795"/>
    <w:rsid w:val="00D37AB7"/>
    <w:rsid w:val="00D37FDC"/>
    <w:rsid w:val="00D4052B"/>
    <w:rsid w:val="00D40808"/>
    <w:rsid w:val="00D40F97"/>
    <w:rsid w:val="00D4151E"/>
    <w:rsid w:val="00D417F8"/>
    <w:rsid w:val="00D418CB"/>
    <w:rsid w:val="00D41EC1"/>
    <w:rsid w:val="00D4282A"/>
    <w:rsid w:val="00D42EED"/>
    <w:rsid w:val="00D43FA4"/>
    <w:rsid w:val="00D43FFD"/>
    <w:rsid w:val="00D441A7"/>
    <w:rsid w:val="00D44A98"/>
    <w:rsid w:val="00D44BD6"/>
    <w:rsid w:val="00D459CB"/>
    <w:rsid w:val="00D461B4"/>
    <w:rsid w:val="00D4631C"/>
    <w:rsid w:val="00D4635D"/>
    <w:rsid w:val="00D46B77"/>
    <w:rsid w:val="00D47C51"/>
    <w:rsid w:val="00D52BC4"/>
    <w:rsid w:val="00D52BFF"/>
    <w:rsid w:val="00D538C0"/>
    <w:rsid w:val="00D53DE2"/>
    <w:rsid w:val="00D55279"/>
    <w:rsid w:val="00D55786"/>
    <w:rsid w:val="00D56153"/>
    <w:rsid w:val="00D56786"/>
    <w:rsid w:val="00D56BA4"/>
    <w:rsid w:val="00D5707A"/>
    <w:rsid w:val="00D600B1"/>
    <w:rsid w:val="00D60334"/>
    <w:rsid w:val="00D60957"/>
    <w:rsid w:val="00D61147"/>
    <w:rsid w:val="00D613EE"/>
    <w:rsid w:val="00D61967"/>
    <w:rsid w:val="00D61BD2"/>
    <w:rsid w:val="00D628B3"/>
    <w:rsid w:val="00D62FF3"/>
    <w:rsid w:val="00D62FF5"/>
    <w:rsid w:val="00D63436"/>
    <w:rsid w:val="00D636DE"/>
    <w:rsid w:val="00D63A02"/>
    <w:rsid w:val="00D63EA9"/>
    <w:rsid w:val="00D64B8B"/>
    <w:rsid w:val="00D654AE"/>
    <w:rsid w:val="00D65D90"/>
    <w:rsid w:val="00D65EF4"/>
    <w:rsid w:val="00D665E8"/>
    <w:rsid w:val="00D668EA"/>
    <w:rsid w:val="00D66B40"/>
    <w:rsid w:val="00D6778E"/>
    <w:rsid w:val="00D67A05"/>
    <w:rsid w:val="00D71C72"/>
    <w:rsid w:val="00D73BE9"/>
    <w:rsid w:val="00D7484C"/>
    <w:rsid w:val="00D74CE3"/>
    <w:rsid w:val="00D74D5D"/>
    <w:rsid w:val="00D75058"/>
    <w:rsid w:val="00D7520C"/>
    <w:rsid w:val="00D7585C"/>
    <w:rsid w:val="00D761B5"/>
    <w:rsid w:val="00D77060"/>
    <w:rsid w:val="00D77CA6"/>
    <w:rsid w:val="00D8028B"/>
    <w:rsid w:val="00D80D39"/>
    <w:rsid w:val="00D80FB6"/>
    <w:rsid w:val="00D81782"/>
    <w:rsid w:val="00D818FA"/>
    <w:rsid w:val="00D81B0D"/>
    <w:rsid w:val="00D81E08"/>
    <w:rsid w:val="00D81F51"/>
    <w:rsid w:val="00D8390A"/>
    <w:rsid w:val="00D83B33"/>
    <w:rsid w:val="00D83BEB"/>
    <w:rsid w:val="00D83CFC"/>
    <w:rsid w:val="00D845AB"/>
    <w:rsid w:val="00D85686"/>
    <w:rsid w:val="00D857D9"/>
    <w:rsid w:val="00D86BC4"/>
    <w:rsid w:val="00D877EE"/>
    <w:rsid w:val="00D90476"/>
    <w:rsid w:val="00D90D7F"/>
    <w:rsid w:val="00D90ED2"/>
    <w:rsid w:val="00D912E8"/>
    <w:rsid w:val="00D913EB"/>
    <w:rsid w:val="00D9158F"/>
    <w:rsid w:val="00D925DC"/>
    <w:rsid w:val="00D92695"/>
    <w:rsid w:val="00D92ACA"/>
    <w:rsid w:val="00D92FEC"/>
    <w:rsid w:val="00D94B8D"/>
    <w:rsid w:val="00D94C66"/>
    <w:rsid w:val="00D96CD5"/>
    <w:rsid w:val="00D96E2F"/>
    <w:rsid w:val="00DA00D4"/>
    <w:rsid w:val="00DA0CA6"/>
    <w:rsid w:val="00DA29D1"/>
    <w:rsid w:val="00DA2A78"/>
    <w:rsid w:val="00DA2BD8"/>
    <w:rsid w:val="00DA2E23"/>
    <w:rsid w:val="00DA30BB"/>
    <w:rsid w:val="00DA352F"/>
    <w:rsid w:val="00DA3550"/>
    <w:rsid w:val="00DA3B0B"/>
    <w:rsid w:val="00DA47E1"/>
    <w:rsid w:val="00DA4946"/>
    <w:rsid w:val="00DA4C4A"/>
    <w:rsid w:val="00DA4D9C"/>
    <w:rsid w:val="00DA56E8"/>
    <w:rsid w:val="00DA59CB"/>
    <w:rsid w:val="00DA7278"/>
    <w:rsid w:val="00DA7AAD"/>
    <w:rsid w:val="00DB039C"/>
    <w:rsid w:val="00DB0442"/>
    <w:rsid w:val="00DB3275"/>
    <w:rsid w:val="00DB32FD"/>
    <w:rsid w:val="00DB4D1C"/>
    <w:rsid w:val="00DB51FF"/>
    <w:rsid w:val="00DB65AA"/>
    <w:rsid w:val="00DB6D19"/>
    <w:rsid w:val="00DB79ED"/>
    <w:rsid w:val="00DC00C6"/>
    <w:rsid w:val="00DC0136"/>
    <w:rsid w:val="00DC136A"/>
    <w:rsid w:val="00DC2C2A"/>
    <w:rsid w:val="00DC317E"/>
    <w:rsid w:val="00DC3808"/>
    <w:rsid w:val="00DC4300"/>
    <w:rsid w:val="00DC4898"/>
    <w:rsid w:val="00DC4902"/>
    <w:rsid w:val="00DC5096"/>
    <w:rsid w:val="00DC5343"/>
    <w:rsid w:val="00DC6339"/>
    <w:rsid w:val="00DC6A79"/>
    <w:rsid w:val="00DC6CAA"/>
    <w:rsid w:val="00DC74BE"/>
    <w:rsid w:val="00DC7C92"/>
    <w:rsid w:val="00DC7FE8"/>
    <w:rsid w:val="00DD00CE"/>
    <w:rsid w:val="00DD05D0"/>
    <w:rsid w:val="00DD1618"/>
    <w:rsid w:val="00DD18C5"/>
    <w:rsid w:val="00DD1B74"/>
    <w:rsid w:val="00DD1F18"/>
    <w:rsid w:val="00DD2370"/>
    <w:rsid w:val="00DD291F"/>
    <w:rsid w:val="00DD2DB9"/>
    <w:rsid w:val="00DD2E95"/>
    <w:rsid w:val="00DD3C29"/>
    <w:rsid w:val="00DD44DD"/>
    <w:rsid w:val="00DD4557"/>
    <w:rsid w:val="00DD4809"/>
    <w:rsid w:val="00DD5006"/>
    <w:rsid w:val="00DD50F9"/>
    <w:rsid w:val="00DD6259"/>
    <w:rsid w:val="00DD6A9C"/>
    <w:rsid w:val="00DD7C7D"/>
    <w:rsid w:val="00DD7F34"/>
    <w:rsid w:val="00DD7F87"/>
    <w:rsid w:val="00DE04E7"/>
    <w:rsid w:val="00DE0954"/>
    <w:rsid w:val="00DE0C08"/>
    <w:rsid w:val="00DE0C96"/>
    <w:rsid w:val="00DE0C9F"/>
    <w:rsid w:val="00DE2C4E"/>
    <w:rsid w:val="00DE44CE"/>
    <w:rsid w:val="00DE44DE"/>
    <w:rsid w:val="00DE4926"/>
    <w:rsid w:val="00DE4E83"/>
    <w:rsid w:val="00DE5072"/>
    <w:rsid w:val="00DE51DE"/>
    <w:rsid w:val="00DE57CF"/>
    <w:rsid w:val="00DE5FE1"/>
    <w:rsid w:val="00DE6596"/>
    <w:rsid w:val="00DE6F2A"/>
    <w:rsid w:val="00DE6FB7"/>
    <w:rsid w:val="00DE7EBE"/>
    <w:rsid w:val="00DF055C"/>
    <w:rsid w:val="00DF06F3"/>
    <w:rsid w:val="00DF0D1B"/>
    <w:rsid w:val="00DF0D77"/>
    <w:rsid w:val="00DF1987"/>
    <w:rsid w:val="00DF25F9"/>
    <w:rsid w:val="00DF29F2"/>
    <w:rsid w:val="00DF3556"/>
    <w:rsid w:val="00DF3A22"/>
    <w:rsid w:val="00DF41E1"/>
    <w:rsid w:val="00DF4442"/>
    <w:rsid w:val="00DF48E7"/>
    <w:rsid w:val="00DF49DA"/>
    <w:rsid w:val="00DF4FE9"/>
    <w:rsid w:val="00DF6B60"/>
    <w:rsid w:val="00E008F0"/>
    <w:rsid w:val="00E013CC"/>
    <w:rsid w:val="00E016FD"/>
    <w:rsid w:val="00E0251F"/>
    <w:rsid w:val="00E045BD"/>
    <w:rsid w:val="00E04850"/>
    <w:rsid w:val="00E04DF6"/>
    <w:rsid w:val="00E05745"/>
    <w:rsid w:val="00E066C8"/>
    <w:rsid w:val="00E06815"/>
    <w:rsid w:val="00E06BD3"/>
    <w:rsid w:val="00E06D0F"/>
    <w:rsid w:val="00E07D70"/>
    <w:rsid w:val="00E1029F"/>
    <w:rsid w:val="00E10E48"/>
    <w:rsid w:val="00E11D49"/>
    <w:rsid w:val="00E12871"/>
    <w:rsid w:val="00E1291C"/>
    <w:rsid w:val="00E13510"/>
    <w:rsid w:val="00E13B0E"/>
    <w:rsid w:val="00E163DF"/>
    <w:rsid w:val="00E16ED0"/>
    <w:rsid w:val="00E170ED"/>
    <w:rsid w:val="00E17DEE"/>
    <w:rsid w:val="00E20CC2"/>
    <w:rsid w:val="00E20D3B"/>
    <w:rsid w:val="00E20DD4"/>
    <w:rsid w:val="00E21330"/>
    <w:rsid w:val="00E22471"/>
    <w:rsid w:val="00E23227"/>
    <w:rsid w:val="00E23A9C"/>
    <w:rsid w:val="00E24084"/>
    <w:rsid w:val="00E245F3"/>
    <w:rsid w:val="00E24C13"/>
    <w:rsid w:val="00E27326"/>
    <w:rsid w:val="00E30B8C"/>
    <w:rsid w:val="00E31417"/>
    <w:rsid w:val="00E332BE"/>
    <w:rsid w:val="00E336C0"/>
    <w:rsid w:val="00E336FF"/>
    <w:rsid w:val="00E3716D"/>
    <w:rsid w:val="00E412F0"/>
    <w:rsid w:val="00E417B9"/>
    <w:rsid w:val="00E419E5"/>
    <w:rsid w:val="00E41F70"/>
    <w:rsid w:val="00E43260"/>
    <w:rsid w:val="00E441B6"/>
    <w:rsid w:val="00E443AD"/>
    <w:rsid w:val="00E445EE"/>
    <w:rsid w:val="00E449F9"/>
    <w:rsid w:val="00E45046"/>
    <w:rsid w:val="00E45174"/>
    <w:rsid w:val="00E45FF1"/>
    <w:rsid w:val="00E474B9"/>
    <w:rsid w:val="00E47E99"/>
    <w:rsid w:val="00E50245"/>
    <w:rsid w:val="00E508B7"/>
    <w:rsid w:val="00E508C0"/>
    <w:rsid w:val="00E51A92"/>
    <w:rsid w:val="00E5229C"/>
    <w:rsid w:val="00E52521"/>
    <w:rsid w:val="00E530D5"/>
    <w:rsid w:val="00E53441"/>
    <w:rsid w:val="00E53903"/>
    <w:rsid w:val="00E54472"/>
    <w:rsid w:val="00E55520"/>
    <w:rsid w:val="00E555BA"/>
    <w:rsid w:val="00E55D7B"/>
    <w:rsid w:val="00E55F42"/>
    <w:rsid w:val="00E56040"/>
    <w:rsid w:val="00E567D8"/>
    <w:rsid w:val="00E60252"/>
    <w:rsid w:val="00E60958"/>
    <w:rsid w:val="00E61570"/>
    <w:rsid w:val="00E619C5"/>
    <w:rsid w:val="00E6266E"/>
    <w:rsid w:val="00E62834"/>
    <w:rsid w:val="00E62F06"/>
    <w:rsid w:val="00E63C91"/>
    <w:rsid w:val="00E6460C"/>
    <w:rsid w:val="00E65B4D"/>
    <w:rsid w:val="00E670F9"/>
    <w:rsid w:val="00E672F0"/>
    <w:rsid w:val="00E67A7E"/>
    <w:rsid w:val="00E67F67"/>
    <w:rsid w:val="00E709A2"/>
    <w:rsid w:val="00E70FEC"/>
    <w:rsid w:val="00E726DC"/>
    <w:rsid w:val="00E72BB5"/>
    <w:rsid w:val="00E72EB8"/>
    <w:rsid w:val="00E73A2E"/>
    <w:rsid w:val="00E742C0"/>
    <w:rsid w:val="00E75050"/>
    <w:rsid w:val="00E750D3"/>
    <w:rsid w:val="00E75DA3"/>
    <w:rsid w:val="00E76756"/>
    <w:rsid w:val="00E76A5C"/>
    <w:rsid w:val="00E77063"/>
    <w:rsid w:val="00E77411"/>
    <w:rsid w:val="00E77D16"/>
    <w:rsid w:val="00E77F75"/>
    <w:rsid w:val="00E80DEC"/>
    <w:rsid w:val="00E81582"/>
    <w:rsid w:val="00E82FE6"/>
    <w:rsid w:val="00E83351"/>
    <w:rsid w:val="00E838E8"/>
    <w:rsid w:val="00E841C0"/>
    <w:rsid w:val="00E85225"/>
    <w:rsid w:val="00E85266"/>
    <w:rsid w:val="00E85584"/>
    <w:rsid w:val="00E86518"/>
    <w:rsid w:val="00E86B56"/>
    <w:rsid w:val="00E86CE3"/>
    <w:rsid w:val="00E86EB1"/>
    <w:rsid w:val="00E86F22"/>
    <w:rsid w:val="00E87213"/>
    <w:rsid w:val="00E8743E"/>
    <w:rsid w:val="00E87548"/>
    <w:rsid w:val="00E91DFD"/>
    <w:rsid w:val="00E9277B"/>
    <w:rsid w:val="00E92C4B"/>
    <w:rsid w:val="00E92D01"/>
    <w:rsid w:val="00E93277"/>
    <w:rsid w:val="00E9424F"/>
    <w:rsid w:val="00E94566"/>
    <w:rsid w:val="00E949DB"/>
    <w:rsid w:val="00E95144"/>
    <w:rsid w:val="00E954E9"/>
    <w:rsid w:val="00E970C8"/>
    <w:rsid w:val="00E9725D"/>
    <w:rsid w:val="00E979A3"/>
    <w:rsid w:val="00E97A68"/>
    <w:rsid w:val="00EA1ADB"/>
    <w:rsid w:val="00EA1DD0"/>
    <w:rsid w:val="00EA2129"/>
    <w:rsid w:val="00EA22C0"/>
    <w:rsid w:val="00EA2494"/>
    <w:rsid w:val="00EA2A5E"/>
    <w:rsid w:val="00EA35DF"/>
    <w:rsid w:val="00EA3966"/>
    <w:rsid w:val="00EA4767"/>
    <w:rsid w:val="00EA4C3B"/>
    <w:rsid w:val="00EA5468"/>
    <w:rsid w:val="00EA5927"/>
    <w:rsid w:val="00EA5A3D"/>
    <w:rsid w:val="00EA61D6"/>
    <w:rsid w:val="00EA6788"/>
    <w:rsid w:val="00EB012C"/>
    <w:rsid w:val="00EB1E5E"/>
    <w:rsid w:val="00EB215F"/>
    <w:rsid w:val="00EB33E5"/>
    <w:rsid w:val="00EB39F5"/>
    <w:rsid w:val="00EB405D"/>
    <w:rsid w:val="00EB428A"/>
    <w:rsid w:val="00EB4331"/>
    <w:rsid w:val="00EB4D6B"/>
    <w:rsid w:val="00EB4FCB"/>
    <w:rsid w:val="00EB61A1"/>
    <w:rsid w:val="00EB7281"/>
    <w:rsid w:val="00EB7536"/>
    <w:rsid w:val="00EB7952"/>
    <w:rsid w:val="00EC0515"/>
    <w:rsid w:val="00EC0964"/>
    <w:rsid w:val="00EC0D05"/>
    <w:rsid w:val="00EC0E96"/>
    <w:rsid w:val="00EC29BC"/>
    <w:rsid w:val="00EC2BA8"/>
    <w:rsid w:val="00EC2EDC"/>
    <w:rsid w:val="00EC36EB"/>
    <w:rsid w:val="00EC3CE4"/>
    <w:rsid w:val="00EC5194"/>
    <w:rsid w:val="00EC5A2A"/>
    <w:rsid w:val="00EC5EC1"/>
    <w:rsid w:val="00EC62FC"/>
    <w:rsid w:val="00EC6D4C"/>
    <w:rsid w:val="00EC737D"/>
    <w:rsid w:val="00EC7590"/>
    <w:rsid w:val="00EC7D3B"/>
    <w:rsid w:val="00ED0BC0"/>
    <w:rsid w:val="00ED0D84"/>
    <w:rsid w:val="00ED13AD"/>
    <w:rsid w:val="00ED1BA6"/>
    <w:rsid w:val="00ED2735"/>
    <w:rsid w:val="00ED2975"/>
    <w:rsid w:val="00ED2CE0"/>
    <w:rsid w:val="00ED3016"/>
    <w:rsid w:val="00ED47E1"/>
    <w:rsid w:val="00ED4CD3"/>
    <w:rsid w:val="00ED4D40"/>
    <w:rsid w:val="00ED50CC"/>
    <w:rsid w:val="00ED6865"/>
    <w:rsid w:val="00ED6DD5"/>
    <w:rsid w:val="00EE03EE"/>
    <w:rsid w:val="00EE0608"/>
    <w:rsid w:val="00EE0BF7"/>
    <w:rsid w:val="00EE0E48"/>
    <w:rsid w:val="00EE1533"/>
    <w:rsid w:val="00EE1C3C"/>
    <w:rsid w:val="00EE1D82"/>
    <w:rsid w:val="00EE235E"/>
    <w:rsid w:val="00EE23CD"/>
    <w:rsid w:val="00EE2ACF"/>
    <w:rsid w:val="00EE351C"/>
    <w:rsid w:val="00EE3D5B"/>
    <w:rsid w:val="00EE3F83"/>
    <w:rsid w:val="00EE4151"/>
    <w:rsid w:val="00EE434F"/>
    <w:rsid w:val="00EE45E6"/>
    <w:rsid w:val="00EE48BE"/>
    <w:rsid w:val="00EE502A"/>
    <w:rsid w:val="00EE50CC"/>
    <w:rsid w:val="00EE5D8E"/>
    <w:rsid w:val="00EE5F87"/>
    <w:rsid w:val="00EE684D"/>
    <w:rsid w:val="00EE72BB"/>
    <w:rsid w:val="00EE7556"/>
    <w:rsid w:val="00EE7DE6"/>
    <w:rsid w:val="00EE7F4F"/>
    <w:rsid w:val="00EF079A"/>
    <w:rsid w:val="00EF0FB8"/>
    <w:rsid w:val="00EF1FD8"/>
    <w:rsid w:val="00EF22E1"/>
    <w:rsid w:val="00EF259B"/>
    <w:rsid w:val="00EF336F"/>
    <w:rsid w:val="00EF3687"/>
    <w:rsid w:val="00EF3B9C"/>
    <w:rsid w:val="00EF3C26"/>
    <w:rsid w:val="00EF3E22"/>
    <w:rsid w:val="00EF408B"/>
    <w:rsid w:val="00EF4107"/>
    <w:rsid w:val="00EF43B6"/>
    <w:rsid w:val="00EF449A"/>
    <w:rsid w:val="00EF5E9A"/>
    <w:rsid w:val="00EF5F34"/>
    <w:rsid w:val="00EF7234"/>
    <w:rsid w:val="00EF7380"/>
    <w:rsid w:val="00F006F3"/>
    <w:rsid w:val="00F00B39"/>
    <w:rsid w:val="00F010C6"/>
    <w:rsid w:val="00F01384"/>
    <w:rsid w:val="00F017FC"/>
    <w:rsid w:val="00F028DB"/>
    <w:rsid w:val="00F02C47"/>
    <w:rsid w:val="00F02CE4"/>
    <w:rsid w:val="00F0344C"/>
    <w:rsid w:val="00F0496B"/>
    <w:rsid w:val="00F05456"/>
    <w:rsid w:val="00F056D9"/>
    <w:rsid w:val="00F06F4B"/>
    <w:rsid w:val="00F07842"/>
    <w:rsid w:val="00F07D99"/>
    <w:rsid w:val="00F102FB"/>
    <w:rsid w:val="00F10855"/>
    <w:rsid w:val="00F112B2"/>
    <w:rsid w:val="00F121B8"/>
    <w:rsid w:val="00F12C42"/>
    <w:rsid w:val="00F14347"/>
    <w:rsid w:val="00F15F39"/>
    <w:rsid w:val="00F16422"/>
    <w:rsid w:val="00F16610"/>
    <w:rsid w:val="00F16734"/>
    <w:rsid w:val="00F179A3"/>
    <w:rsid w:val="00F20005"/>
    <w:rsid w:val="00F20820"/>
    <w:rsid w:val="00F20DE4"/>
    <w:rsid w:val="00F21185"/>
    <w:rsid w:val="00F21C1C"/>
    <w:rsid w:val="00F22764"/>
    <w:rsid w:val="00F234D7"/>
    <w:rsid w:val="00F23C57"/>
    <w:rsid w:val="00F23CBE"/>
    <w:rsid w:val="00F244D7"/>
    <w:rsid w:val="00F246A9"/>
    <w:rsid w:val="00F2474F"/>
    <w:rsid w:val="00F257B5"/>
    <w:rsid w:val="00F25934"/>
    <w:rsid w:val="00F25BC9"/>
    <w:rsid w:val="00F261E3"/>
    <w:rsid w:val="00F26803"/>
    <w:rsid w:val="00F2697E"/>
    <w:rsid w:val="00F26B48"/>
    <w:rsid w:val="00F279F9"/>
    <w:rsid w:val="00F27E03"/>
    <w:rsid w:val="00F27F2E"/>
    <w:rsid w:val="00F30019"/>
    <w:rsid w:val="00F308C0"/>
    <w:rsid w:val="00F30925"/>
    <w:rsid w:val="00F30C44"/>
    <w:rsid w:val="00F31060"/>
    <w:rsid w:val="00F318E1"/>
    <w:rsid w:val="00F31DD2"/>
    <w:rsid w:val="00F3240F"/>
    <w:rsid w:val="00F32907"/>
    <w:rsid w:val="00F33D23"/>
    <w:rsid w:val="00F34072"/>
    <w:rsid w:val="00F34AEA"/>
    <w:rsid w:val="00F34BD7"/>
    <w:rsid w:val="00F34DF4"/>
    <w:rsid w:val="00F37397"/>
    <w:rsid w:val="00F377AB"/>
    <w:rsid w:val="00F402BF"/>
    <w:rsid w:val="00F4122B"/>
    <w:rsid w:val="00F419C6"/>
    <w:rsid w:val="00F41AC6"/>
    <w:rsid w:val="00F42A11"/>
    <w:rsid w:val="00F42A36"/>
    <w:rsid w:val="00F42A49"/>
    <w:rsid w:val="00F44A9D"/>
    <w:rsid w:val="00F44B2A"/>
    <w:rsid w:val="00F458FB"/>
    <w:rsid w:val="00F461A4"/>
    <w:rsid w:val="00F463CF"/>
    <w:rsid w:val="00F46862"/>
    <w:rsid w:val="00F51351"/>
    <w:rsid w:val="00F51475"/>
    <w:rsid w:val="00F51532"/>
    <w:rsid w:val="00F51576"/>
    <w:rsid w:val="00F51DBA"/>
    <w:rsid w:val="00F51E87"/>
    <w:rsid w:val="00F51EC9"/>
    <w:rsid w:val="00F52819"/>
    <w:rsid w:val="00F53098"/>
    <w:rsid w:val="00F5458F"/>
    <w:rsid w:val="00F5480D"/>
    <w:rsid w:val="00F548A3"/>
    <w:rsid w:val="00F54C5F"/>
    <w:rsid w:val="00F55169"/>
    <w:rsid w:val="00F55B6F"/>
    <w:rsid w:val="00F56C65"/>
    <w:rsid w:val="00F5756B"/>
    <w:rsid w:val="00F575D3"/>
    <w:rsid w:val="00F57D80"/>
    <w:rsid w:val="00F60C30"/>
    <w:rsid w:val="00F60F3C"/>
    <w:rsid w:val="00F61352"/>
    <w:rsid w:val="00F61AA6"/>
    <w:rsid w:val="00F622ED"/>
    <w:rsid w:val="00F623E9"/>
    <w:rsid w:val="00F624AA"/>
    <w:rsid w:val="00F62A68"/>
    <w:rsid w:val="00F6361A"/>
    <w:rsid w:val="00F639F8"/>
    <w:rsid w:val="00F63B07"/>
    <w:rsid w:val="00F64B4D"/>
    <w:rsid w:val="00F6556E"/>
    <w:rsid w:val="00F65884"/>
    <w:rsid w:val="00F6602A"/>
    <w:rsid w:val="00F66AC4"/>
    <w:rsid w:val="00F66DF2"/>
    <w:rsid w:val="00F6748D"/>
    <w:rsid w:val="00F67C74"/>
    <w:rsid w:val="00F70529"/>
    <w:rsid w:val="00F71445"/>
    <w:rsid w:val="00F71763"/>
    <w:rsid w:val="00F72FF1"/>
    <w:rsid w:val="00F7345A"/>
    <w:rsid w:val="00F74E8D"/>
    <w:rsid w:val="00F76347"/>
    <w:rsid w:val="00F76980"/>
    <w:rsid w:val="00F77FD7"/>
    <w:rsid w:val="00F81155"/>
    <w:rsid w:val="00F81EA8"/>
    <w:rsid w:val="00F82356"/>
    <w:rsid w:val="00F82B11"/>
    <w:rsid w:val="00F82F38"/>
    <w:rsid w:val="00F83165"/>
    <w:rsid w:val="00F83EF5"/>
    <w:rsid w:val="00F83F0A"/>
    <w:rsid w:val="00F85CA7"/>
    <w:rsid w:val="00F85D0C"/>
    <w:rsid w:val="00F85EC3"/>
    <w:rsid w:val="00F860F1"/>
    <w:rsid w:val="00F86A28"/>
    <w:rsid w:val="00F86A40"/>
    <w:rsid w:val="00F86A5B"/>
    <w:rsid w:val="00F86F0D"/>
    <w:rsid w:val="00F9084B"/>
    <w:rsid w:val="00F90CA7"/>
    <w:rsid w:val="00F9172A"/>
    <w:rsid w:val="00F9183E"/>
    <w:rsid w:val="00F92B5A"/>
    <w:rsid w:val="00F92D14"/>
    <w:rsid w:val="00F92FE1"/>
    <w:rsid w:val="00F93479"/>
    <w:rsid w:val="00F93A30"/>
    <w:rsid w:val="00F94934"/>
    <w:rsid w:val="00F94BEB"/>
    <w:rsid w:val="00F9596C"/>
    <w:rsid w:val="00F95FEE"/>
    <w:rsid w:val="00F96478"/>
    <w:rsid w:val="00F965E5"/>
    <w:rsid w:val="00F967F8"/>
    <w:rsid w:val="00F96C1E"/>
    <w:rsid w:val="00F96D07"/>
    <w:rsid w:val="00F974C5"/>
    <w:rsid w:val="00FA0174"/>
    <w:rsid w:val="00FA18F1"/>
    <w:rsid w:val="00FA2046"/>
    <w:rsid w:val="00FA3241"/>
    <w:rsid w:val="00FA3829"/>
    <w:rsid w:val="00FA52BA"/>
    <w:rsid w:val="00FA577D"/>
    <w:rsid w:val="00FA58D7"/>
    <w:rsid w:val="00FA6774"/>
    <w:rsid w:val="00FA6825"/>
    <w:rsid w:val="00FA6B15"/>
    <w:rsid w:val="00FA6D42"/>
    <w:rsid w:val="00FA77D9"/>
    <w:rsid w:val="00FA797E"/>
    <w:rsid w:val="00FB02E2"/>
    <w:rsid w:val="00FB074D"/>
    <w:rsid w:val="00FB11EC"/>
    <w:rsid w:val="00FB13E4"/>
    <w:rsid w:val="00FB1909"/>
    <w:rsid w:val="00FB19BB"/>
    <w:rsid w:val="00FB28EE"/>
    <w:rsid w:val="00FB3A6F"/>
    <w:rsid w:val="00FB3ECD"/>
    <w:rsid w:val="00FB42C4"/>
    <w:rsid w:val="00FB6B5C"/>
    <w:rsid w:val="00FB7E27"/>
    <w:rsid w:val="00FC0AD0"/>
    <w:rsid w:val="00FC0F91"/>
    <w:rsid w:val="00FC118D"/>
    <w:rsid w:val="00FC1CA0"/>
    <w:rsid w:val="00FC2DD3"/>
    <w:rsid w:val="00FC37C3"/>
    <w:rsid w:val="00FC3803"/>
    <w:rsid w:val="00FC383E"/>
    <w:rsid w:val="00FC3D2B"/>
    <w:rsid w:val="00FC3E25"/>
    <w:rsid w:val="00FC4BBE"/>
    <w:rsid w:val="00FC4BC8"/>
    <w:rsid w:val="00FC4FD8"/>
    <w:rsid w:val="00FC58E7"/>
    <w:rsid w:val="00FC5C2B"/>
    <w:rsid w:val="00FC5EA2"/>
    <w:rsid w:val="00FC6765"/>
    <w:rsid w:val="00FC749E"/>
    <w:rsid w:val="00FC7AD0"/>
    <w:rsid w:val="00FC7AD8"/>
    <w:rsid w:val="00FC7E8E"/>
    <w:rsid w:val="00FD04A5"/>
    <w:rsid w:val="00FD04C7"/>
    <w:rsid w:val="00FD077F"/>
    <w:rsid w:val="00FD0DF2"/>
    <w:rsid w:val="00FD1130"/>
    <w:rsid w:val="00FD1675"/>
    <w:rsid w:val="00FD1C7B"/>
    <w:rsid w:val="00FD2B51"/>
    <w:rsid w:val="00FD3086"/>
    <w:rsid w:val="00FD40DF"/>
    <w:rsid w:val="00FD4E9F"/>
    <w:rsid w:val="00FD6343"/>
    <w:rsid w:val="00FD6AA1"/>
    <w:rsid w:val="00FD743A"/>
    <w:rsid w:val="00FD7539"/>
    <w:rsid w:val="00FD7B68"/>
    <w:rsid w:val="00FD7BEE"/>
    <w:rsid w:val="00FE0760"/>
    <w:rsid w:val="00FE2967"/>
    <w:rsid w:val="00FE2DA0"/>
    <w:rsid w:val="00FE3184"/>
    <w:rsid w:val="00FE6B07"/>
    <w:rsid w:val="00FE6B97"/>
    <w:rsid w:val="00FE7289"/>
    <w:rsid w:val="00FF0924"/>
    <w:rsid w:val="00FF0E46"/>
    <w:rsid w:val="00FF0FCE"/>
    <w:rsid w:val="00FF1628"/>
    <w:rsid w:val="00FF1717"/>
    <w:rsid w:val="00FF1755"/>
    <w:rsid w:val="00FF1CA2"/>
    <w:rsid w:val="00FF2189"/>
    <w:rsid w:val="00FF21BD"/>
    <w:rsid w:val="00FF24F6"/>
    <w:rsid w:val="00FF4D25"/>
    <w:rsid w:val="00FF56BC"/>
    <w:rsid w:val="00FF6A3A"/>
    <w:rsid w:val="00FF6F07"/>
    <w:rsid w:val="00FF76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70FA499-EC26-4F38-B4C3-41DCC762C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semiHidden/>
    <w:unhideWhenUsed/>
    <w:qFormat/>
    <w:rsid w:val="00D10B06"/>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rsid w:val="004507E5"/>
    <w:pPr>
      <w:keepNext/>
      <w:keepLines/>
      <w:spacing w:before="260" w:after="260" w:line="416" w:lineRule="auto"/>
      <w:outlineLvl w:val="2"/>
    </w:pPr>
    <w:rPr>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802419"/>
    <w:rPr>
      <w:rFonts w:ascii="宋体" w:eastAsia="宋体" w:hAnsi="Courier New" w:cs="Courier New"/>
      <w:szCs w:val="21"/>
    </w:rPr>
  </w:style>
  <w:style w:type="character" w:customStyle="1" w:styleId="Char">
    <w:name w:val="纯文本 Char"/>
    <w:basedOn w:val="a0"/>
    <w:link w:val="a3"/>
    <w:uiPriority w:val="99"/>
    <w:rsid w:val="00802419"/>
    <w:rPr>
      <w:rFonts w:ascii="宋体" w:eastAsia="宋体" w:hAnsi="Courier New" w:cs="Courier New"/>
      <w:szCs w:val="21"/>
    </w:rPr>
  </w:style>
  <w:style w:type="paragraph" w:styleId="a4">
    <w:name w:val="header"/>
    <w:basedOn w:val="a"/>
    <w:link w:val="Char0"/>
    <w:uiPriority w:val="99"/>
    <w:unhideWhenUsed/>
    <w:rsid w:val="004C39A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4C39AF"/>
    <w:rPr>
      <w:sz w:val="18"/>
      <w:szCs w:val="18"/>
    </w:rPr>
  </w:style>
  <w:style w:type="paragraph" w:styleId="a5">
    <w:name w:val="footer"/>
    <w:basedOn w:val="a"/>
    <w:link w:val="Char1"/>
    <w:uiPriority w:val="99"/>
    <w:unhideWhenUsed/>
    <w:rsid w:val="004C39AF"/>
    <w:pPr>
      <w:tabs>
        <w:tab w:val="center" w:pos="4153"/>
        <w:tab w:val="right" w:pos="8306"/>
      </w:tabs>
      <w:snapToGrid w:val="0"/>
      <w:jc w:val="left"/>
    </w:pPr>
    <w:rPr>
      <w:sz w:val="18"/>
      <w:szCs w:val="18"/>
    </w:rPr>
  </w:style>
  <w:style w:type="character" w:customStyle="1" w:styleId="Char1">
    <w:name w:val="页脚 Char"/>
    <w:basedOn w:val="a0"/>
    <w:link w:val="a5"/>
    <w:uiPriority w:val="99"/>
    <w:rsid w:val="004C39AF"/>
    <w:rPr>
      <w:sz w:val="18"/>
      <w:szCs w:val="18"/>
    </w:rPr>
  </w:style>
  <w:style w:type="character" w:styleId="a6">
    <w:name w:val="Hyperlink"/>
    <w:basedOn w:val="a0"/>
    <w:uiPriority w:val="99"/>
    <w:unhideWhenUsed/>
    <w:rsid w:val="00540FD2"/>
    <w:rPr>
      <w:color w:val="0563C1" w:themeColor="hyperlink"/>
      <w:u w:val="single"/>
    </w:rPr>
  </w:style>
  <w:style w:type="character" w:customStyle="1" w:styleId="conrtib-corresp">
    <w:name w:val="conrtib-corresp"/>
    <w:basedOn w:val="a0"/>
    <w:rsid w:val="005919ED"/>
  </w:style>
  <w:style w:type="character" w:customStyle="1" w:styleId="3Char">
    <w:name w:val="标题 3 Char"/>
    <w:basedOn w:val="a0"/>
    <w:link w:val="3"/>
    <w:uiPriority w:val="9"/>
    <w:semiHidden/>
    <w:rsid w:val="004507E5"/>
    <w:rPr>
      <w:b/>
      <w:bCs/>
      <w:sz w:val="32"/>
      <w:szCs w:val="32"/>
    </w:rPr>
  </w:style>
  <w:style w:type="character" w:customStyle="1" w:styleId="2Char">
    <w:name w:val="标题 2 Char"/>
    <w:basedOn w:val="a0"/>
    <w:link w:val="2"/>
    <w:uiPriority w:val="9"/>
    <w:semiHidden/>
    <w:rsid w:val="00D10B06"/>
    <w:rPr>
      <w:rFonts w:asciiTheme="majorHAnsi" w:eastAsiaTheme="majorEastAsia" w:hAnsiTheme="majorHAnsi" w:cstheme="majorBidi"/>
      <w:b/>
      <w:bCs/>
      <w:sz w:val="32"/>
      <w:szCs w:val="32"/>
    </w:rPr>
  </w:style>
  <w:style w:type="paragraph" w:customStyle="1" w:styleId="author-type">
    <w:name w:val="author-type"/>
    <w:basedOn w:val="a"/>
    <w:rsid w:val="00C238A2"/>
    <w:pPr>
      <w:widowControl/>
      <w:spacing w:before="100" w:beforeAutospacing="1" w:after="100" w:afterAutospacing="1"/>
      <w:jc w:val="left"/>
    </w:pPr>
    <w:rPr>
      <w:rFonts w:ascii="宋体" w:eastAsia="宋体" w:hAnsi="宋体" w:cs="宋体"/>
      <w:kern w:val="0"/>
      <w:sz w:val="24"/>
      <w:szCs w:val="24"/>
    </w:rPr>
  </w:style>
  <w:style w:type="paragraph" w:customStyle="1" w:styleId="author-name">
    <w:name w:val="author-name"/>
    <w:basedOn w:val="a"/>
    <w:rsid w:val="00C238A2"/>
    <w:pPr>
      <w:widowControl/>
      <w:spacing w:before="100" w:beforeAutospacing="1" w:after="100" w:afterAutospacing="1"/>
      <w:jc w:val="left"/>
    </w:pPr>
    <w:rPr>
      <w:rFonts w:ascii="宋体" w:eastAsia="宋体" w:hAnsi="宋体" w:cs="宋体"/>
      <w:kern w:val="0"/>
      <w:sz w:val="24"/>
      <w:szCs w:val="24"/>
    </w:rPr>
  </w:style>
  <w:style w:type="character" w:styleId="a7">
    <w:name w:val="FollowedHyperlink"/>
    <w:basedOn w:val="a0"/>
    <w:uiPriority w:val="99"/>
    <w:semiHidden/>
    <w:unhideWhenUsed/>
    <w:rsid w:val="00254E56"/>
    <w:rPr>
      <w:color w:val="954F72" w:themeColor="followedHyperlink"/>
      <w:u w:val="single"/>
    </w:rPr>
  </w:style>
  <w:style w:type="numbering" w:customStyle="1" w:styleId="1">
    <w:name w:val="无列表1"/>
    <w:next w:val="a2"/>
    <w:uiPriority w:val="99"/>
    <w:semiHidden/>
    <w:unhideWhenUsed/>
    <w:rsid w:val="00D857D9"/>
  </w:style>
  <w:style w:type="character" w:styleId="a8">
    <w:name w:val="annotation reference"/>
    <w:basedOn w:val="a0"/>
    <w:uiPriority w:val="99"/>
    <w:semiHidden/>
    <w:unhideWhenUsed/>
    <w:rsid w:val="00AB5626"/>
    <w:rPr>
      <w:sz w:val="21"/>
      <w:szCs w:val="21"/>
    </w:rPr>
  </w:style>
  <w:style w:type="paragraph" w:styleId="a9">
    <w:name w:val="annotation text"/>
    <w:basedOn w:val="a"/>
    <w:link w:val="Char2"/>
    <w:uiPriority w:val="99"/>
    <w:semiHidden/>
    <w:unhideWhenUsed/>
    <w:rsid w:val="00AB5626"/>
    <w:pPr>
      <w:jc w:val="left"/>
    </w:pPr>
  </w:style>
  <w:style w:type="character" w:customStyle="1" w:styleId="Char2">
    <w:name w:val="批注文字 Char"/>
    <w:basedOn w:val="a0"/>
    <w:link w:val="a9"/>
    <w:uiPriority w:val="99"/>
    <w:semiHidden/>
    <w:rsid w:val="00AB5626"/>
  </w:style>
  <w:style w:type="paragraph" w:styleId="aa">
    <w:name w:val="annotation subject"/>
    <w:basedOn w:val="a9"/>
    <w:next w:val="a9"/>
    <w:link w:val="Char3"/>
    <w:uiPriority w:val="99"/>
    <w:semiHidden/>
    <w:unhideWhenUsed/>
    <w:rsid w:val="00AB5626"/>
    <w:rPr>
      <w:b/>
      <w:bCs/>
    </w:rPr>
  </w:style>
  <w:style w:type="character" w:customStyle="1" w:styleId="Char3">
    <w:name w:val="批注主题 Char"/>
    <w:basedOn w:val="Char2"/>
    <w:link w:val="aa"/>
    <w:uiPriority w:val="99"/>
    <w:semiHidden/>
    <w:rsid w:val="00AB5626"/>
    <w:rPr>
      <w:b/>
      <w:bCs/>
    </w:rPr>
  </w:style>
  <w:style w:type="paragraph" w:styleId="ab">
    <w:name w:val="Balloon Text"/>
    <w:basedOn w:val="a"/>
    <w:link w:val="Char4"/>
    <w:uiPriority w:val="99"/>
    <w:semiHidden/>
    <w:unhideWhenUsed/>
    <w:rsid w:val="00AB5626"/>
    <w:rPr>
      <w:sz w:val="18"/>
      <w:szCs w:val="18"/>
    </w:rPr>
  </w:style>
  <w:style w:type="character" w:customStyle="1" w:styleId="Char4">
    <w:name w:val="批注框文本 Char"/>
    <w:basedOn w:val="a0"/>
    <w:link w:val="ab"/>
    <w:uiPriority w:val="99"/>
    <w:semiHidden/>
    <w:rsid w:val="00AB5626"/>
    <w:rPr>
      <w:sz w:val="18"/>
      <w:szCs w:val="18"/>
    </w:rPr>
  </w:style>
  <w:style w:type="paragraph" w:styleId="ac">
    <w:name w:val="List Paragraph"/>
    <w:basedOn w:val="a"/>
    <w:uiPriority w:val="34"/>
    <w:qFormat/>
    <w:rsid w:val="002F49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1555">
      <w:bodyDiv w:val="1"/>
      <w:marLeft w:val="0"/>
      <w:marRight w:val="0"/>
      <w:marTop w:val="0"/>
      <w:marBottom w:val="0"/>
      <w:divBdr>
        <w:top w:val="none" w:sz="0" w:space="0" w:color="auto"/>
        <w:left w:val="none" w:sz="0" w:space="0" w:color="auto"/>
        <w:bottom w:val="none" w:sz="0" w:space="0" w:color="auto"/>
        <w:right w:val="none" w:sz="0" w:space="0" w:color="auto"/>
      </w:divBdr>
      <w:divsChild>
        <w:div w:id="212737830">
          <w:marLeft w:val="0"/>
          <w:marRight w:val="0"/>
          <w:marTop w:val="240"/>
          <w:marBottom w:val="120"/>
          <w:divBdr>
            <w:top w:val="none" w:sz="0" w:space="0" w:color="auto"/>
            <w:left w:val="none" w:sz="0" w:space="0" w:color="auto"/>
            <w:bottom w:val="none" w:sz="0" w:space="0" w:color="auto"/>
            <w:right w:val="none" w:sz="0" w:space="0" w:color="auto"/>
          </w:divBdr>
        </w:div>
        <w:div w:id="1968005357">
          <w:marLeft w:val="0"/>
          <w:marRight w:val="0"/>
          <w:marTop w:val="240"/>
          <w:marBottom w:val="120"/>
          <w:divBdr>
            <w:top w:val="none" w:sz="0" w:space="0" w:color="auto"/>
            <w:left w:val="none" w:sz="0" w:space="0" w:color="auto"/>
            <w:bottom w:val="none" w:sz="0" w:space="0" w:color="auto"/>
            <w:right w:val="none" w:sz="0" w:space="0" w:color="auto"/>
          </w:divBdr>
        </w:div>
      </w:divsChild>
    </w:div>
    <w:div w:id="10690713">
      <w:bodyDiv w:val="1"/>
      <w:marLeft w:val="0"/>
      <w:marRight w:val="0"/>
      <w:marTop w:val="0"/>
      <w:marBottom w:val="0"/>
      <w:divBdr>
        <w:top w:val="none" w:sz="0" w:space="0" w:color="auto"/>
        <w:left w:val="none" w:sz="0" w:space="0" w:color="auto"/>
        <w:bottom w:val="none" w:sz="0" w:space="0" w:color="auto"/>
        <w:right w:val="none" w:sz="0" w:space="0" w:color="auto"/>
      </w:divBdr>
      <w:divsChild>
        <w:div w:id="929123443">
          <w:marLeft w:val="0"/>
          <w:marRight w:val="0"/>
          <w:marTop w:val="0"/>
          <w:marBottom w:val="0"/>
          <w:divBdr>
            <w:top w:val="none" w:sz="0" w:space="0" w:color="auto"/>
            <w:left w:val="none" w:sz="0" w:space="0" w:color="auto"/>
            <w:bottom w:val="none" w:sz="0" w:space="0" w:color="auto"/>
            <w:right w:val="none" w:sz="0" w:space="0" w:color="auto"/>
          </w:divBdr>
          <w:divsChild>
            <w:div w:id="1349988360">
              <w:marLeft w:val="0"/>
              <w:marRight w:val="0"/>
              <w:marTop w:val="0"/>
              <w:marBottom w:val="0"/>
              <w:divBdr>
                <w:top w:val="none" w:sz="0" w:space="0" w:color="auto"/>
                <w:left w:val="none" w:sz="0" w:space="0" w:color="auto"/>
                <w:bottom w:val="none" w:sz="0" w:space="0" w:color="auto"/>
                <w:right w:val="none" w:sz="0" w:space="0" w:color="auto"/>
              </w:divBdr>
              <w:divsChild>
                <w:div w:id="553540153">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375694219">
          <w:marLeft w:val="0"/>
          <w:marRight w:val="0"/>
          <w:marTop w:val="0"/>
          <w:marBottom w:val="0"/>
          <w:divBdr>
            <w:top w:val="none" w:sz="0" w:space="0" w:color="auto"/>
            <w:left w:val="none" w:sz="0" w:space="0" w:color="auto"/>
            <w:bottom w:val="none" w:sz="0" w:space="0" w:color="auto"/>
            <w:right w:val="none" w:sz="0" w:space="0" w:color="auto"/>
          </w:divBdr>
          <w:divsChild>
            <w:div w:id="1448426415">
              <w:marLeft w:val="0"/>
              <w:marRight w:val="0"/>
              <w:marTop w:val="0"/>
              <w:marBottom w:val="0"/>
              <w:divBdr>
                <w:top w:val="none" w:sz="0" w:space="0" w:color="auto"/>
                <w:left w:val="none" w:sz="0" w:space="0" w:color="auto"/>
                <w:bottom w:val="none" w:sz="0" w:space="0" w:color="auto"/>
                <w:right w:val="none" w:sz="0" w:space="0" w:color="auto"/>
              </w:divBdr>
            </w:div>
          </w:divsChild>
        </w:div>
        <w:div w:id="1953439913">
          <w:marLeft w:val="0"/>
          <w:marRight w:val="0"/>
          <w:marTop w:val="0"/>
          <w:marBottom w:val="0"/>
          <w:divBdr>
            <w:top w:val="none" w:sz="0" w:space="0" w:color="auto"/>
            <w:left w:val="none" w:sz="0" w:space="0" w:color="auto"/>
            <w:bottom w:val="none" w:sz="0" w:space="0" w:color="auto"/>
            <w:right w:val="none" w:sz="0" w:space="0" w:color="auto"/>
          </w:divBdr>
          <w:divsChild>
            <w:div w:id="993728029">
              <w:marLeft w:val="0"/>
              <w:marRight w:val="0"/>
              <w:marTop w:val="0"/>
              <w:marBottom w:val="0"/>
              <w:divBdr>
                <w:top w:val="none" w:sz="0" w:space="0" w:color="auto"/>
                <w:left w:val="none" w:sz="0" w:space="0" w:color="auto"/>
                <w:bottom w:val="none" w:sz="0" w:space="0" w:color="auto"/>
                <w:right w:val="none" w:sz="0" w:space="0" w:color="auto"/>
              </w:divBdr>
              <w:divsChild>
                <w:div w:id="92556553">
                  <w:marLeft w:val="0"/>
                  <w:marRight w:val="0"/>
                  <w:marTop w:val="0"/>
                  <w:marBottom w:val="0"/>
                  <w:divBdr>
                    <w:top w:val="none" w:sz="0" w:space="0" w:color="auto"/>
                    <w:left w:val="none" w:sz="0" w:space="0" w:color="auto"/>
                    <w:bottom w:val="none" w:sz="0" w:space="0" w:color="auto"/>
                    <w:right w:val="none" w:sz="0" w:space="0" w:color="auto"/>
                  </w:divBdr>
                  <w:divsChild>
                    <w:div w:id="1259145320">
                      <w:marLeft w:val="0"/>
                      <w:marRight w:val="0"/>
                      <w:marTop w:val="0"/>
                      <w:marBottom w:val="0"/>
                      <w:divBdr>
                        <w:top w:val="none" w:sz="0" w:space="0" w:color="auto"/>
                        <w:left w:val="none" w:sz="0" w:space="0" w:color="auto"/>
                        <w:bottom w:val="none" w:sz="0" w:space="0" w:color="auto"/>
                        <w:right w:val="none" w:sz="0" w:space="0" w:color="auto"/>
                      </w:divBdr>
                    </w:div>
                    <w:div w:id="1554004205">
                      <w:marLeft w:val="0"/>
                      <w:marRight w:val="0"/>
                      <w:marTop w:val="0"/>
                      <w:marBottom w:val="0"/>
                      <w:divBdr>
                        <w:top w:val="none" w:sz="0" w:space="0" w:color="auto"/>
                        <w:left w:val="none" w:sz="0" w:space="0" w:color="auto"/>
                        <w:bottom w:val="none" w:sz="0" w:space="0" w:color="auto"/>
                        <w:right w:val="none" w:sz="0" w:space="0" w:color="auto"/>
                      </w:divBdr>
                      <w:divsChild>
                        <w:div w:id="418525313">
                          <w:marLeft w:val="0"/>
                          <w:marRight w:val="0"/>
                          <w:marTop w:val="0"/>
                          <w:marBottom w:val="0"/>
                          <w:divBdr>
                            <w:top w:val="none" w:sz="0" w:space="0" w:color="auto"/>
                            <w:left w:val="none" w:sz="0" w:space="0" w:color="auto"/>
                            <w:bottom w:val="none" w:sz="0" w:space="0" w:color="auto"/>
                            <w:right w:val="none" w:sz="0" w:space="0" w:color="auto"/>
                          </w:divBdr>
                          <w:divsChild>
                            <w:div w:id="100031141">
                              <w:marLeft w:val="0"/>
                              <w:marRight w:val="0"/>
                              <w:marTop w:val="0"/>
                              <w:marBottom w:val="0"/>
                              <w:divBdr>
                                <w:top w:val="none" w:sz="0" w:space="0" w:color="auto"/>
                                <w:left w:val="none" w:sz="0" w:space="0" w:color="auto"/>
                                <w:bottom w:val="none" w:sz="0" w:space="0" w:color="auto"/>
                                <w:right w:val="none" w:sz="0" w:space="0" w:color="auto"/>
                              </w:divBdr>
                              <w:divsChild>
                                <w:div w:id="906915810">
                                  <w:marLeft w:val="0"/>
                                  <w:marRight w:val="-120"/>
                                  <w:marTop w:val="0"/>
                                  <w:marBottom w:val="0"/>
                                  <w:divBdr>
                                    <w:top w:val="single" w:sz="6" w:space="0" w:color="C2C2C2"/>
                                    <w:left w:val="single" w:sz="6" w:space="0" w:color="C2C2C2"/>
                                    <w:bottom w:val="single" w:sz="6" w:space="0" w:color="C2C2C2"/>
                                    <w:right w:val="none" w:sz="0" w:space="0" w:color="auto"/>
                                  </w:divBdr>
                                  <w:divsChild>
                                    <w:div w:id="1910380490">
                                      <w:marLeft w:val="0"/>
                                      <w:marRight w:val="0"/>
                                      <w:marTop w:val="0"/>
                                      <w:marBottom w:val="0"/>
                                      <w:divBdr>
                                        <w:top w:val="none" w:sz="0" w:space="0" w:color="auto"/>
                                        <w:left w:val="none" w:sz="0" w:space="0" w:color="auto"/>
                                        <w:bottom w:val="none" w:sz="0" w:space="0" w:color="auto"/>
                                        <w:right w:val="none" w:sz="0" w:space="0" w:color="auto"/>
                                      </w:divBdr>
                                    </w:div>
                                  </w:divsChild>
                                </w:div>
                                <w:div w:id="1580097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124110">
                      <w:marLeft w:val="0"/>
                      <w:marRight w:val="0"/>
                      <w:marTop w:val="0"/>
                      <w:marBottom w:val="0"/>
                      <w:divBdr>
                        <w:top w:val="none" w:sz="0" w:space="0" w:color="auto"/>
                        <w:left w:val="none" w:sz="0" w:space="0" w:color="auto"/>
                        <w:bottom w:val="none" w:sz="0" w:space="0" w:color="auto"/>
                        <w:right w:val="none" w:sz="0" w:space="0" w:color="auto"/>
                      </w:divBdr>
                      <w:divsChild>
                        <w:div w:id="2138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716840">
                  <w:marLeft w:val="0"/>
                  <w:marRight w:val="0"/>
                  <w:marTop w:val="0"/>
                  <w:marBottom w:val="0"/>
                  <w:divBdr>
                    <w:top w:val="none" w:sz="0" w:space="0" w:color="auto"/>
                    <w:left w:val="none" w:sz="0" w:space="0" w:color="auto"/>
                    <w:bottom w:val="none" w:sz="0" w:space="0" w:color="auto"/>
                    <w:right w:val="none" w:sz="0" w:space="0" w:color="auto"/>
                  </w:divBdr>
                  <w:divsChild>
                    <w:div w:id="1534533828">
                      <w:marLeft w:val="0"/>
                      <w:marRight w:val="0"/>
                      <w:marTop w:val="0"/>
                      <w:marBottom w:val="0"/>
                      <w:divBdr>
                        <w:top w:val="none" w:sz="0" w:space="0" w:color="auto"/>
                        <w:left w:val="none" w:sz="0" w:space="0" w:color="auto"/>
                        <w:bottom w:val="none" w:sz="0" w:space="0" w:color="auto"/>
                        <w:right w:val="none" w:sz="0" w:space="0" w:color="auto"/>
                      </w:divBdr>
                      <w:divsChild>
                        <w:div w:id="689798739">
                          <w:marLeft w:val="0"/>
                          <w:marRight w:val="0"/>
                          <w:marTop w:val="0"/>
                          <w:marBottom w:val="0"/>
                          <w:divBdr>
                            <w:top w:val="none" w:sz="0" w:space="0" w:color="auto"/>
                            <w:left w:val="none" w:sz="0" w:space="0" w:color="auto"/>
                            <w:bottom w:val="none" w:sz="0" w:space="0" w:color="auto"/>
                            <w:right w:val="none" w:sz="0" w:space="0" w:color="auto"/>
                          </w:divBdr>
                          <w:divsChild>
                            <w:div w:id="1246109812">
                              <w:marLeft w:val="0"/>
                              <w:marRight w:val="0"/>
                              <w:marTop w:val="0"/>
                              <w:marBottom w:val="0"/>
                              <w:divBdr>
                                <w:top w:val="none" w:sz="0" w:space="0" w:color="auto"/>
                                <w:left w:val="none" w:sz="0" w:space="0" w:color="auto"/>
                                <w:bottom w:val="none" w:sz="0" w:space="0" w:color="auto"/>
                                <w:right w:val="none" w:sz="0" w:space="0" w:color="auto"/>
                              </w:divBdr>
                              <w:divsChild>
                                <w:div w:id="760182037">
                                  <w:marLeft w:val="0"/>
                                  <w:marRight w:val="0"/>
                                  <w:marTop w:val="0"/>
                                  <w:marBottom w:val="0"/>
                                  <w:divBdr>
                                    <w:top w:val="none" w:sz="0" w:space="0" w:color="auto"/>
                                    <w:left w:val="none" w:sz="0" w:space="0" w:color="auto"/>
                                    <w:bottom w:val="none" w:sz="0" w:space="0" w:color="auto"/>
                                    <w:right w:val="none" w:sz="0" w:space="0" w:color="auto"/>
                                  </w:divBdr>
                                  <w:divsChild>
                                    <w:div w:id="760416905">
                                      <w:marLeft w:val="0"/>
                                      <w:marRight w:val="0"/>
                                      <w:marTop w:val="0"/>
                                      <w:marBottom w:val="0"/>
                                      <w:divBdr>
                                        <w:top w:val="none" w:sz="0" w:space="0" w:color="auto"/>
                                        <w:left w:val="none" w:sz="0" w:space="0" w:color="auto"/>
                                        <w:bottom w:val="none" w:sz="0" w:space="0" w:color="auto"/>
                                        <w:right w:val="none" w:sz="0" w:space="0" w:color="auto"/>
                                      </w:divBdr>
                                      <w:divsChild>
                                        <w:div w:id="1236940641">
                                          <w:marLeft w:val="0"/>
                                          <w:marRight w:val="0"/>
                                          <w:marTop w:val="0"/>
                                          <w:marBottom w:val="0"/>
                                          <w:divBdr>
                                            <w:top w:val="none" w:sz="0" w:space="0" w:color="auto"/>
                                            <w:left w:val="none" w:sz="0" w:space="0" w:color="auto"/>
                                            <w:bottom w:val="none" w:sz="0" w:space="0" w:color="auto"/>
                                            <w:right w:val="none" w:sz="0" w:space="0" w:color="auto"/>
                                          </w:divBdr>
                                          <w:divsChild>
                                            <w:div w:id="504907239">
                                              <w:marLeft w:val="0"/>
                                              <w:marRight w:val="0"/>
                                              <w:marTop w:val="0"/>
                                              <w:marBottom w:val="0"/>
                                              <w:divBdr>
                                                <w:top w:val="none" w:sz="0" w:space="0" w:color="auto"/>
                                                <w:left w:val="none" w:sz="0" w:space="0" w:color="auto"/>
                                                <w:bottom w:val="none" w:sz="0" w:space="0" w:color="auto"/>
                                                <w:right w:val="none" w:sz="0" w:space="0" w:color="auto"/>
                                              </w:divBdr>
                                              <w:divsChild>
                                                <w:div w:id="2037656063">
                                                  <w:marLeft w:val="0"/>
                                                  <w:marRight w:val="0"/>
                                                  <w:marTop w:val="0"/>
                                                  <w:marBottom w:val="0"/>
                                                  <w:divBdr>
                                                    <w:top w:val="none" w:sz="0" w:space="0" w:color="auto"/>
                                                    <w:left w:val="none" w:sz="0" w:space="0" w:color="auto"/>
                                                    <w:bottom w:val="none" w:sz="0" w:space="0" w:color="auto"/>
                                                    <w:right w:val="none" w:sz="0" w:space="0" w:color="auto"/>
                                                  </w:divBdr>
                                                  <w:divsChild>
                                                    <w:div w:id="1115058210">
                                                      <w:marLeft w:val="0"/>
                                                      <w:marRight w:val="0"/>
                                                      <w:marTop w:val="0"/>
                                                      <w:marBottom w:val="0"/>
                                                      <w:divBdr>
                                                        <w:top w:val="none" w:sz="0" w:space="0" w:color="auto"/>
                                                        <w:left w:val="none" w:sz="0" w:space="0" w:color="auto"/>
                                                        <w:bottom w:val="none" w:sz="0" w:space="0" w:color="auto"/>
                                                        <w:right w:val="none" w:sz="0" w:space="0" w:color="auto"/>
                                                      </w:divBdr>
                                                      <w:divsChild>
                                                        <w:div w:id="109518845">
                                                          <w:marLeft w:val="0"/>
                                                          <w:marRight w:val="0"/>
                                                          <w:marTop w:val="0"/>
                                                          <w:marBottom w:val="0"/>
                                                          <w:divBdr>
                                                            <w:top w:val="none" w:sz="0" w:space="0" w:color="auto"/>
                                                            <w:left w:val="none" w:sz="0" w:space="0" w:color="auto"/>
                                                            <w:bottom w:val="none" w:sz="0" w:space="0" w:color="auto"/>
                                                            <w:right w:val="none" w:sz="0" w:space="0" w:color="auto"/>
                                                          </w:divBdr>
                                                          <w:divsChild>
                                                            <w:div w:id="698817418">
                                                              <w:marLeft w:val="0"/>
                                                              <w:marRight w:val="0"/>
                                                              <w:marTop w:val="0"/>
                                                              <w:marBottom w:val="0"/>
                                                              <w:divBdr>
                                                                <w:top w:val="none" w:sz="0" w:space="0" w:color="auto"/>
                                                                <w:left w:val="none" w:sz="0" w:space="0" w:color="auto"/>
                                                                <w:bottom w:val="none" w:sz="0" w:space="0" w:color="auto"/>
                                                                <w:right w:val="none" w:sz="0" w:space="0" w:color="auto"/>
                                                              </w:divBdr>
                                                              <w:divsChild>
                                                                <w:div w:id="152332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05182">
                              <w:marLeft w:val="0"/>
                              <w:marRight w:val="0"/>
                              <w:marTop w:val="0"/>
                              <w:marBottom w:val="0"/>
                              <w:divBdr>
                                <w:top w:val="none" w:sz="0" w:space="0" w:color="auto"/>
                                <w:left w:val="none" w:sz="0" w:space="0" w:color="auto"/>
                                <w:bottom w:val="none" w:sz="0" w:space="0" w:color="auto"/>
                                <w:right w:val="none" w:sz="0" w:space="0" w:color="auto"/>
                              </w:divBdr>
                              <w:divsChild>
                                <w:div w:id="628510652">
                                  <w:marLeft w:val="0"/>
                                  <w:marRight w:val="0"/>
                                  <w:marTop w:val="0"/>
                                  <w:marBottom w:val="0"/>
                                  <w:divBdr>
                                    <w:top w:val="none" w:sz="0" w:space="0" w:color="auto"/>
                                    <w:left w:val="none" w:sz="0" w:space="0" w:color="auto"/>
                                    <w:bottom w:val="none" w:sz="0" w:space="0" w:color="auto"/>
                                    <w:right w:val="none" w:sz="0" w:space="0" w:color="auto"/>
                                  </w:divBdr>
                                  <w:divsChild>
                                    <w:div w:id="701633965">
                                      <w:marLeft w:val="0"/>
                                      <w:marRight w:val="0"/>
                                      <w:marTop w:val="0"/>
                                      <w:marBottom w:val="0"/>
                                      <w:divBdr>
                                        <w:top w:val="none" w:sz="0" w:space="0" w:color="auto"/>
                                        <w:left w:val="none" w:sz="0" w:space="0" w:color="auto"/>
                                        <w:bottom w:val="none" w:sz="0" w:space="0" w:color="auto"/>
                                        <w:right w:val="none" w:sz="0" w:space="0" w:color="auto"/>
                                      </w:divBdr>
                                      <w:divsChild>
                                        <w:div w:id="385448529">
                                          <w:marLeft w:val="0"/>
                                          <w:marRight w:val="0"/>
                                          <w:marTop w:val="0"/>
                                          <w:marBottom w:val="0"/>
                                          <w:divBdr>
                                            <w:top w:val="none" w:sz="0" w:space="0" w:color="auto"/>
                                            <w:left w:val="none" w:sz="0" w:space="0" w:color="auto"/>
                                            <w:bottom w:val="none" w:sz="0" w:space="0" w:color="auto"/>
                                            <w:right w:val="none" w:sz="0" w:space="0" w:color="auto"/>
                                          </w:divBdr>
                                          <w:divsChild>
                                            <w:div w:id="803499643">
                                              <w:marLeft w:val="0"/>
                                              <w:marRight w:val="0"/>
                                              <w:marTop w:val="0"/>
                                              <w:marBottom w:val="0"/>
                                              <w:divBdr>
                                                <w:top w:val="none" w:sz="0" w:space="0" w:color="auto"/>
                                                <w:left w:val="none" w:sz="0" w:space="0" w:color="auto"/>
                                                <w:bottom w:val="none" w:sz="0" w:space="0" w:color="auto"/>
                                                <w:right w:val="none" w:sz="0" w:space="0" w:color="auto"/>
                                              </w:divBdr>
                                              <w:divsChild>
                                                <w:div w:id="36324458">
                                                  <w:marLeft w:val="0"/>
                                                  <w:marRight w:val="0"/>
                                                  <w:marTop w:val="0"/>
                                                  <w:marBottom w:val="0"/>
                                                  <w:divBdr>
                                                    <w:top w:val="none" w:sz="0" w:space="0" w:color="auto"/>
                                                    <w:left w:val="none" w:sz="0" w:space="0" w:color="auto"/>
                                                    <w:bottom w:val="none" w:sz="0" w:space="0" w:color="auto"/>
                                                    <w:right w:val="none" w:sz="0" w:space="0" w:color="auto"/>
                                                  </w:divBdr>
                                                  <w:divsChild>
                                                    <w:div w:id="133908999">
                                                      <w:marLeft w:val="0"/>
                                                      <w:marRight w:val="0"/>
                                                      <w:marTop w:val="0"/>
                                                      <w:marBottom w:val="0"/>
                                                      <w:divBdr>
                                                        <w:top w:val="none" w:sz="0" w:space="0" w:color="auto"/>
                                                        <w:left w:val="none" w:sz="0" w:space="0" w:color="auto"/>
                                                        <w:bottom w:val="none" w:sz="0" w:space="0" w:color="auto"/>
                                                        <w:right w:val="none" w:sz="0" w:space="0" w:color="auto"/>
                                                      </w:divBdr>
                                                      <w:divsChild>
                                                        <w:div w:id="1441099697">
                                                          <w:marLeft w:val="0"/>
                                                          <w:marRight w:val="0"/>
                                                          <w:marTop w:val="0"/>
                                                          <w:marBottom w:val="0"/>
                                                          <w:divBdr>
                                                            <w:top w:val="none" w:sz="0" w:space="0" w:color="auto"/>
                                                            <w:left w:val="none" w:sz="0" w:space="0" w:color="auto"/>
                                                            <w:bottom w:val="none" w:sz="0" w:space="0" w:color="auto"/>
                                                            <w:right w:val="none" w:sz="0" w:space="0" w:color="auto"/>
                                                          </w:divBdr>
                                                          <w:divsChild>
                                                            <w:div w:id="1111701884">
                                                              <w:marLeft w:val="0"/>
                                                              <w:marRight w:val="0"/>
                                                              <w:marTop w:val="0"/>
                                                              <w:marBottom w:val="0"/>
                                                              <w:divBdr>
                                                                <w:top w:val="none" w:sz="0" w:space="0" w:color="auto"/>
                                                                <w:left w:val="none" w:sz="0" w:space="0" w:color="auto"/>
                                                                <w:bottom w:val="none" w:sz="0" w:space="0" w:color="auto"/>
                                                                <w:right w:val="none" w:sz="0" w:space="0" w:color="auto"/>
                                                              </w:divBdr>
                                                              <w:divsChild>
                                                                <w:div w:id="388964576">
                                                                  <w:marLeft w:val="0"/>
                                                                  <w:marRight w:val="0"/>
                                                                  <w:marTop w:val="0"/>
                                                                  <w:marBottom w:val="0"/>
                                                                  <w:divBdr>
                                                                    <w:top w:val="none" w:sz="0" w:space="0" w:color="auto"/>
                                                                    <w:left w:val="none" w:sz="0" w:space="0" w:color="auto"/>
                                                                    <w:bottom w:val="none" w:sz="0" w:space="0" w:color="auto"/>
                                                                    <w:right w:val="none" w:sz="0" w:space="0" w:color="auto"/>
                                                                  </w:divBdr>
                                                                  <w:divsChild>
                                                                    <w:div w:id="62812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3817394">
      <w:bodyDiv w:val="1"/>
      <w:marLeft w:val="0"/>
      <w:marRight w:val="0"/>
      <w:marTop w:val="0"/>
      <w:marBottom w:val="0"/>
      <w:divBdr>
        <w:top w:val="none" w:sz="0" w:space="0" w:color="auto"/>
        <w:left w:val="none" w:sz="0" w:space="0" w:color="auto"/>
        <w:bottom w:val="none" w:sz="0" w:space="0" w:color="auto"/>
        <w:right w:val="none" w:sz="0" w:space="0" w:color="auto"/>
      </w:divBdr>
    </w:div>
    <w:div w:id="53817559">
      <w:bodyDiv w:val="1"/>
      <w:marLeft w:val="0"/>
      <w:marRight w:val="0"/>
      <w:marTop w:val="0"/>
      <w:marBottom w:val="0"/>
      <w:divBdr>
        <w:top w:val="none" w:sz="0" w:space="0" w:color="auto"/>
        <w:left w:val="none" w:sz="0" w:space="0" w:color="auto"/>
        <w:bottom w:val="none" w:sz="0" w:space="0" w:color="auto"/>
        <w:right w:val="none" w:sz="0" w:space="0" w:color="auto"/>
      </w:divBdr>
      <w:divsChild>
        <w:div w:id="590283550">
          <w:marLeft w:val="0"/>
          <w:marRight w:val="0"/>
          <w:marTop w:val="0"/>
          <w:marBottom w:val="75"/>
          <w:divBdr>
            <w:top w:val="none" w:sz="0" w:space="0" w:color="auto"/>
            <w:left w:val="none" w:sz="0" w:space="0" w:color="auto"/>
            <w:bottom w:val="none" w:sz="0" w:space="0" w:color="auto"/>
            <w:right w:val="none" w:sz="0" w:space="0" w:color="auto"/>
          </w:divBdr>
          <w:divsChild>
            <w:div w:id="13726118">
              <w:marLeft w:val="0"/>
              <w:marRight w:val="0"/>
              <w:marTop w:val="0"/>
              <w:marBottom w:val="0"/>
              <w:divBdr>
                <w:top w:val="none" w:sz="0" w:space="0" w:color="auto"/>
                <w:left w:val="none" w:sz="0" w:space="0" w:color="auto"/>
                <w:bottom w:val="none" w:sz="0" w:space="0" w:color="auto"/>
                <w:right w:val="none" w:sz="0" w:space="0" w:color="auto"/>
              </w:divBdr>
            </w:div>
          </w:divsChild>
        </w:div>
        <w:div w:id="93089847">
          <w:marLeft w:val="0"/>
          <w:marRight w:val="0"/>
          <w:marTop w:val="0"/>
          <w:marBottom w:val="0"/>
          <w:divBdr>
            <w:top w:val="none" w:sz="0" w:space="0" w:color="auto"/>
            <w:left w:val="none" w:sz="0" w:space="0" w:color="auto"/>
            <w:bottom w:val="none" w:sz="0" w:space="0" w:color="auto"/>
            <w:right w:val="none" w:sz="0" w:space="0" w:color="auto"/>
          </w:divBdr>
          <w:divsChild>
            <w:div w:id="445849499">
              <w:marLeft w:val="0"/>
              <w:marRight w:val="0"/>
              <w:marTop w:val="0"/>
              <w:marBottom w:val="75"/>
              <w:divBdr>
                <w:top w:val="none" w:sz="0" w:space="0" w:color="auto"/>
                <w:left w:val="none" w:sz="0" w:space="0" w:color="auto"/>
                <w:bottom w:val="none" w:sz="0" w:space="0" w:color="auto"/>
                <w:right w:val="none" w:sz="0" w:space="0" w:color="auto"/>
              </w:divBdr>
              <w:divsChild>
                <w:div w:id="700939942">
                  <w:marLeft w:val="0"/>
                  <w:marRight w:val="0"/>
                  <w:marTop w:val="0"/>
                  <w:marBottom w:val="0"/>
                  <w:divBdr>
                    <w:top w:val="none" w:sz="0" w:space="0" w:color="auto"/>
                    <w:left w:val="none" w:sz="0" w:space="0" w:color="auto"/>
                    <w:bottom w:val="none" w:sz="0" w:space="0" w:color="auto"/>
                    <w:right w:val="none" w:sz="0" w:space="0" w:color="auto"/>
                  </w:divBdr>
                </w:div>
                <w:div w:id="1368019560">
                  <w:marLeft w:val="0"/>
                  <w:marRight w:val="0"/>
                  <w:marTop w:val="0"/>
                  <w:marBottom w:val="0"/>
                  <w:divBdr>
                    <w:top w:val="none" w:sz="0" w:space="0" w:color="auto"/>
                    <w:left w:val="none" w:sz="0" w:space="0" w:color="auto"/>
                    <w:bottom w:val="none" w:sz="0" w:space="0" w:color="auto"/>
                    <w:right w:val="none" w:sz="0" w:space="0" w:color="auto"/>
                  </w:divBdr>
                </w:div>
                <w:div w:id="192868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724139">
          <w:marLeft w:val="0"/>
          <w:marRight w:val="0"/>
          <w:marTop w:val="0"/>
          <w:marBottom w:val="0"/>
          <w:divBdr>
            <w:top w:val="none" w:sz="0" w:space="0" w:color="auto"/>
            <w:left w:val="none" w:sz="0" w:space="0" w:color="auto"/>
            <w:bottom w:val="none" w:sz="0" w:space="0" w:color="auto"/>
            <w:right w:val="none" w:sz="0" w:space="0" w:color="auto"/>
          </w:divBdr>
          <w:divsChild>
            <w:div w:id="610160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75074">
      <w:bodyDiv w:val="1"/>
      <w:marLeft w:val="0"/>
      <w:marRight w:val="0"/>
      <w:marTop w:val="0"/>
      <w:marBottom w:val="0"/>
      <w:divBdr>
        <w:top w:val="none" w:sz="0" w:space="0" w:color="auto"/>
        <w:left w:val="none" w:sz="0" w:space="0" w:color="auto"/>
        <w:bottom w:val="none" w:sz="0" w:space="0" w:color="auto"/>
        <w:right w:val="none" w:sz="0" w:space="0" w:color="auto"/>
      </w:divBdr>
    </w:div>
    <w:div w:id="87583249">
      <w:bodyDiv w:val="1"/>
      <w:marLeft w:val="0"/>
      <w:marRight w:val="0"/>
      <w:marTop w:val="0"/>
      <w:marBottom w:val="0"/>
      <w:divBdr>
        <w:top w:val="none" w:sz="0" w:space="0" w:color="auto"/>
        <w:left w:val="none" w:sz="0" w:space="0" w:color="auto"/>
        <w:bottom w:val="none" w:sz="0" w:space="0" w:color="auto"/>
        <w:right w:val="none" w:sz="0" w:space="0" w:color="auto"/>
      </w:divBdr>
      <w:divsChild>
        <w:div w:id="1720085365">
          <w:marLeft w:val="0"/>
          <w:marRight w:val="0"/>
          <w:marTop w:val="240"/>
          <w:marBottom w:val="120"/>
          <w:divBdr>
            <w:top w:val="none" w:sz="0" w:space="0" w:color="auto"/>
            <w:left w:val="none" w:sz="0" w:space="0" w:color="auto"/>
            <w:bottom w:val="none" w:sz="0" w:space="0" w:color="auto"/>
            <w:right w:val="none" w:sz="0" w:space="0" w:color="auto"/>
          </w:divBdr>
        </w:div>
        <w:div w:id="99182686">
          <w:marLeft w:val="0"/>
          <w:marRight w:val="0"/>
          <w:marTop w:val="240"/>
          <w:marBottom w:val="120"/>
          <w:divBdr>
            <w:top w:val="none" w:sz="0" w:space="0" w:color="auto"/>
            <w:left w:val="none" w:sz="0" w:space="0" w:color="auto"/>
            <w:bottom w:val="none" w:sz="0" w:space="0" w:color="auto"/>
            <w:right w:val="none" w:sz="0" w:space="0" w:color="auto"/>
          </w:divBdr>
        </w:div>
      </w:divsChild>
    </w:div>
    <w:div w:id="88430966">
      <w:bodyDiv w:val="1"/>
      <w:marLeft w:val="0"/>
      <w:marRight w:val="0"/>
      <w:marTop w:val="0"/>
      <w:marBottom w:val="0"/>
      <w:divBdr>
        <w:top w:val="none" w:sz="0" w:space="0" w:color="auto"/>
        <w:left w:val="none" w:sz="0" w:space="0" w:color="auto"/>
        <w:bottom w:val="none" w:sz="0" w:space="0" w:color="auto"/>
        <w:right w:val="none" w:sz="0" w:space="0" w:color="auto"/>
      </w:divBdr>
    </w:div>
    <w:div w:id="101340967">
      <w:bodyDiv w:val="1"/>
      <w:marLeft w:val="0"/>
      <w:marRight w:val="0"/>
      <w:marTop w:val="0"/>
      <w:marBottom w:val="0"/>
      <w:divBdr>
        <w:top w:val="none" w:sz="0" w:space="0" w:color="auto"/>
        <w:left w:val="none" w:sz="0" w:space="0" w:color="auto"/>
        <w:bottom w:val="none" w:sz="0" w:space="0" w:color="auto"/>
        <w:right w:val="none" w:sz="0" w:space="0" w:color="auto"/>
      </w:divBdr>
      <w:divsChild>
        <w:div w:id="1601722136">
          <w:marLeft w:val="0"/>
          <w:marRight w:val="0"/>
          <w:marTop w:val="0"/>
          <w:marBottom w:val="0"/>
          <w:divBdr>
            <w:top w:val="none" w:sz="0" w:space="0" w:color="auto"/>
            <w:left w:val="none" w:sz="0" w:space="0" w:color="auto"/>
            <w:bottom w:val="none" w:sz="0" w:space="0" w:color="auto"/>
            <w:right w:val="none" w:sz="0" w:space="0" w:color="auto"/>
          </w:divBdr>
          <w:divsChild>
            <w:div w:id="1622417569">
              <w:marLeft w:val="0"/>
              <w:marRight w:val="0"/>
              <w:marTop w:val="0"/>
              <w:marBottom w:val="0"/>
              <w:divBdr>
                <w:top w:val="none" w:sz="0" w:space="0" w:color="auto"/>
                <w:left w:val="none" w:sz="0" w:space="0" w:color="auto"/>
                <w:bottom w:val="none" w:sz="0" w:space="0" w:color="auto"/>
                <w:right w:val="none" w:sz="0" w:space="0" w:color="auto"/>
              </w:divBdr>
              <w:divsChild>
                <w:div w:id="1794901165">
                  <w:marLeft w:val="0"/>
                  <w:marRight w:val="0"/>
                  <w:marTop w:val="0"/>
                  <w:marBottom w:val="0"/>
                  <w:divBdr>
                    <w:top w:val="none" w:sz="0" w:space="0" w:color="auto"/>
                    <w:left w:val="none" w:sz="0" w:space="0" w:color="auto"/>
                    <w:bottom w:val="none" w:sz="0" w:space="0" w:color="auto"/>
                    <w:right w:val="none" w:sz="0" w:space="0" w:color="auto"/>
                  </w:divBdr>
                  <w:divsChild>
                    <w:div w:id="832532174">
                      <w:marLeft w:val="0"/>
                      <w:marRight w:val="0"/>
                      <w:marTop w:val="0"/>
                      <w:marBottom w:val="0"/>
                      <w:divBdr>
                        <w:top w:val="none" w:sz="0" w:space="0" w:color="auto"/>
                        <w:left w:val="none" w:sz="0" w:space="0" w:color="auto"/>
                        <w:bottom w:val="none" w:sz="0" w:space="0" w:color="auto"/>
                        <w:right w:val="none" w:sz="0" w:space="0" w:color="auto"/>
                      </w:divBdr>
                    </w:div>
                  </w:divsChild>
                </w:div>
                <w:div w:id="20714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415965">
          <w:marLeft w:val="0"/>
          <w:marRight w:val="0"/>
          <w:marTop w:val="0"/>
          <w:marBottom w:val="0"/>
          <w:divBdr>
            <w:top w:val="none" w:sz="0" w:space="0" w:color="auto"/>
            <w:left w:val="none" w:sz="0" w:space="0" w:color="auto"/>
            <w:bottom w:val="none" w:sz="0" w:space="0" w:color="auto"/>
            <w:right w:val="none" w:sz="0" w:space="0" w:color="auto"/>
          </w:divBdr>
        </w:div>
      </w:divsChild>
    </w:div>
    <w:div w:id="105388118">
      <w:bodyDiv w:val="1"/>
      <w:marLeft w:val="0"/>
      <w:marRight w:val="0"/>
      <w:marTop w:val="0"/>
      <w:marBottom w:val="0"/>
      <w:divBdr>
        <w:top w:val="none" w:sz="0" w:space="0" w:color="auto"/>
        <w:left w:val="none" w:sz="0" w:space="0" w:color="auto"/>
        <w:bottom w:val="none" w:sz="0" w:space="0" w:color="auto"/>
        <w:right w:val="none" w:sz="0" w:space="0" w:color="auto"/>
      </w:divBdr>
      <w:divsChild>
        <w:div w:id="353269375">
          <w:marLeft w:val="0"/>
          <w:marRight w:val="0"/>
          <w:marTop w:val="0"/>
          <w:marBottom w:val="0"/>
          <w:divBdr>
            <w:top w:val="none" w:sz="0" w:space="0" w:color="auto"/>
            <w:left w:val="none" w:sz="0" w:space="0" w:color="auto"/>
            <w:bottom w:val="none" w:sz="0" w:space="0" w:color="auto"/>
            <w:right w:val="none" w:sz="0" w:space="0" w:color="auto"/>
          </w:divBdr>
        </w:div>
      </w:divsChild>
    </w:div>
    <w:div w:id="107240190">
      <w:bodyDiv w:val="1"/>
      <w:marLeft w:val="0"/>
      <w:marRight w:val="0"/>
      <w:marTop w:val="0"/>
      <w:marBottom w:val="0"/>
      <w:divBdr>
        <w:top w:val="none" w:sz="0" w:space="0" w:color="auto"/>
        <w:left w:val="none" w:sz="0" w:space="0" w:color="auto"/>
        <w:bottom w:val="none" w:sz="0" w:space="0" w:color="auto"/>
        <w:right w:val="none" w:sz="0" w:space="0" w:color="auto"/>
      </w:divBdr>
      <w:divsChild>
        <w:div w:id="1447502813">
          <w:marLeft w:val="0"/>
          <w:marRight w:val="0"/>
          <w:marTop w:val="240"/>
          <w:marBottom w:val="120"/>
          <w:divBdr>
            <w:top w:val="none" w:sz="0" w:space="0" w:color="auto"/>
            <w:left w:val="none" w:sz="0" w:space="0" w:color="auto"/>
            <w:bottom w:val="none" w:sz="0" w:space="0" w:color="auto"/>
            <w:right w:val="none" w:sz="0" w:space="0" w:color="auto"/>
          </w:divBdr>
        </w:div>
        <w:div w:id="1485585549">
          <w:marLeft w:val="0"/>
          <w:marRight w:val="0"/>
          <w:marTop w:val="240"/>
          <w:marBottom w:val="120"/>
          <w:divBdr>
            <w:top w:val="none" w:sz="0" w:space="0" w:color="auto"/>
            <w:left w:val="none" w:sz="0" w:space="0" w:color="auto"/>
            <w:bottom w:val="none" w:sz="0" w:space="0" w:color="auto"/>
            <w:right w:val="none" w:sz="0" w:space="0" w:color="auto"/>
          </w:divBdr>
        </w:div>
      </w:divsChild>
    </w:div>
    <w:div w:id="139926024">
      <w:bodyDiv w:val="1"/>
      <w:marLeft w:val="0"/>
      <w:marRight w:val="0"/>
      <w:marTop w:val="0"/>
      <w:marBottom w:val="0"/>
      <w:divBdr>
        <w:top w:val="none" w:sz="0" w:space="0" w:color="auto"/>
        <w:left w:val="none" w:sz="0" w:space="0" w:color="auto"/>
        <w:bottom w:val="none" w:sz="0" w:space="0" w:color="auto"/>
        <w:right w:val="none" w:sz="0" w:space="0" w:color="auto"/>
      </w:divBdr>
      <w:divsChild>
        <w:div w:id="48305291">
          <w:marLeft w:val="0"/>
          <w:marRight w:val="0"/>
          <w:marTop w:val="0"/>
          <w:marBottom w:val="0"/>
          <w:divBdr>
            <w:top w:val="none" w:sz="0" w:space="0" w:color="auto"/>
            <w:left w:val="none" w:sz="0" w:space="0" w:color="auto"/>
            <w:bottom w:val="none" w:sz="0" w:space="0" w:color="auto"/>
            <w:right w:val="none" w:sz="0" w:space="0" w:color="auto"/>
          </w:divBdr>
        </w:div>
        <w:div w:id="878128669">
          <w:marLeft w:val="0"/>
          <w:marRight w:val="0"/>
          <w:marTop w:val="0"/>
          <w:marBottom w:val="0"/>
          <w:divBdr>
            <w:top w:val="none" w:sz="0" w:space="0" w:color="auto"/>
            <w:left w:val="none" w:sz="0" w:space="0" w:color="auto"/>
            <w:bottom w:val="none" w:sz="0" w:space="0" w:color="auto"/>
            <w:right w:val="none" w:sz="0" w:space="0" w:color="auto"/>
          </w:divBdr>
        </w:div>
        <w:div w:id="546793553">
          <w:marLeft w:val="0"/>
          <w:marRight w:val="0"/>
          <w:marTop w:val="0"/>
          <w:marBottom w:val="0"/>
          <w:divBdr>
            <w:top w:val="none" w:sz="0" w:space="0" w:color="auto"/>
            <w:left w:val="none" w:sz="0" w:space="0" w:color="auto"/>
            <w:bottom w:val="none" w:sz="0" w:space="0" w:color="auto"/>
            <w:right w:val="none" w:sz="0" w:space="0" w:color="auto"/>
          </w:divBdr>
        </w:div>
        <w:div w:id="122624029">
          <w:marLeft w:val="0"/>
          <w:marRight w:val="0"/>
          <w:marTop w:val="0"/>
          <w:marBottom w:val="0"/>
          <w:divBdr>
            <w:top w:val="none" w:sz="0" w:space="0" w:color="auto"/>
            <w:left w:val="none" w:sz="0" w:space="0" w:color="auto"/>
            <w:bottom w:val="none" w:sz="0" w:space="0" w:color="auto"/>
            <w:right w:val="none" w:sz="0" w:space="0" w:color="auto"/>
          </w:divBdr>
        </w:div>
        <w:div w:id="406146656">
          <w:marLeft w:val="0"/>
          <w:marRight w:val="0"/>
          <w:marTop w:val="0"/>
          <w:marBottom w:val="0"/>
          <w:divBdr>
            <w:top w:val="none" w:sz="0" w:space="0" w:color="auto"/>
            <w:left w:val="none" w:sz="0" w:space="0" w:color="auto"/>
            <w:bottom w:val="none" w:sz="0" w:space="0" w:color="auto"/>
            <w:right w:val="none" w:sz="0" w:space="0" w:color="auto"/>
          </w:divBdr>
        </w:div>
        <w:div w:id="1615557720">
          <w:marLeft w:val="0"/>
          <w:marRight w:val="0"/>
          <w:marTop w:val="0"/>
          <w:marBottom w:val="0"/>
          <w:divBdr>
            <w:top w:val="none" w:sz="0" w:space="0" w:color="auto"/>
            <w:left w:val="none" w:sz="0" w:space="0" w:color="auto"/>
            <w:bottom w:val="none" w:sz="0" w:space="0" w:color="auto"/>
            <w:right w:val="none" w:sz="0" w:space="0" w:color="auto"/>
          </w:divBdr>
        </w:div>
      </w:divsChild>
    </w:div>
    <w:div w:id="146285001">
      <w:bodyDiv w:val="1"/>
      <w:marLeft w:val="0"/>
      <w:marRight w:val="0"/>
      <w:marTop w:val="0"/>
      <w:marBottom w:val="0"/>
      <w:divBdr>
        <w:top w:val="none" w:sz="0" w:space="0" w:color="auto"/>
        <w:left w:val="none" w:sz="0" w:space="0" w:color="auto"/>
        <w:bottom w:val="none" w:sz="0" w:space="0" w:color="auto"/>
        <w:right w:val="none" w:sz="0" w:space="0" w:color="auto"/>
      </w:divBdr>
    </w:div>
    <w:div w:id="171141924">
      <w:bodyDiv w:val="1"/>
      <w:marLeft w:val="0"/>
      <w:marRight w:val="0"/>
      <w:marTop w:val="0"/>
      <w:marBottom w:val="0"/>
      <w:divBdr>
        <w:top w:val="none" w:sz="0" w:space="0" w:color="auto"/>
        <w:left w:val="none" w:sz="0" w:space="0" w:color="auto"/>
        <w:bottom w:val="none" w:sz="0" w:space="0" w:color="auto"/>
        <w:right w:val="none" w:sz="0" w:space="0" w:color="auto"/>
      </w:divBdr>
      <w:divsChild>
        <w:div w:id="1362317706">
          <w:marLeft w:val="0"/>
          <w:marRight w:val="0"/>
          <w:marTop w:val="240"/>
          <w:marBottom w:val="120"/>
          <w:divBdr>
            <w:top w:val="none" w:sz="0" w:space="0" w:color="auto"/>
            <w:left w:val="none" w:sz="0" w:space="0" w:color="auto"/>
            <w:bottom w:val="none" w:sz="0" w:space="0" w:color="auto"/>
            <w:right w:val="none" w:sz="0" w:space="0" w:color="auto"/>
          </w:divBdr>
        </w:div>
        <w:div w:id="854003406">
          <w:marLeft w:val="0"/>
          <w:marRight w:val="0"/>
          <w:marTop w:val="240"/>
          <w:marBottom w:val="120"/>
          <w:divBdr>
            <w:top w:val="none" w:sz="0" w:space="0" w:color="auto"/>
            <w:left w:val="none" w:sz="0" w:space="0" w:color="auto"/>
            <w:bottom w:val="none" w:sz="0" w:space="0" w:color="auto"/>
            <w:right w:val="none" w:sz="0" w:space="0" w:color="auto"/>
          </w:divBdr>
        </w:div>
      </w:divsChild>
    </w:div>
    <w:div w:id="172964437">
      <w:bodyDiv w:val="1"/>
      <w:marLeft w:val="0"/>
      <w:marRight w:val="0"/>
      <w:marTop w:val="0"/>
      <w:marBottom w:val="0"/>
      <w:divBdr>
        <w:top w:val="none" w:sz="0" w:space="0" w:color="auto"/>
        <w:left w:val="none" w:sz="0" w:space="0" w:color="auto"/>
        <w:bottom w:val="none" w:sz="0" w:space="0" w:color="auto"/>
        <w:right w:val="none" w:sz="0" w:space="0" w:color="auto"/>
      </w:divBdr>
      <w:divsChild>
        <w:div w:id="699203863">
          <w:marLeft w:val="0"/>
          <w:marRight w:val="0"/>
          <w:marTop w:val="0"/>
          <w:marBottom w:val="75"/>
          <w:divBdr>
            <w:top w:val="none" w:sz="0" w:space="0" w:color="auto"/>
            <w:left w:val="none" w:sz="0" w:space="0" w:color="auto"/>
            <w:bottom w:val="none" w:sz="0" w:space="0" w:color="auto"/>
            <w:right w:val="none" w:sz="0" w:space="0" w:color="auto"/>
          </w:divBdr>
          <w:divsChild>
            <w:div w:id="2012367178">
              <w:marLeft w:val="0"/>
              <w:marRight w:val="0"/>
              <w:marTop w:val="0"/>
              <w:marBottom w:val="0"/>
              <w:divBdr>
                <w:top w:val="none" w:sz="0" w:space="0" w:color="auto"/>
                <w:left w:val="none" w:sz="0" w:space="0" w:color="auto"/>
                <w:bottom w:val="none" w:sz="0" w:space="0" w:color="auto"/>
                <w:right w:val="none" w:sz="0" w:space="0" w:color="auto"/>
              </w:divBdr>
            </w:div>
          </w:divsChild>
        </w:div>
        <w:div w:id="1731029161">
          <w:marLeft w:val="0"/>
          <w:marRight w:val="0"/>
          <w:marTop w:val="0"/>
          <w:marBottom w:val="0"/>
          <w:divBdr>
            <w:top w:val="none" w:sz="0" w:space="0" w:color="auto"/>
            <w:left w:val="none" w:sz="0" w:space="0" w:color="auto"/>
            <w:bottom w:val="none" w:sz="0" w:space="0" w:color="auto"/>
            <w:right w:val="none" w:sz="0" w:space="0" w:color="auto"/>
          </w:divBdr>
          <w:divsChild>
            <w:div w:id="1889803449">
              <w:marLeft w:val="0"/>
              <w:marRight w:val="0"/>
              <w:marTop w:val="0"/>
              <w:marBottom w:val="75"/>
              <w:divBdr>
                <w:top w:val="none" w:sz="0" w:space="0" w:color="auto"/>
                <w:left w:val="none" w:sz="0" w:space="0" w:color="auto"/>
                <w:bottom w:val="none" w:sz="0" w:space="0" w:color="auto"/>
                <w:right w:val="none" w:sz="0" w:space="0" w:color="auto"/>
              </w:divBdr>
              <w:divsChild>
                <w:div w:id="1773931747">
                  <w:marLeft w:val="0"/>
                  <w:marRight w:val="0"/>
                  <w:marTop w:val="0"/>
                  <w:marBottom w:val="0"/>
                  <w:divBdr>
                    <w:top w:val="none" w:sz="0" w:space="0" w:color="auto"/>
                    <w:left w:val="none" w:sz="0" w:space="0" w:color="auto"/>
                    <w:bottom w:val="none" w:sz="0" w:space="0" w:color="auto"/>
                    <w:right w:val="none" w:sz="0" w:space="0" w:color="auto"/>
                  </w:divBdr>
                </w:div>
                <w:div w:id="2085106353">
                  <w:marLeft w:val="0"/>
                  <w:marRight w:val="0"/>
                  <w:marTop w:val="0"/>
                  <w:marBottom w:val="0"/>
                  <w:divBdr>
                    <w:top w:val="none" w:sz="0" w:space="0" w:color="auto"/>
                    <w:left w:val="none" w:sz="0" w:space="0" w:color="auto"/>
                    <w:bottom w:val="none" w:sz="0" w:space="0" w:color="auto"/>
                    <w:right w:val="none" w:sz="0" w:space="0" w:color="auto"/>
                  </w:divBdr>
                </w:div>
                <w:div w:id="12619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884601">
          <w:marLeft w:val="0"/>
          <w:marRight w:val="0"/>
          <w:marTop w:val="0"/>
          <w:marBottom w:val="0"/>
          <w:divBdr>
            <w:top w:val="none" w:sz="0" w:space="0" w:color="auto"/>
            <w:left w:val="none" w:sz="0" w:space="0" w:color="auto"/>
            <w:bottom w:val="none" w:sz="0" w:space="0" w:color="auto"/>
            <w:right w:val="none" w:sz="0" w:space="0" w:color="auto"/>
          </w:divBdr>
          <w:divsChild>
            <w:div w:id="97603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5047">
      <w:bodyDiv w:val="1"/>
      <w:marLeft w:val="0"/>
      <w:marRight w:val="0"/>
      <w:marTop w:val="0"/>
      <w:marBottom w:val="0"/>
      <w:divBdr>
        <w:top w:val="none" w:sz="0" w:space="0" w:color="auto"/>
        <w:left w:val="none" w:sz="0" w:space="0" w:color="auto"/>
        <w:bottom w:val="none" w:sz="0" w:space="0" w:color="auto"/>
        <w:right w:val="none" w:sz="0" w:space="0" w:color="auto"/>
      </w:divBdr>
      <w:divsChild>
        <w:div w:id="749162350">
          <w:marLeft w:val="0"/>
          <w:marRight w:val="0"/>
          <w:marTop w:val="240"/>
          <w:marBottom w:val="120"/>
          <w:divBdr>
            <w:top w:val="none" w:sz="0" w:space="0" w:color="auto"/>
            <w:left w:val="none" w:sz="0" w:space="0" w:color="auto"/>
            <w:bottom w:val="none" w:sz="0" w:space="0" w:color="auto"/>
            <w:right w:val="none" w:sz="0" w:space="0" w:color="auto"/>
          </w:divBdr>
        </w:div>
        <w:div w:id="1092043340">
          <w:marLeft w:val="0"/>
          <w:marRight w:val="0"/>
          <w:marTop w:val="240"/>
          <w:marBottom w:val="120"/>
          <w:divBdr>
            <w:top w:val="none" w:sz="0" w:space="0" w:color="auto"/>
            <w:left w:val="none" w:sz="0" w:space="0" w:color="auto"/>
            <w:bottom w:val="none" w:sz="0" w:space="0" w:color="auto"/>
            <w:right w:val="none" w:sz="0" w:space="0" w:color="auto"/>
          </w:divBdr>
        </w:div>
      </w:divsChild>
    </w:div>
    <w:div w:id="182983696">
      <w:bodyDiv w:val="1"/>
      <w:marLeft w:val="0"/>
      <w:marRight w:val="0"/>
      <w:marTop w:val="0"/>
      <w:marBottom w:val="0"/>
      <w:divBdr>
        <w:top w:val="none" w:sz="0" w:space="0" w:color="auto"/>
        <w:left w:val="none" w:sz="0" w:space="0" w:color="auto"/>
        <w:bottom w:val="none" w:sz="0" w:space="0" w:color="auto"/>
        <w:right w:val="none" w:sz="0" w:space="0" w:color="auto"/>
      </w:divBdr>
      <w:divsChild>
        <w:div w:id="996541162">
          <w:marLeft w:val="0"/>
          <w:marRight w:val="0"/>
          <w:marTop w:val="0"/>
          <w:marBottom w:val="0"/>
          <w:divBdr>
            <w:top w:val="none" w:sz="0" w:space="0" w:color="auto"/>
            <w:left w:val="none" w:sz="0" w:space="0" w:color="auto"/>
            <w:bottom w:val="none" w:sz="0" w:space="0" w:color="auto"/>
            <w:right w:val="none" w:sz="0" w:space="0" w:color="auto"/>
          </w:divBdr>
          <w:divsChild>
            <w:div w:id="1923752577">
              <w:marLeft w:val="0"/>
              <w:marRight w:val="0"/>
              <w:marTop w:val="0"/>
              <w:marBottom w:val="0"/>
              <w:divBdr>
                <w:top w:val="none" w:sz="0" w:space="0" w:color="auto"/>
                <w:left w:val="none" w:sz="0" w:space="0" w:color="auto"/>
                <w:bottom w:val="none" w:sz="0" w:space="0" w:color="auto"/>
                <w:right w:val="none" w:sz="0" w:space="0" w:color="auto"/>
              </w:divBdr>
            </w:div>
          </w:divsChild>
        </w:div>
        <w:div w:id="1999117027">
          <w:marLeft w:val="0"/>
          <w:marRight w:val="0"/>
          <w:marTop w:val="0"/>
          <w:marBottom w:val="0"/>
          <w:divBdr>
            <w:top w:val="none" w:sz="0" w:space="0" w:color="auto"/>
            <w:left w:val="none" w:sz="0" w:space="0" w:color="auto"/>
            <w:bottom w:val="none" w:sz="0" w:space="0" w:color="auto"/>
            <w:right w:val="none" w:sz="0" w:space="0" w:color="auto"/>
          </w:divBdr>
          <w:divsChild>
            <w:div w:id="123635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61643">
      <w:bodyDiv w:val="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240"/>
          <w:marBottom w:val="120"/>
          <w:divBdr>
            <w:top w:val="none" w:sz="0" w:space="0" w:color="auto"/>
            <w:left w:val="none" w:sz="0" w:space="0" w:color="auto"/>
            <w:bottom w:val="none" w:sz="0" w:space="0" w:color="auto"/>
            <w:right w:val="none" w:sz="0" w:space="0" w:color="auto"/>
          </w:divBdr>
        </w:div>
        <w:div w:id="2139913999">
          <w:marLeft w:val="0"/>
          <w:marRight w:val="0"/>
          <w:marTop w:val="240"/>
          <w:marBottom w:val="120"/>
          <w:divBdr>
            <w:top w:val="none" w:sz="0" w:space="0" w:color="auto"/>
            <w:left w:val="none" w:sz="0" w:space="0" w:color="auto"/>
            <w:bottom w:val="none" w:sz="0" w:space="0" w:color="auto"/>
            <w:right w:val="none" w:sz="0" w:space="0" w:color="auto"/>
          </w:divBdr>
        </w:div>
      </w:divsChild>
    </w:div>
    <w:div w:id="210388059">
      <w:bodyDiv w:val="1"/>
      <w:marLeft w:val="0"/>
      <w:marRight w:val="0"/>
      <w:marTop w:val="0"/>
      <w:marBottom w:val="0"/>
      <w:divBdr>
        <w:top w:val="none" w:sz="0" w:space="0" w:color="auto"/>
        <w:left w:val="none" w:sz="0" w:space="0" w:color="auto"/>
        <w:bottom w:val="none" w:sz="0" w:space="0" w:color="auto"/>
        <w:right w:val="none" w:sz="0" w:space="0" w:color="auto"/>
      </w:divBdr>
      <w:divsChild>
        <w:div w:id="905989270">
          <w:marLeft w:val="0"/>
          <w:marRight w:val="0"/>
          <w:marTop w:val="0"/>
          <w:marBottom w:val="0"/>
          <w:divBdr>
            <w:top w:val="none" w:sz="0" w:space="0" w:color="auto"/>
            <w:left w:val="none" w:sz="0" w:space="0" w:color="auto"/>
            <w:bottom w:val="none" w:sz="0" w:space="0" w:color="auto"/>
            <w:right w:val="none" w:sz="0" w:space="0" w:color="auto"/>
          </w:divBdr>
          <w:divsChild>
            <w:div w:id="1319918763">
              <w:marLeft w:val="0"/>
              <w:marRight w:val="0"/>
              <w:marTop w:val="0"/>
              <w:marBottom w:val="0"/>
              <w:divBdr>
                <w:top w:val="none" w:sz="0" w:space="0" w:color="auto"/>
                <w:left w:val="none" w:sz="0" w:space="0" w:color="auto"/>
                <w:bottom w:val="none" w:sz="0" w:space="0" w:color="auto"/>
                <w:right w:val="none" w:sz="0" w:space="0" w:color="auto"/>
              </w:divBdr>
              <w:divsChild>
                <w:div w:id="1739983879">
                  <w:marLeft w:val="0"/>
                  <w:marRight w:val="0"/>
                  <w:marTop w:val="0"/>
                  <w:marBottom w:val="0"/>
                  <w:divBdr>
                    <w:top w:val="none" w:sz="0" w:space="0" w:color="auto"/>
                    <w:left w:val="none" w:sz="0" w:space="0" w:color="auto"/>
                    <w:bottom w:val="none" w:sz="0" w:space="0" w:color="auto"/>
                    <w:right w:val="none" w:sz="0" w:space="0" w:color="auto"/>
                  </w:divBdr>
                  <w:divsChild>
                    <w:div w:id="51462438">
                      <w:marLeft w:val="0"/>
                      <w:marRight w:val="0"/>
                      <w:marTop w:val="0"/>
                      <w:marBottom w:val="0"/>
                      <w:divBdr>
                        <w:top w:val="none" w:sz="0" w:space="0" w:color="auto"/>
                        <w:left w:val="none" w:sz="0" w:space="0" w:color="auto"/>
                        <w:bottom w:val="none" w:sz="0" w:space="0" w:color="auto"/>
                        <w:right w:val="none" w:sz="0" w:space="0" w:color="auto"/>
                      </w:divBdr>
                    </w:div>
                  </w:divsChild>
                </w:div>
                <w:div w:id="7709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329053">
          <w:marLeft w:val="0"/>
          <w:marRight w:val="0"/>
          <w:marTop w:val="0"/>
          <w:marBottom w:val="0"/>
          <w:divBdr>
            <w:top w:val="none" w:sz="0" w:space="0" w:color="auto"/>
            <w:left w:val="none" w:sz="0" w:space="0" w:color="auto"/>
            <w:bottom w:val="none" w:sz="0" w:space="0" w:color="auto"/>
            <w:right w:val="none" w:sz="0" w:space="0" w:color="auto"/>
          </w:divBdr>
        </w:div>
      </w:divsChild>
    </w:div>
    <w:div w:id="211960737">
      <w:bodyDiv w:val="1"/>
      <w:marLeft w:val="0"/>
      <w:marRight w:val="0"/>
      <w:marTop w:val="0"/>
      <w:marBottom w:val="0"/>
      <w:divBdr>
        <w:top w:val="none" w:sz="0" w:space="0" w:color="auto"/>
        <w:left w:val="none" w:sz="0" w:space="0" w:color="auto"/>
        <w:bottom w:val="none" w:sz="0" w:space="0" w:color="auto"/>
        <w:right w:val="none" w:sz="0" w:space="0" w:color="auto"/>
      </w:divBdr>
      <w:divsChild>
        <w:div w:id="2088646263">
          <w:marLeft w:val="0"/>
          <w:marRight w:val="0"/>
          <w:marTop w:val="0"/>
          <w:marBottom w:val="0"/>
          <w:divBdr>
            <w:top w:val="none" w:sz="0" w:space="0" w:color="auto"/>
            <w:left w:val="none" w:sz="0" w:space="0" w:color="auto"/>
            <w:bottom w:val="none" w:sz="0" w:space="0" w:color="auto"/>
            <w:right w:val="none" w:sz="0" w:space="0" w:color="auto"/>
          </w:divBdr>
          <w:divsChild>
            <w:div w:id="1972861690">
              <w:marLeft w:val="0"/>
              <w:marRight w:val="0"/>
              <w:marTop w:val="0"/>
              <w:marBottom w:val="0"/>
              <w:divBdr>
                <w:top w:val="none" w:sz="0" w:space="0" w:color="auto"/>
                <w:left w:val="none" w:sz="0" w:space="0" w:color="auto"/>
                <w:bottom w:val="none" w:sz="0" w:space="0" w:color="auto"/>
                <w:right w:val="none" w:sz="0" w:space="0" w:color="auto"/>
              </w:divBdr>
              <w:divsChild>
                <w:div w:id="12626474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06142159">
          <w:marLeft w:val="0"/>
          <w:marRight w:val="0"/>
          <w:marTop w:val="0"/>
          <w:marBottom w:val="0"/>
          <w:divBdr>
            <w:top w:val="none" w:sz="0" w:space="0" w:color="auto"/>
            <w:left w:val="none" w:sz="0" w:space="0" w:color="auto"/>
            <w:bottom w:val="none" w:sz="0" w:space="0" w:color="auto"/>
            <w:right w:val="none" w:sz="0" w:space="0" w:color="auto"/>
          </w:divBdr>
          <w:divsChild>
            <w:div w:id="1474911387">
              <w:marLeft w:val="0"/>
              <w:marRight w:val="0"/>
              <w:marTop w:val="0"/>
              <w:marBottom w:val="0"/>
              <w:divBdr>
                <w:top w:val="none" w:sz="0" w:space="0" w:color="auto"/>
                <w:left w:val="none" w:sz="0" w:space="0" w:color="auto"/>
                <w:bottom w:val="none" w:sz="0" w:space="0" w:color="auto"/>
                <w:right w:val="none" w:sz="0" w:space="0" w:color="auto"/>
              </w:divBdr>
              <w:divsChild>
                <w:div w:id="1503649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8027335">
          <w:marLeft w:val="0"/>
          <w:marRight w:val="0"/>
          <w:marTop w:val="0"/>
          <w:marBottom w:val="0"/>
          <w:divBdr>
            <w:top w:val="none" w:sz="0" w:space="0" w:color="auto"/>
            <w:left w:val="none" w:sz="0" w:space="0" w:color="auto"/>
            <w:bottom w:val="none" w:sz="0" w:space="0" w:color="auto"/>
            <w:right w:val="none" w:sz="0" w:space="0" w:color="auto"/>
          </w:divBdr>
          <w:divsChild>
            <w:div w:id="896865758">
              <w:marLeft w:val="0"/>
              <w:marRight w:val="0"/>
              <w:marTop w:val="0"/>
              <w:marBottom w:val="0"/>
              <w:divBdr>
                <w:top w:val="none" w:sz="0" w:space="0" w:color="auto"/>
                <w:left w:val="none" w:sz="0" w:space="0" w:color="auto"/>
                <w:bottom w:val="none" w:sz="0" w:space="0" w:color="auto"/>
                <w:right w:val="none" w:sz="0" w:space="0" w:color="auto"/>
              </w:divBdr>
              <w:divsChild>
                <w:div w:id="15178879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46763015">
          <w:marLeft w:val="0"/>
          <w:marRight w:val="0"/>
          <w:marTop w:val="0"/>
          <w:marBottom w:val="0"/>
          <w:divBdr>
            <w:top w:val="none" w:sz="0" w:space="0" w:color="auto"/>
            <w:left w:val="none" w:sz="0" w:space="0" w:color="auto"/>
            <w:bottom w:val="none" w:sz="0" w:space="0" w:color="auto"/>
            <w:right w:val="none" w:sz="0" w:space="0" w:color="auto"/>
          </w:divBdr>
          <w:divsChild>
            <w:div w:id="1789932959">
              <w:marLeft w:val="0"/>
              <w:marRight w:val="0"/>
              <w:marTop w:val="0"/>
              <w:marBottom w:val="0"/>
              <w:divBdr>
                <w:top w:val="none" w:sz="0" w:space="0" w:color="auto"/>
                <w:left w:val="none" w:sz="0" w:space="0" w:color="auto"/>
                <w:bottom w:val="none" w:sz="0" w:space="0" w:color="auto"/>
                <w:right w:val="none" w:sz="0" w:space="0" w:color="auto"/>
              </w:divBdr>
              <w:divsChild>
                <w:div w:id="41798973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3081865">
          <w:marLeft w:val="0"/>
          <w:marRight w:val="0"/>
          <w:marTop w:val="0"/>
          <w:marBottom w:val="0"/>
          <w:divBdr>
            <w:top w:val="none" w:sz="0" w:space="0" w:color="auto"/>
            <w:left w:val="none" w:sz="0" w:space="0" w:color="auto"/>
            <w:bottom w:val="none" w:sz="0" w:space="0" w:color="auto"/>
            <w:right w:val="none" w:sz="0" w:space="0" w:color="auto"/>
          </w:divBdr>
          <w:divsChild>
            <w:div w:id="188116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076437">
      <w:bodyDiv w:val="1"/>
      <w:marLeft w:val="0"/>
      <w:marRight w:val="0"/>
      <w:marTop w:val="0"/>
      <w:marBottom w:val="0"/>
      <w:divBdr>
        <w:top w:val="none" w:sz="0" w:space="0" w:color="auto"/>
        <w:left w:val="none" w:sz="0" w:space="0" w:color="auto"/>
        <w:bottom w:val="none" w:sz="0" w:space="0" w:color="auto"/>
        <w:right w:val="none" w:sz="0" w:space="0" w:color="auto"/>
      </w:divBdr>
    </w:div>
    <w:div w:id="228467012">
      <w:bodyDiv w:val="1"/>
      <w:marLeft w:val="0"/>
      <w:marRight w:val="0"/>
      <w:marTop w:val="0"/>
      <w:marBottom w:val="0"/>
      <w:divBdr>
        <w:top w:val="none" w:sz="0" w:space="0" w:color="auto"/>
        <w:left w:val="none" w:sz="0" w:space="0" w:color="auto"/>
        <w:bottom w:val="none" w:sz="0" w:space="0" w:color="auto"/>
        <w:right w:val="none" w:sz="0" w:space="0" w:color="auto"/>
      </w:divBdr>
      <w:divsChild>
        <w:div w:id="1962763811">
          <w:marLeft w:val="0"/>
          <w:marRight w:val="0"/>
          <w:marTop w:val="240"/>
          <w:marBottom w:val="120"/>
          <w:divBdr>
            <w:top w:val="none" w:sz="0" w:space="0" w:color="auto"/>
            <w:left w:val="none" w:sz="0" w:space="0" w:color="auto"/>
            <w:bottom w:val="none" w:sz="0" w:space="0" w:color="auto"/>
            <w:right w:val="none" w:sz="0" w:space="0" w:color="auto"/>
          </w:divBdr>
        </w:div>
        <w:div w:id="2085296413">
          <w:marLeft w:val="0"/>
          <w:marRight w:val="0"/>
          <w:marTop w:val="240"/>
          <w:marBottom w:val="120"/>
          <w:divBdr>
            <w:top w:val="none" w:sz="0" w:space="0" w:color="auto"/>
            <w:left w:val="none" w:sz="0" w:space="0" w:color="auto"/>
            <w:bottom w:val="none" w:sz="0" w:space="0" w:color="auto"/>
            <w:right w:val="none" w:sz="0" w:space="0" w:color="auto"/>
          </w:divBdr>
        </w:div>
      </w:divsChild>
    </w:div>
    <w:div w:id="235163784">
      <w:bodyDiv w:val="1"/>
      <w:marLeft w:val="0"/>
      <w:marRight w:val="0"/>
      <w:marTop w:val="0"/>
      <w:marBottom w:val="0"/>
      <w:divBdr>
        <w:top w:val="none" w:sz="0" w:space="0" w:color="auto"/>
        <w:left w:val="none" w:sz="0" w:space="0" w:color="auto"/>
        <w:bottom w:val="none" w:sz="0" w:space="0" w:color="auto"/>
        <w:right w:val="none" w:sz="0" w:space="0" w:color="auto"/>
      </w:divBdr>
      <w:divsChild>
        <w:div w:id="566454145">
          <w:marLeft w:val="0"/>
          <w:marRight w:val="0"/>
          <w:marTop w:val="0"/>
          <w:marBottom w:val="0"/>
          <w:divBdr>
            <w:top w:val="none" w:sz="0" w:space="0" w:color="auto"/>
            <w:left w:val="none" w:sz="0" w:space="0" w:color="auto"/>
            <w:bottom w:val="none" w:sz="0" w:space="0" w:color="auto"/>
            <w:right w:val="none" w:sz="0" w:space="0" w:color="auto"/>
          </w:divBdr>
        </w:div>
        <w:div w:id="2044597573">
          <w:marLeft w:val="0"/>
          <w:marRight w:val="0"/>
          <w:marTop w:val="0"/>
          <w:marBottom w:val="0"/>
          <w:divBdr>
            <w:top w:val="none" w:sz="0" w:space="0" w:color="auto"/>
            <w:left w:val="none" w:sz="0" w:space="0" w:color="auto"/>
            <w:bottom w:val="none" w:sz="0" w:space="0" w:color="auto"/>
            <w:right w:val="none" w:sz="0" w:space="0" w:color="auto"/>
          </w:divBdr>
        </w:div>
        <w:div w:id="189414148">
          <w:marLeft w:val="0"/>
          <w:marRight w:val="0"/>
          <w:marTop w:val="0"/>
          <w:marBottom w:val="0"/>
          <w:divBdr>
            <w:top w:val="none" w:sz="0" w:space="0" w:color="auto"/>
            <w:left w:val="none" w:sz="0" w:space="0" w:color="auto"/>
            <w:bottom w:val="none" w:sz="0" w:space="0" w:color="auto"/>
            <w:right w:val="none" w:sz="0" w:space="0" w:color="auto"/>
          </w:divBdr>
        </w:div>
        <w:div w:id="308559043">
          <w:marLeft w:val="0"/>
          <w:marRight w:val="0"/>
          <w:marTop w:val="0"/>
          <w:marBottom w:val="0"/>
          <w:divBdr>
            <w:top w:val="none" w:sz="0" w:space="0" w:color="auto"/>
            <w:left w:val="none" w:sz="0" w:space="0" w:color="auto"/>
            <w:bottom w:val="none" w:sz="0" w:space="0" w:color="auto"/>
            <w:right w:val="none" w:sz="0" w:space="0" w:color="auto"/>
          </w:divBdr>
        </w:div>
        <w:div w:id="674264711">
          <w:marLeft w:val="0"/>
          <w:marRight w:val="0"/>
          <w:marTop w:val="0"/>
          <w:marBottom w:val="0"/>
          <w:divBdr>
            <w:top w:val="none" w:sz="0" w:space="0" w:color="auto"/>
            <w:left w:val="none" w:sz="0" w:space="0" w:color="auto"/>
            <w:bottom w:val="none" w:sz="0" w:space="0" w:color="auto"/>
            <w:right w:val="none" w:sz="0" w:space="0" w:color="auto"/>
          </w:divBdr>
        </w:div>
        <w:div w:id="917324935">
          <w:marLeft w:val="0"/>
          <w:marRight w:val="0"/>
          <w:marTop w:val="0"/>
          <w:marBottom w:val="0"/>
          <w:divBdr>
            <w:top w:val="none" w:sz="0" w:space="0" w:color="auto"/>
            <w:left w:val="none" w:sz="0" w:space="0" w:color="auto"/>
            <w:bottom w:val="none" w:sz="0" w:space="0" w:color="auto"/>
            <w:right w:val="none" w:sz="0" w:space="0" w:color="auto"/>
          </w:divBdr>
        </w:div>
      </w:divsChild>
    </w:div>
    <w:div w:id="239562828">
      <w:bodyDiv w:val="1"/>
      <w:marLeft w:val="0"/>
      <w:marRight w:val="0"/>
      <w:marTop w:val="0"/>
      <w:marBottom w:val="0"/>
      <w:divBdr>
        <w:top w:val="none" w:sz="0" w:space="0" w:color="auto"/>
        <w:left w:val="none" w:sz="0" w:space="0" w:color="auto"/>
        <w:bottom w:val="none" w:sz="0" w:space="0" w:color="auto"/>
        <w:right w:val="none" w:sz="0" w:space="0" w:color="auto"/>
      </w:divBdr>
    </w:div>
    <w:div w:id="264505963">
      <w:bodyDiv w:val="1"/>
      <w:marLeft w:val="0"/>
      <w:marRight w:val="0"/>
      <w:marTop w:val="0"/>
      <w:marBottom w:val="0"/>
      <w:divBdr>
        <w:top w:val="none" w:sz="0" w:space="0" w:color="auto"/>
        <w:left w:val="none" w:sz="0" w:space="0" w:color="auto"/>
        <w:bottom w:val="none" w:sz="0" w:space="0" w:color="auto"/>
        <w:right w:val="none" w:sz="0" w:space="0" w:color="auto"/>
      </w:divBdr>
    </w:div>
    <w:div w:id="272515395">
      <w:bodyDiv w:val="1"/>
      <w:marLeft w:val="0"/>
      <w:marRight w:val="0"/>
      <w:marTop w:val="0"/>
      <w:marBottom w:val="0"/>
      <w:divBdr>
        <w:top w:val="none" w:sz="0" w:space="0" w:color="auto"/>
        <w:left w:val="none" w:sz="0" w:space="0" w:color="auto"/>
        <w:bottom w:val="none" w:sz="0" w:space="0" w:color="auto"/>
        <w:right w:val="none" w:sz="0" w:space="0" w:color="auto"/>
      </w:divBdr>
      <w:divsChild>
        <w:div w:id="823937114">
          <w:marLeft w:val="0"/>
          <w:marRight w:val="0"/>
          <w:marTop w:val="240"/>
          <w:marBottom w:val="120"/>
          <w:divBdr>
            <w:top w:val="none" w:sz="0" w:space="0" w:color="auto"/>
            <w:left w:val="none" w:sz="0" w:space="0" w:color="auto"/>
            <w:bottom w:val="none" w:sz="0" w:space="0" w:color="auto"/>
            <w:right w:val="none" w:sz="0" w:space="0" w:color="auto"/>
          </w:divBdr>
        </w:div>
        <w:div w:id="805196583">
          <w:marLeft w:val="0"/>
          <w:marRight w:val="0"/>
          <w:marTop w:val="240"/>
          <w:marBottom w:val="120"/>
          <w:divBdr>
            <w:top w:val="none" w:sz="0" w:space="0" w:color="auto"/>
            <w:left w:val="none" w:sz="0" w:space="0" w:color="auto"/>
            <w:bottom w:val="none" w:sz="0" w:space="0" w:color="auto"/>
            <w:right w:val="none" w:sz="0" w:space="0" w:color="auto"/>
          </w:divBdr>
        </w:div>
      </w:divsChild>
    </w:div>
    <w:div w:id="297758131">
      <w:bodyDiv w:val="1"/>
      <w:marLeft w:val="0"/>
      <w:marRight w:val="0"/>
      <w:marTop w:val="0"/>
      <w:marBottom w:val="0"/>
      <w:divBdr>
        <w:top w:val="none" w:sz="0" w:space="0" w:color="auto"/>
        <w:left w:val="none" w:sz="0" w:space="0" w:color="auto"/>
        <w:bottom w:val="none" w:sz="0" w:space="0" w:color="auto"/>
        <w:right w:val="none" w:sz="0" w:space="0" w:color="auto"/>
      </w:divBdr>
    </w:div>
    <w:div w:id="306782726">
      <w:bodyDiv w:val="1"/>
      <w:marLeft w:val="0"/>
      <w:marRight w:val="0"/>
      <w:marTop w:val="0"/>
      <w:marBottom w:val="0"/>
      <w:divBdr>
        <w:top w:val="none" w:sz="0" w:space="0" w:color="auto"/>
        <w:left w:val="none" w:sz="0" w:space="0" w:color="auto"/>
        <w:bottom w:val="none" w:sz="0" w:space="0" w:color="auto"/>
        <w:right w:val="none" w:sz="0" w:space="0" w:color="auto"/>
      </w:divBdr>
      <w:divsChild>
        <w:div w:id="256452442">
          <w:marLeft w:val="0"/>
          <w:marRight w:val="0"/>
          <w:marTop w:val="240"/>
          <w:marBottom w:val="120"/>
          <w:divBdr>
            <w:top w:val="none" w:sz="0" w:space="0" w:color="auto"/>
            <w:left w:val="none" w:sz="0" w:space="0" w:color="auto"/>
            <w:bottom w:val="none" w:sz="0" w:space="0" w:color="auto"/>
            <w:right w:val="none" w:sz="0" w:space="0" w:color="auto"/>
          </w:divBdr>
        </w:div>
        <w:div w:id="700981941">
          <w:marLeft w:val="0"/>
          <w:marRight w:val="0"/>
          <w:marTop w:val="240"/>
          <w:marBottom w:val="120"/>
          <w:divBdr>
            <w:top w:val="none" w:sz="0" w:space="0" w:color="auto"/>
            <w:left w:val="none" w:sz="0" w:space="0" w:color="auto"/>
            <w:bottom w:val="none" w:sz="0" w:space="0" w:color="auto"/>
            <w:right w:val="none" w:sz="0" w:space="0" w:color="auto"/>
          </w:divBdr>
        </w:div>
      </w:divsChild>
    </w:div>
    <w:div w:id="321392439">
      <w:bodyDiv w:val="1"/>
      <w:marLeft w:val="0"/>
      <w:marRight w:val="0"/>
      <w:marTop w:val="0"/>
      <w:marBottom w:val="0"/>
      <w:divBdr>
        <w:top w:val="none" w:sz="0" w:space="0" w:color="auto"/>
        <w:left w:val="none" w:sz="0" w:space="0" w:color="auto"/>
        <w:bottom w:val="none" w:sz="0" w:space="0" w:color="auto"/>
        <w:right w:val="none" w:sz="0" w:space="0" w:color="auto"/>
      </w:divBdr>
    </w:div>
    <w:div w:id="341931591">
      <w:bodyDiv w:val="1"/>
      <w:marLeft w:val="0"/>
      <w:marRight w:val="0"/>
      <w:marTop w:val="0"/>
      <w:marBottom w:val="0"/>
      <w:divBdr>
        <w:top w:val="none" w:sz="0" w:space="0" w:color="auto"/>
        <w:left w:val="none" w:sz="0" w:space="0" w:color="auto"/>
        <w:bottom w:val="none" w:sz="0" w:space="0" w:color="auto"/>
        <w:right w:val="none" w:sz="0" w:space="0" w:color="auto"/>
      </w:divBdr>
      <w:divsChild>
        <w:div w:id="37630124">
          <w:marLeft w:val="0"/>
          <w:marRight w:val="0"/>
          <w:marTop w:val="240"/>
          <w:marBottom w:val="120"/>
          <w:divBdr>
            <w:top w:val="none" w:sz="0" w:space="0" w:color="auto"/>
            <w:left w:val="none" w:sz="0" w:space="0" w:color="auto"/>
            <w:bottom w:val="none" w:sz="0" w:space="0" w:color="auto"/>
            <w:right w:val="none" w:sz="0" w:space="0" w:color="auto"/>
          </w:divBdr>
        </w:div>
        <w:div w:id="1147472534">
          <w:marLeft w:val="0"/>
          <w:marRight w:val="0"/>
          <w:marTop w:val="240"/>
          <w:marBottom w:val="120"/>
          <w:divBdr>
            <w:top w:val="none" w:sz="0" w:space="0" w:color="auto"/>
            <w:left w:val="none" w:sz="0" w:space="0" w:color="auto"/>
            <w:bottom w:val="none" w:sz="0" w:space="0" w:color="auto"/>
            <w:right w:val="none" w:sz="0" w:space="0" w:color="auto"/>
          </w:divBdr>
        </w:div>
      </w:divsChild>
    </w:div>
    <w:div w:id="342441334">
      <w:bodyDiv w:val="1"/>
      <w:marLeft w:val="0"/>
      <w:marRight w:val="0"/>
      <w:marTop w:val="0"/>
      <w:marBottom w:val="0"/>
      <w:divBdr>
        <w:top w:val="none" w:sz="0" w:space="0" w:color="auto"/>
        <w:left w:val="none" w:sz="0" w:space="0" w:color="auto"/>
        <w:bottom w:val="none" w:sz="0" w:space="0" w:color="auto"/>
        <w:right w:val="none" w:sz="0" w:space="0" w:color="auto"/>
      </w:divBdr>
      <w:divsChild>
        <w:div w:id="1692950792">
          <w:marLeft w:val="0"/>
          <w:marRight w:val="0"/>
          <w:marTop w:val="0"/>
          <w:marBottom w:val="0"/>
          <w:divBdr>
            <w:top w:val="none" w:sz="0" w:space="0" w:color="auto"/>
            <w:left w:val="none" w:sz="0" w:space="0" w:color="auto"/>
            <w:bottom w:val="none" w:sz="0" w:space="0" w:color="auto"/>
            <w:right w:val="none" w:sz="0" w:space="0" w:color="auto"/>
          </w:divBdr>
          <w:divsChild>
            <w:div w:id="18238562">
              <w:marLeft w:val="0"/>
              <w:marRight w:val="0"/>
              <w:marTop w:val="0"/>
              <w:marBottom w:val="0"/>
              <w:divBdr>
                <w:top w:val="none" w:sz="0" w:space="0" w:color="auto"/>
                <w:left w:val="none" w:sz="0" w:space="0" w:color="auto"/>
                <w:bottom w:val="none" w:sz="0" w:space="0" w:color="auto"/>
                <w:right w:val="none" w:sz="0" w:space="0" w:color="auto"/>
              </w:divBdr>
              <w:divsChild>
                <w:div w:id="710568820">
                  <w:marLeft w:val="0"/>
                  <w:marRight w:val="0"/>
                  <w:marTop w:val="0"/>
                  <w:marBottom w:val="0"/>
                  <w:divBdr>
                    <w:top w:val="none" w:sz="0" w:space="0" w:color="auto"/>
                    <w:left w:val="none" w:sz="0" w:space="0" w:color="auto"/>
                    <w:bottom w:val="none" w:sz="0" w:space="0" w:color="auto"/>
                    <w:right w:val="none" w:sz="0" w:space="0" w:color="auto"/>
                  </w:divBdr>
                </w:div>
                <w:div w:id="1050959663">
                  <w:marLeft w:val="0"/>
                  <w:marRight w:val="0"/>
                  <w:marTop w:val="0"/>
                  <w:marBottom w:val="0"/>
                  <w:divBdr>
                    <w:top w:val="none" w:sz="0" w:space="0" w:color="auto"/>
                    <w:left w:val="none" w:sz="0" w:space="0" w:color="auto"/>
                    <w:bottom w:val="none" w:sz="0" w:space="0" w:color="auto"/>
                    <w:right w:val="none" w:sz="0" w:space="0" w:color="auto"/>
                  </w:divBdr>
                  <w:divsChild>
                    <w:div w:id="1904635950">
                      <w:marLeft w:val="0"/>
                      <w:marRight w:val="0"/>
                      <w:marTop w:val="0"/>
                      <w:marBottom w:val="0"/>
                      <w:divBdr>
                        <w:top w:val="none" w:sz="0" w:space="0" w:color="auto"/>
                        <w:left w:val="none" w:sz="0" w:space="0" w:color="auto"/>
                        <w:bottom w:val="none" w:sz="0" w:space="0" w:color="auto"/>
                        <w:right w:val="none" w:sz="0" w:space="0" w:color="auto"/>
                      </w:divBdr>
                    </w:div>
                  </w:divsChild>
                </w:div>
                <w:div w:id="775173260">
                  <w:marLeft w:val="0"/>
                  <w:marRight w:val="0"/>
                  <w:marTop w:val="0"/>
                  <w:marBottom w:val="0"/>
                  <w:divBdr>
                    <w:top w:val="none" w:sz="0" w:space="0" w:color="auto"/>
                    <w:left w:val="none" w:sz="0" w:space="0" w:color="auto"/>
                    <w:bottom w:val="none" w:sz="0" w:space="0" w:color="auto"/>
                    <w:right w:val="none" w:sz="0" w:space="0" w:color="auto"/>
                  </w:divBdr>
                </w:div>
                <w:div w:id="177944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08084">
      <w:bodyDiv w:val="1"/>
      <w:marLeft w:val="0"/>
      <w:marRight w:val="0"/>
      <w:marTop w:val="0"/>
      <w:marBottom w:val="0"/>
      <w:divBdr>
        <w:top w:val="none" w:sz="0" w:space="0" w:color="auto"/>
        <w:left w:val="none" w:sz="0" w:space="0" w:color="auto"/>
        <w:bottom w:val="none" w:sz="0" w:space="0" w:color="auto"/>
        <w:right w:val="none" w:sz="0" w:space="0" w:color="auto"/>
      </w:divBdr>
      <w:divsChild>
        <w:div w:id="1968854169">
          <w:marLeft w:val="0"/>
          <w:marRight w:val="0"/>
          <w:marTop w:val="0"/>
          <w:marBottom w:val="0"/>
          <w:divBdr>
            <w:top w:val="none" w:sz="0" w:space="0" w:color="auto"/>
            <w:left w:val="none" w:sz="0" w:space="0" w:color="auto"/>
            <w:bottom w:val="none" w:sz="0" w:space="0" w:color="auto"/>
            <w:right w:val="none" w:sz="0" w:space="0" w:color="auto"/>
          </w:divBdr>
          <w:divsChild>
            <w:div w:id="477501895">
              <w:marLeft w:val="0"/>
              <w:marRight w:val="0"/>
              <w:marTop w:val="0"/>
              <w:marBottom w:val="0"/>
              <w:divBdr>
                <w:top w:val="none" w:sz="0" w:space="0" w:color="auto"/>
                <w:left w:val="none" w:sz="0" w:space="0" w:color="auto"/>
                <w:bottom w:val="none" w:sz="0" w:space="0" w:color="auto"/>
                <w:right w:val="none" w:sz="0" w:space="0" w:color="auto"/>
              </w:divBdr>
              <w:divsChild>
                <w:div w:id="697126698">
                  <w:marLeft w:val="0"/>
                  <w:marRight w:val="0"/>
                  <w:marTop w:val="0"/>
                  <w:marBottom w:val="0"/>
                  <w:divBdr>
                    <w:top w:val="none" w:sz="0" w:space="0" w:color="auto"/>
                    <w:left w:val="none" w:sz="0" w:space="0" w:color="auto"/>
                    <w:bottom w:val="none" w:sz="0" w:space="0" w:color="auto"/>
                    <w:right w:val="none" w:sz="0" w:space="0" w:color="auto"/>
                  </w:divBdr>
                </w:div>
                <w:div w:id="257912286">
                  <w:marLeft w:val="0"/>
                  <w:marRight w:val="0"/>
                  <w:marTop w:val="0"/>
                  <w:marBottom w:val="0"/>
                  <w:divBdr>
                    <w:top w:val="none" w:sz="0" w:space="0" w:color="auto"/>
                    <w:left w:val="none" w:sz="0" w:space="0" w:color="auto"/>
                    <w:bottom w:val="none" w:sz="0" w:space="0" w:color="auto"/>
                    <w:right w:val="none" w:sz="0" w:space="0" w:color="auto"/>
                  </w:divBdr>
                  <w:divsChild>
                    <w:div w:id="770396052">
                      <w:marLeft w:val="0"/>
                      <w:marRight w:val="0"/>
                      <w:marTop w:val="0"/>
                      <w:marBottom w:val="0"/>
                      <w:divBdr>
                        <w:top w:val="none" w:sz="0" w:space="0" w:color="auto"/>
                        <w:left w:val="none" w:sz="0" w:space="0" w:color="auto"/>
                        <w:bottom w:val="none" w:sz="0" w:space="0" w:color="auto"/>
                        <w:right w:val="none" w:sz="0" w:space="0" w:color="auto"/>
                      </w:divBdr>
                    </w:div>
                  </w:divsChild>
                </w:div>
                <w:div w:id="8148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643551">
      <w:bodyDiv w:val="1"/>
      <w:marLeft w:val="0"/>
      <w:marRight w:val="0"/>
      <w:marTop w:val="0"/>
      <w:marBottom w:val="0"/>
      <w:divBdr>
        <w:top w:val="none" w:sz="0" w:space="0" w:color="auto"/>
        <w:left w:val="none" w:sz="0" w:space="0" w:color="auto"/>
        <w:bottom w:val="none" w:sz="0" w:space="0" w:color="auto"/>
        <w:right w:val="none" w:sz="0" w:space="0" w:color="auto"/>
      </w:divBdr>
    </w:div>
    <w:div w:id="373115582">
      <w:bodyDiv w:val="1"/>
      <w:marLeft w:val="0"/>
      <w:marRight w:val="0"/>
      <w:marTop w:val="0"/>
      <w:marBottom w:val="0"/>
      <w:divBdr>
        <w:top w:val="none" w:sz="0" w:space="0" w:color="auto"/>
        <w:left w:val="none" w:sz="0" w:space="0" w:color="auto"/>
        <w:bottom w:val="none" w:sz="0" w:space="0" w:color="auto"/>
        <w:right w:val="none" w:sz="0" w:space="0" w:color="auto"/>
      </w:divBdr>
      <w:divsChild>
        <w:div w:id="2113285183">
          <w:marLeft w:val="0"/>
          <w:marRight w:val="0"/>
          <w:marTop w:val="0"/>
          <w:marBottom w:val="0"/>
          <w:divBdr>
            <w:top w:val="none" w:sz="0" w:space="0" w:color="auto"/>
            <w:left w:val="none" w:sz="0" w:space="0" w:color="auto"/>
            <w:bottom w:val="none" w:sz="0" w:space="0" w:color="auto"/>
            <w:right w:val="none" w:sz="0" w:space="0" w:color="auto"/>
          </w:divBdr>
        </w:div>
        <w:div w:id="1922400110">
          <w:marLeft w:val="0"/>
          <w:marRight w:val="0"/>
          <w:marTop w:val="0"/>
          <w:marBottom w:val="0"/>
          <w:divBdr>
            <w:top w:val="none" w:sz="0" w:space="0" w:color="auto"/>
            <w:left w:val="none" w:sz="0" w:space="0" w:color="auto"/>
            <w:bottom w:val="none" w:sz="0" w:space="0" w:color="auto"/>
            <w:right w:val="none" w:sz="0" w:space="0" w:color="auto"/>
          </w:divBdr>
        </w:div>
        <w:div w:id="1396928289">
          <w:marLeft w:val="0"/>
          <w:marRight w:val="0"/>
          <w:marTop w:val="0"/>
          <w:marBottom w:val="0"/>
          <w:divBdr>
            <w:top w:val="none" w:sz="0" w:space="0" w:color="auto"/>
            <w:left w:val="none" w:sz="0" w:space="0" w:color="auto"/>
            <w:bottom w:val="none" w:sz="0" w:space="0" w:color="auto"/>
            <w:right w:val="none" w:sz="0" w:space="0" w:color="auto"/>
          </w:divBdr>
        </w:div>
        <w:div w:id="2072339089">
          <w:marLeft w:val="0"/>
          <w:marRight w:val="0"/>
          <w:marTop w:val="0"/>
          <w:marBottom w:val="0"/>
          <w:divBdr>
            <w:top w:val="none" w:sz="0" w:space="0" w:color="auto"/>
            <w:left w:val="none" w:sz="0" w:space="0" w:color="auto"/>
            <w:bottom w:val="none" w:sz="0" w:space="0" w:color="auto"/>
            <w:right w:val="none" w:sz="0" w:space="0" w:color="auto"/>
          </w:divBdr>
        </w:div>
        <w:div w:id="1850483868">
          <w:marLeft w:val="0"/>
          <w:marRight w:val="0"/>
          <w:marTop w:val="0"/>
          <w:marBottom w:val="0"/>
          <w:divBdr>
            <w:top w:val="none" w:sz="0" w:space="0" w:color="auto"/>
            <w:left w:val="none" w:sz="0" w:space="0" w:color="auto"/>
            <w:bottom w:val="none" w:sz="0" w:space="0" w:color="auto"/>
            <w:right w:val="none" w:sz="0" w:space="0" w:color="auto"/>
          </w:divBdr>
        </w:div>
      </w:divsChild>
    </w:div>
    <w:div w:id="373965066">
      <w:bodyDiv w:val="1"/>
      <w:marLeft w:val="0"/>
      <w:marRight w:val="0"/>
      <w:marTop w:val="0"/>
      <w:marBottom w:val="0"/>
      <w:divBdr>
        <w:top w:val="none" w:sz="0" w:space="0" w:color="auto"/>
        <w:left w:val="none" w:sz="0" w:space="0" w:color="auto"/>
        <w:bottom w:val="none" w:sz="0" w:space="0" w:color="auto"/>
        <w:right w:val="none" w:sz="0" w:space="0" w:color="auto"/>
      </w:divBdr>
    </w:div>
    <w:div w:id="374546239">
      <w:bodyDiv w:val="1"/>
      <w:marLeft w:val="0"/>
      <w:marRight w:val="0"/>
      <w:marTop w:val="0"/>
      <w:marBottom w:val="0"/>
      <w:divBdr>
        <w:top w:val="none" w:sz="0" w:space="0" w:color="auto"/>
        <w:left w:val="none" w:sz="0" w:space="0" w:color="auto"/>
        <w:bottom w:val="none" w:sz="0" w:space="0" w:color="auto"/>
        <w:right w:val="none" w:sz="0" w:space="0" w:color="auto"/>
      </w:divBdr>
    </w:div>
    <w:div w:id="375473902">
      <w:bodyDiv w:val="1"/>
      <w:marLeft w:val="0"/>
      <w:marRight w:val="0"/>
      <w:marTop w:val="0"/>
      <w:marBottom w:val="0"/>
      <w:divBdr>
        <w:top w:val="none" w:sz="0" w:space="0" w:color="auto"/>
        <w:left w:val="none" w:sz="0" w:space="0" w:color="auto"/>
        <w:bottom w:val="none" w:sz="0" w:space="0" w:color="auto"/>
        <w:right w:val="none" w:sz="0" w:space="0" w:color="auto"/>
      </w:divBdr>
    </w:div>
    <w:div w:id="377322946">
      <w:bodyDiv w:val="1"/>
      <w:marLeft w:val="0"/>
      <w:marRight w:val="0"/>
      <w:marTop w:val="0"/>
      <w:marBottom w:val="0"/>
      <w:divBdr>
        <w:top w:val="none" w:sz="0" w:space="0" w:color="auto"/>
        <w:left w:val="none" w:sz="0" w:space="0" w:color="auto"/>
        <w:bottom w:val="none" w:sz="0" w:space="0" w:color="auto"/>
        <w:right w:val="none" w:sz="0" w:space="0" w:color="auto"/>
      </w:divBdr>
    </w:div>
    <w:div w:id="382022083">
      <w:bodyDiv w:val="1"/>
      <w:marLeft w:val="0"/>
      <w:marRight w:val="0"/>
      <w:marTop w:val="0"/>
      <w:marBottom w:val="0"/>
      <w:divBdr>
        <w:top w:val="none" w:sz="0" w:space="0" w:color="auto"/>
        <w:left w:val="none" w:sz="0" w:space="0" w:color="auto"/>
        <w:bottom w:val="none" w:sz="0" w:space="0" w:color="auto"/>
        <w:right w:val="none" w:sz="0" w:space="0" w:color="auto"/>
      </w:divBdr>
      <w:divsChild>
        <w:div w:id="100076079">
          <w:marLeft w:val="0"/>
          <w:marRight w:val="0"/>
          <w:marTop w:val="240"/>
          <w:marBottom w:val="120"/>
          <w:divBdr>
            <w:top w:val="none" w:sz="0" w:space="0" w:color="auto"/>
            <w:left w:val="none" w:sz="0" w:space="0" w:color="auto"/>
            <w:bottom w:val="none" w:sz="0" w:space="0" w:color="auto"/>
            <w:right w:val="none" w:sz="0" w:space="0" w:color="auto"/>
          </w:divBdr>
        </w:div>
        <w:div w:id="691029628">
          <w:marLeft w:val="0"/>
          <w:marRight w:val="0"/>
          <w:marTop w:val="240"/>
          <w:marBottom w:val="120"/>
          <w:divBdr>
            <w:top w:val="none" w:sz="0" w:space="0" w:color="auto"/>
            <w:left w:val="none" w:sz="0" w:space="0" w:color="auto"/>
            <w:bottom w:val="none" w:sz="0" w:space="0" w:color="auto"/>
            <w:right w:val="none" w:sz="0" w:space="0" w:color="auto"/>
          </w:divBdr>
        </w:div>
      </w:divsChild>
    </w:div>
    <w:div w:id="388841162">
      <w:bodyDiv w:val="1"/>
      <w:marLeft w:val="0"/>
      <w:marRight w:val="0"/>
      <w:marTop w:val="0"/>
      <w:marBottom w:val="0"/>
      <w:divBdr>
        <w:top w:val="none" w:sz="0" w:space="0" w:color="auto"/>
        <w:left w:val="none" w:sz="0" w:space="0" w:color="auto"/>
        <w:bottom w:val="none" w:sz="0" w:space="0" w:color="auto"/>
        <w:right w:val="none" w:sz="0" w:space="0" w:color="auto"/>
      </w:divBdr>
    </w:div>
    <w:div w:id="418794670">
      <w:bodyDiv w:val="1"/>
      <w:marLeft w:val="0"/>
      <w:marRight w:val="0"/>
      <w:marTop w:val="0"/>
      <w:marBottom w:val="0"/>
      <w:divBdr>
        <w:top w:val="none" w:sz="0" w:space="0" w:color="auto"/>
        <w:left w:val="none" w:sz="0" w:space="0" w:color="auto"/>
        <w:bottom w:val="none" w:sz="0" w:space="0" w:color="auto"/>
        <w:right w:val="none" w:sz="0" w:space="0" w:color="auto"/>
      </w:divBdr>
    </w:div>
    <w:div w:id="427888649">
      <w:bodyDiv w:val="1"/>
      <w:marLeft w:val="0"/>
      <w:marRight w:val="0"/>
      <w:marTop w:val="0"/>
      <w:marBottom w:val="0"/>
      <w:divBdr>
        <w:top w:val="none" w:sz="0" w:space="0" w:color="auto"/>
        <w:left w:val="none" w:sz="0" w:space="0" w:color="auto"/>
        <w:bottom w:val="none" w:sz="0" w:space="0" w:color="auto"/>
        <w:right w:val="none" w:sz="0" w:space="0" w:color="auto"/>
      </w:divBdr>
      <w:divsChild>
        <w:div w:id="959725942">
          <w:marLeft w:val="0"/>
          <w:marRight w:val="0"/>
          <w:marTop w:val="0"/>
          <w:marBottom w:val="0"/>
          <w:divBdr>
            <w:top w:val="none" w:sz="0" w:space="0" w:color="auto"/>
            <w:left w:val="none" w:sz="0" w:space="0" w:color="auto"/>
            <w:bottom w:val="none" w:sz="0" w:space="0" w:color="auto"/>
            <w:right w:val="none" w:sz="0" w:space="0" w:color="auto"/>
          </w:divBdr>
        </w:div>
        <w:div w:id="2052803703">
          <w:marLeft w:val="0"/>
          <w:marRight w:val="0"/>
          <w:marTop w:val="0"/>
          <w:marBottom w:val="0"/>
          <w:divBdr>
            <w:top w:val="none" w:sz="0" w:space="0" w:color="auto"/>
            <w:left w:val="none" w:sz="0" w:space="0" w:color="auto"/>
            <w:bottom w:val="none" w:sz="0" w:space="0" w:color="auto"/>
            <w:right w:val="none" w:sz="0" w:space="0" w:color="auto"/>
          </w:divBdr>
        </w:div>
      </w:divsChild>
    </w:div>
    <w:div w:id="442580563">
      <w:bodyDiv w:val="1"/>
      <w:marLeft w:val="0"/>
      <w:marRight w:val="0"/>
      <w:marTop w:val="0"/>
      <w:marBottom w:val="0"/>
      <w:divBdr>
        <w:top w:val="none" w:sz="0" w:space="0" w:color="auto"/>
        <w:left w:val="none" w:sz="0" w:space="0" w:color="auto"/>
        <w:bottom w:val="none" w:sz="0" w:space="0" w:color="auto"/>
        <w:right w:val="none" w:sz="0" w:space="0" w:color="auto"/>
      </w:divBdr>
      <w:divsChild>
        <w:div w:id="182480832">
          <w:marLeft w:val="0"/>
          <w:marRight w:val="0"/>
          <w:marTop w:val="0"/>
          <w:marBottom w:val="0"/>
          <w:divBdr>
            <w:top w:val="none" w:sz="0" w:space="0" w:color="auto"/>
            <w:left w:val="none" w:sz="0" w:space="0" w:color="auto"/>
            <w:bottom w:val="none" w:sz="0" w:space="0" w:color="auto"/>
            <w:right w:val="none" w:sz="0" w:space="0" w:color="auto"/>
          </w:divBdr>
          <w:divsChild>
            <w:div w:id="1293247889">
              <w:marLeft w:val="0"/>
              <w:marRight w:val="0"/>
              <w:marTop w:val="0"/>
              <w:marBottom w:val="0"/>
              <w:divBdr>
                <w:top w:val="none" w:sz="0" w:space="0" w:color="auto"/>
                <w:left w:val="none" w:sz="0" w:space="0" w:color="auto"/>
                <w:bottom w:val="none" w:sz="0" w:space="0" w:color="auto"/>
                <w:right w:val="none" w:sz="0" w:space="0" w:color="auto"/>
              </w:divBdr>
              <w:divsChild>
                <w:div w:id="597828984">
                  <w:marLeft w:val="0"/>
                  <w:marRight w:val="0"/>
                  <w:marTop w:val="0"/>
                  <w:marBottom w:val="0"/>
                  <w:divBdr>
                    <w:top w:val="none" w:sz="0" w:space="0" w:color="auto"/>
                    <w:left w:val="none" w:sz="0" w:space="0" w:color="auto"/>
                    <w:bottom w:val="none" w:sz="0" w:space="0" w:color="auto"/>
                    <w:right w:val="none" w:sz="0" w:space="0" w:color="auto"/>
                  </w:divBdr>
                  <w:divsChild>
                    <w:div w:id="4944001">
                      <w:marLeft w:val="0"/>
                      <w:marRight w:val="0"/>
                      <w:marTop w:val="0"/>
                      <w:marBottom w:val="0"/>
                      <w:divBdr>
                        <w:top w:val="none" w:sz="0" w:space="0" w:color="auto"/>
                        <w:left w:val="none" w:sz="0" w:space="0" w:color="auto"/>
                        <w:bottom w:val="none" w:sz="0" w:space="0" w:color="auto"/>
                        <w:right w:val="none" w:sz="0" w:space="0" w:color="auto"/>
                      </w:divBdr>
                    </w:div>
                  </w:divsChild>
                </w:div>
                <w:div w:id="10022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842127">
          <w:marLeft w:val="0"/>
          <w:marRight w:val="0"/>
          <w:marTop w:val="0"/>
          <w:marBottom w:val="0"/>
          <w:divBdr>
            <w:top w:val="none" w:sz="0" w:space="0" w:color="auto"/>
            <w:left w:val="none" w:sz="0" w:space="0" w:color="auto"/>
            <w:bottom w:val="none" w:sz="0" w:space="0" w:color="auto"/>
            <w:right w:val="none" w:sz="0" w:space="0" w:color="auto"/>
          </w:divBdr>
        </w:div>
      </w:divsChild>
    </w:div>
    <w:div w:id="464200797">
      <w:bodyDiv w:val="1"/>
      <w:marLeft w:val="0"/>
      <w:marRight w:val="0"/>
      <w:marTop w:val="0"/>
      <w:marBottom w:val="0"/>
      <w:divBdr>
        <w:top w:val="none" w:sz="0" w:space="0" w:color="auto"/>
        <w:left w:val="none" w:sz="0" w:space="0" w:color="auto"/>
        <w:bottom w:val="none" w:sz="0" w:space="0" w:color="auto"/>
        <w:right w:val="none" w:sz="0" w:space="0" w:color="auto"/>
      </w:divBdr>
    </w:div>
    <w:div w:id="497576309">
      <w:bodyDiv w:val="1"/>
      <w:marLeft w:val="0"/>
      <w:marRight w:val="0"/>
      <w:marTop w:val="0"/>
      <w:marBottom w:val="0"/>
      <w:divBdr>
        <w:top w:val="none" w:sz="0" w:space="0" w:color="auto"/>
        <w:left w:val="none" w:sz="0" w:space="0" w:color="auto"/>
        <w:bottom w:val="none" w:sz="0" w:space="0" w:color="auto"/>
        <w:right w:val="none" w:sz="0" w:space="0" w:color="auto"/>
      </w:divBdr>
      <w:divsChild>
        <w:div w:id="1360660132">
          <w:marLeft w:val="0"/>
          <w:marRight w:val="0"/>
          <w:marTop w:val="0"/>
          <w:marBottom w:val="0"/>
          <w:divBdr>
            <w:top w:val="none" w:sz="0" w:space="0" w:color="auto"/>
            <w:left w:val="none" w:sz="0" w:space="0" w:color="auto"/>
            <w:bottom w:val="none" w:sz="0" w:space="0" w:color="auto"/>
            <w:right w:val="none" w:sz="0" w:space="0" w:color="auto"/>
          </w:divBdr>
          <w:divsChild>
            <w:div w:id="551816258">
              <w:marLeft w:val="0"/>
              <w:marRight w:val="0"/>
              <w:marTop w:val="0"/>
              <w:marBottom w:val="0"/>
              <w:divBdr>
                <w:top w:val="none" w:sz="0" w:space="0" w:color="auto"/>
                <w:left w:val="none" w:sz="0" w:space="0" w:color="auto"/>
                <w:bottom w:val="none" w:sz="0" w:space="0" w:color="auto"/>
                <w:right w:val="none" w:sz="0" w:space="0" w:color="auto"/>
              </w:divBdr>
              <w:divsChild>
                <w:div w:id="126473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398456">
          <w:marLeft w:val="0"/>
          <w:marRight w:val="0"/>
          <w:marTop w:val="0"/>
          <w:marBottom w:val="0"/>
          <w:divBdr>
            <w:top w:val="none" w:sz="0" w:space="0" w:color="auto"/>
            <w:left w:val="none" w:sz="0" w:space="0" w:color="auto"/>
            <w:bottom w:val="none" w:sz="0" w:space="0" w:color="auto"/>
            <w:right w:val="none" w:sz="0" w:space="0" w:color="auto"/>
          </w:divBdr>
          <w:divsChild>
            <w:div w:id="11426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051420">
      <w:bodyDiv w:val="1"/>
      <w:marLeft w:val="0"/>
      <w:marRight w:val="0"/>
      <w:marTop w:val="0"/>
      <w:marBottom w:val="0"/>
      <w:divBdr>
        <w:top w:val="none" w:sz="0" w:space="0" w:color="auto"/>
        <w:left w:val="none" w:sz="0" w:space="0" w:color="auto"/>
        <w:bottom w:val="none" w:sz="0" w:space="0" w:color="auto"/>
        <w:right w:val="none" w:sz="0" w:space="0" w:color="auto"/>
      </w:divBdr>
    </w:div>
    <w:div w:id="532768859">
      <w:bodyDiv w:val="1"/>
      <w:marLeft w:val="0"/>
      <w:marRight w:val="0"/>
      <w:marTop w:val="0"/>
      <w:marBottom w:val="0"/>
      <w:divBdr>
        <w:top w:val="none" w:sz="0" w:space="0" w:color="auto"/>
        <w:left w:val="none" w:sz="0" w:space="0" w:color="auto"/>
        <w:bottom w:val="none" w:sz="0" w:space="0" w:color="auto"/>
        <w:right w:val="none" w:sz="0" w:space="0" w:color="auto"/>
      </w:divBdr>
      <w:divsChild>
        <w:div w:id="1222136225">
          <w:marLeft w:val="0"/>
          <w:marRight w:val="0"/>
          <w:marTop w:val="0"/>
          <w:marBottom w:val="0"/>
          <w:divBdr>
            <w:top w:val="none" w:sz="0" w:space="0" w:color="auto"/>
            <w:left w:val="none" w:sz="0" w:space="0" w:color="auto"/>
            <w:bottom w:val="none" w:sz="0" w:space="0" w:color="auto"/>
            <w:right w:val="none" w:sz="0" w:space="0" w:color="auto"/>
          </w:divBdr>
          <w:divsChild>
            <w:div w:id="2052150987">
              <w:marLeft w:val="0"/>
              <w:marRight w:val="0"/>
              <w:marTop w:val="0"/>
              <w:marBottom w:val="0"/>
              <w:divBdr>
                <w:top w:val="none" w:sz="0" w:space="0" w:color="auto"/>
                <w:left w:val="none" w:sz="0" w:space="0" w:color="auto"/>
                <w:bottom w:val="none" w:sz="0" w:space="0" w:color="auto"/>
                <w:right w:val="none" w:sz="0" w:space="0" w:color="auto"/>
              </w:divBdr>
            </w:div>
          </w:divsChild>
        </w:div>
        <w:div w:id="446318179">
          <w:marLeft w:val="0"/>
          <w:marRight w:val="0"/>
          <w:marTop w:val="0"/>
          <w:marBottom w:val="0"/>
          <w:divBdr>
            <w:top w:val="none" w:sz="0" w:space="0" w:color="auto"/>
            <w:left w:val="none" w:sz="0" w:space="0" w:color="auto"/>
            <w:bottom w:val="none" w:sz="0" w:space="0" w:color="auto"/>
            <w:right w:val="none" w:sz="0" w:space="0" w:color="auto"/>
          </w:divBdr>
          <w:divsChild>
            <w:div w:id="884222859">
              <w:marLeft w:val="0"/>
              <w:marRight w:val="0"/>
              <w:marTop w:val="0"/>
              <w:marBottom w:val="0"/>
              <w:divBdr>
                <w:top w:val="none" w:sz="0" w:space="0" w:color="auto"/>
                <w:left w:val="none" w:sz="0" w:space="0" w:color="auto"/>
                <w:bottom w:val="none" w:sz="0" w:space="0" w:color="auto"/>
                <w:right w:val="none" w:sz="0" w:space="0" w:color="auto"/>
              </w:divBdr>
            </w:div>
          </w:divsChild>
        </w:div>
        <w:div w:id="1759062720">
          <w:marLeft w:val="0"/>
          <w:marRight w:val="0"/>
          <w:marTop w:val="0"/>
          <w:marBottom w:val="0"/>
          <w:divBdr>
            <w:top w:val="none" w:sz="0" w:space="0" w:color="auto"/>
            <w:left w:val="none" w:sz="0" w:space="0" w:color="auto"/>
            <w:bottom w:val="none" w:sz="0" w:space="0" w:color="auto"/>
            <w:right w:val="none" w:sz="0" w:space="0" w:color="auto"/>
          </w:divBdr>
          <w:divsChild>
            <w:div w:id="159987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98756">
      <w:bodyDiv w:val="1"/>
      <w:marLeft w:val="0"/>
      <w:marRight w:val="0"/>
      <w:marTop w:val="0"/>
      <w:marBottom w:val="0"/>
      <w:divBdr>
        <w:top w:val="none" w:sz="0" w:space="0" w:color="auto"/>
        <w:left w:val="none" w:sz="0" w:space="0" w:color="auto"/>
        <w:bottom w:val="none" w:sz="0" w:space="0" w:color="auto"/>
        <w:right w:val="none" w:sz="0" w:space="0" w:color="auto"/>
      </w:divBdr>
    </w:div>
    <w:div w:id="551887328">
      <w:bodyDiv w:val="1"/>
      <w:marLeft w:val="0"/>
      <w:marRight w:val="0"/>
      <w:marTop w:val="0"/>
      <w:marBottom w:val="0"/>
      <w:divBdr>
        <w:top w:val="none" w:sz="0" w:space="0" w:color="auto"/>
        <w:left w:val="none" w:sz="0" w:space="0" w:color="auto"/>
        <w:bottom w:val="none" w:sz="0" w:space="0" w:color="auto"/>
        <w:right w:val="none" w:sz="0" w:space="0" w:color="auto"/>
      </w:divBdr>
      <w:divsChild>
        <w:div w:id="1098258443">
          <w:marLeft w:val="0"/>
          <w:marRight w:val="0"/>
          <w:marTop w:val="240"/>
          <w:marBottom w:val="120"/>
          <w:divBdr>
            <w:top w:val="none" w:sz="0" w:space="0" w:color="auto"/>
            <w:left w:val="none" w:sz="0" w:space="0" w:color="auto"/>
            <w:bottom w:val="none" w:sz="0" w:space="0" w:color="auto"/>
            <w:right w:val="none" w:sz="0" w:space="0" w:color="auto"/>
          </w:divBdr>
        </w:div>
        <w:div w:id="2010138293">
          <w:marLeft w:val="0"/>
          <w:marRight w:val="0"/>
          <w:marTop w:val="240"/>
          <w:marBottom w:val="120"/>
          <w:divBdr>
            <w:top w:val="none" w:sz="0" w:space="0" w:color="auto"/>
            <w:left w:val="none" w:sz="0" w:space="0" w:color="auto"/>
            <w:bottom w:val="none" w:sz="0" w:space="0" w:color="auto"/>
            <w:right w:val="none" w:sz="0" w:space="0" w:color="auto"/>
          </w:divBdr>
        </w:div>
      </w:divsChild>
    </w:div>
    <w:div w:id="555361784">
      <w:bodyDiv w:val="1"/>
      <w:marLeft w:val="0"/>
      <w:marRight w:val="0"/>
      <w:marTop w:val="0"/>
      <w:marBottom w:val="0"/>
      <w:divBdr>
        <w:top w:val="none" w:sz="0" w:space="0" w:color="auto"/>
        <w:left w:val="none" w:sz="0" w:space="0" w:color="auto"/>
        <w:bottom w:val="none" w:sz="0" w:space="0" w:color="auto"/>
        <w:right w:val="none" w:sz="0" w:space="0" w:color="auto"/>
      </w:divBdr>
      <w:divsChild>
        <w:div w:id="102044273">
          <w:marLeft w:val="0"/>
          <w:marRight w:val="0"/>
          <w:marTop w:val="240"/>
          <w:marBottom w:val="120"/>
          <w:divBdr>
            <w:top w:val="none" w:sz="0" w:space="0" w:color="auto"/>
            <w:left w:val="none" w:sz="0" w:space="0" w:color="auto"/>
            <w:bottom w:val="none" w:sz="0" w:space="0" w:color="auto"/>
            <w:right w:val="none" w:sz="0" w:space="0" w:color="auto"/>
          </w:divBdr>
        </w:div>
        <w:div w:id="2139031180">
          <w:marLeft w:val="0"/>
          <w:marRight w:val="0"/>
          <w:marTop w:val="240"/>
          <w:marBottom w:val="120"/>
          <w:divBdr>
            <w:top w:val="none" w:sz="0" w:space="0" w:color="auto"/>
            <w:left w:val="none" w:sz="0" w:space="0" w:color="auto"/>
            <w:bottom w:val="none" w:sz="0" w:space="0" w:color="auto"/>
            <w:right w:val="none" w:sz="0" w:space="0" w:color="auto"/>
          </w:divBdr>
        </w:div>
      </w:divsChild>
    </w:div>
    <w:div w:id="597176210">
      <w:bodyDiv w:val="1"/>
      <w:marLeft w:val="0"/>
      <w:marRight w:val="0"/>
      <w:marTop w:val="0"/>
      <w:marBottom w:val="0"/>
      <w:divBdr>
        <w:top w:val="none" w:sz="0" w:space="0" w:color="auto"/>
        <w:left w:val="none" w:sz="0" w:space="0" w:color="auto"/>
        <w:bottom w:val="none" w:sz="0" w:space="0" w:color="auto"/>
        <w:right w:val="none" w:sz="0" w:space="0" w:color="auto"/>
      </w:divBdr>
      <w:divsChild>
        <w:div w:id="1749570453">
          <w:marLeft w:val="0"/>
          <w:marRight w:val="0"/>
          <w:marTop w:val="0"/>
          <w:marBottom w:val="0"/>
          <w:divBdr>
            <w:top w:val="none" w:sz="0" w:space="0" w:color="auto"/>
            <w:left w:val="none" w:sz="0" w:space="0" w:color="auto"/>
            <w:bottom w:val="none" w:sz="0" w:space="0" w:color="auto"/>
            <w:right w:val="none" w:sz="0" w:space="0" w:color="auto"/>
          </w:divBdr>
        </w:div>
      </w:divsChild>
    </w:div>
    <w:div w:id="599995493">
      <w:bodyDiv w:val="1"/>
      <w:marLeft w:val="0"/>
      <w:marRight w:val="0"/>
      <w:marTop w:val="0"/>
      <w:marBottom w:val="0"/>
      <w:divBdr>
        <w:top w:val="none" w:sz="0" w:space="0" w:color="auto"/>
        <w:left w:val="none" w:sz="0" w:space="0" w:color="auto"/>
        <w:bottom w:val="none" w:sz="0" w:space="0" w:color="auto"/>
        <w:right w:val="none" w:sz="0" w:space="0" w:color="auto"/>
      </w:divBdr>
    </w:div>
    <w:div w:id="603267583">
      <w:bodyDiv w:val="1"/>
      <w:marLeft w:val="0"/>
      <w:marRight w:val="0"/>
      <w:marTop w:val="0"/>
      <w:marBottom w:val="0"/>
      <w:divBdr>
        <w:top w:val="none" w:sz="0" w:space="0" w:color="auto"/>
        <w:left w:val="none" w:sz="0" w:space="0" w:color="auto"/>
        <w:bottom w:val="none" w:sz="0" w:space="0" w:color="auto"/>
        <w:right w:val="none" w:sz="0" w:space="0" w:color="auto"/>
      </w:divBdr>
    </w:div>
    <w:div w:id="622346089">
      <w:bodyDiv w:val="1"/>
      <w:marLeft w:val="0"/>
      <w:marRight w:val="0"/>
      <w:marTop w:val="0"/>
      <w:marBottom w:val="0"/>
      <w:divBdr>
        <w:top w:val="none" w:sz="0" w:space="0" w:color="auto"/>
        <w:left w:val="none" w:sz="0" w:space="0" w:color="auto"/>
        <w:bottom w:val="none" w:sz="0" w:space="0" w:color="auto"/>
        <w:right w:val="none" w:sz="0" w:space="0" w:color="auto"/>
      </w:divBdr>
    </w:div>
    <w:div w:id="632059947">
      <w:bodyDiv w:val="1"/>
      <w:marLeft w:val="0"/>
      <w:marRight w:val="0"/>
      <w:marTop w:val="0"/>
      <w:marBottom w:val="0"/>
      <w:divBdr>
        <w:top w:val="none" w:sz="0" w:space="0" w:color="auto"/>
        <w:left w:val="none" w:sz="0" w:space="0" w:color="auto"/>
        <w:bottom w:val="none" w:sz="0" w:space="0" w:color="auto"/>
        <w:right w:val="none" w:sz="0" w:space="0" w:color="auto"/>
      </w:divBdr>
      <w:divsChild>
        <w:div w:id="1456368014">
          <w:marLeft w:val="0"/>
          <w:marRight w:val="0"/>
          <w:marTop w:val="0"/>
          <w:marBottom w:val="0"/>
          <w:divBdr>
            <w:top w:val="none" w:sz="0" w:space="0" w:color="auto"/>
            <w:left w:val="none" w:sz="0" w:space="0" w:color="auto"/>
            <w:bottom w:val="none" w:sz="0" w:space="0" w:color="auto"/>
            <w:right w:val="none" w:sz="0" w:space="0" w:color="auto"/>
          </w:divBdr>
          <w:divsChild>
            <w:div w:id="1268469611">
              <w:marLeft w:val="0"/>
              <w:marRight w:val="0"/>
              <w:marTop w:val="0"/>
              <w:marBottom w:val="0"/>
              <w:divBdr>
                <w:top w:val="none" w:sz="0" w:space="0" w:color="auto"/>
                <w:left w:val="none" w:sz="0" w:space="0" w:color="auto"/>
                <w:bottom w:val="none" w:sz="0" w:space="0" w:color="auto"/>
                <w:right w:val="none" w:sz="0" w:space="0" w:color="auto"/>
              </w:divBdr>
              <w:divsChild>
                <w:div w:id="389427080">
                  <w:marLeft w:val="0"/>
                  <w:marRight w:val="0"/>
                  <w:marTop w:val="0"/>
                  <w:marBottom w:val="0"/>
                  <w:divBdr>
                    <w:top w:val="none" w:sz="0" w:space="0" w:color="auto"/>
                    <w:left w:val="none" w:sz="0" w:space="0" w:color="auto"/>
                    <w:bottom w:val="none" w:sz="0" w:space="0" w:color="auto"/>
                    <w:right w:val="none" w:sz="0" w:space="0" w:color="auto"/>
                  </w:divBdr>
                </w:div>
                <w:div w:id="92674422">
                  <w:marLeft w:val="0"/>
                  <w:marRight w:val="0"/>
                  <w:marTop w:val="0"/>
                  <w:marBottom w:val="0"/>
                  <w:divBdr>
                    <w:top w:val="none" w:sz="0" w:space="0" w:color="auto"/>
                    <w:left w:val="none" w:sz="0" w:space="0" w:color="auto"/>
                    <w:bottom w:val="none" w:sz="0" w:space="0" w:color="auto"/>
                    <w:right w:val="none" w:sz="0" w:space="0" w:color="auto"/>
                  </w:divBdr>
                  <w:divsChild>
                    <w:div w:id="261226629">
                      <w:marLeft w:val="0"/>
                      <w:marRight w:val="0"/>
                      <w:marTop w:val="0"/>
                      <w:marBottom w:val="0"/>
                      <w:divBdr>
                        <w:top w:val="none" w:sz="0" w:space="0" w:color="auto"/>
                        <w:left w:val="none" w:sz="0" w:space="0" w:color="auto"/>
                        <w:bottom w:val="none" w:sz="0" w:space="0" w:color="auto"/>
                        <w:right w:val="none" w:sz="0" w:space="0" w:color="auto"/>
                      </w:divBdr>
                    </w:div>
                  </w:divsChild>
                </w:div>
                <w:div w:id="143454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613334">
      <w:bodyDiv w:val="1"/>
      <w:marLeft w:val="0"/>
      <w:marRight w:val="0"/>
      <w:marTop w:val="0"/>
      <w:marBottom w:val="0"/>
      <w:divBdr>
        <w:top w:val="none" w:sz="0" w:space="0" w:color="auto"/>
        <w:left w:val="none" w:sz="0" w:space="0" w:color="auto"/>
        <w:bottom w:val="none" w:sz="0" w:space="0" w:color="auto"/>
        <w:right w:val="none" w:sz="0" w:space="0" w:color="auto"/>
      </w:divBdr>
    </w:div>
    <w:div w:id="645353296">
      <w:bodyDiv w:val="1"/>
      <w:marLeft w:val="0"/>
      <w:marRight w:val="0"/>
      <w:marTop w:val="0"/>
      <w:marBottom w:val="0"/>
      <w:divBdr>
        <w:top w:val="none" w:sz="0" w:space="0" w:color="auto"/>
        <w:left w:val="none" w:sz="0" w:space="0" w:color="auto"/>
        <w:bottom w:val="none" w:sz="0" w:space="0" w:color="auto"/>
        <w:right w:val="none" w:sz="0" w:space="0" w:color="auto"/>
      </w:divBdr>
    </w:div>
    <w:div w:id="675156984">
      <w:bodyDiv w:val="1"/>
      <w:marLeft w:val="0"/>
      <w:marRight w:val="0"/>
      <w:marTop w:val="0"/>
      <w:marBottom w:val="0"/>
      <w:divBdr>
        <w:top w:val="none" w:sz="0" w:space="0" w:color="auto"/>
        <w:left w:val="none" w:sz="0" w:space="0" w:color="auto"/>
        <w:bottom w:val="none" w:sz="0" w:space="0" w:color="auto"/>
        <w:right w:val="none" w:sz="0" w:space="0" w:color="auto"/>
      </w:divBdr>
      <w:divsChild>
        <w:div w:id="263154668">
          <w:marLeft w:val="0"/>
          <w:marRight w:val="0"/>
          <w:marTop w:val="240"/>
          <w:marBottom w:val="120"/>
          <w:divBdr>
            <w:top w:val="none" w:sz="0" w:space="0" w:color="auto"/>
            <w:left w:val="none" w:sz="0" w:space="0" w:color="auto"/>
            <w:bottom w:val="none" w:sz="0" w:space="0" w:color="auto"/>
            <w:right w:val="none" w:sz="0" w:space="0" w:color="auto"/>
          </w:divBdr>
        </w:div>
        <w:div w:id="1711102079">
          <w:marLeft w:val="0"/>
          <w:marRight w:val="0"/>
          <w:marTop w:val="240"/>
          <w:marBottom w:val="120"/>
          <w:divBdr>
            <w:top w:val="none" w:sz="0" w:space="0" w:color="auto"/>
            <w:left w:val="none" w:sz="0" w:space="0" w:color="auto"/>
            <w:bottom w:val="none" w:sz="0" w:space="0" w:color="auto"/>
            <w:right w:val="none" w:sz="0" w:space="0" w:color="auto"/>
          </w:divBdr>
        </w:div>
      </w:divsChild>
    </w:div>
    <w:div w:id="675616929">
      <w:bodyDiv w:val="1"/>
      <w:marLeft w:val="0"/>
      <w:marRight w:val="0"/>
      <w:marTop w:val="0"/>
      <w:marBottom w:val="0"/>
      <w:divBdr>
        <w:top w:val="none" w:sz="0" w:space="0" w:color="auto"/>
        <w:left w:val="none" w:sz="0" w:space="0" w:color="auto"/>
        <w:bottom w:val="none" w:sz="0" w:space="0" w:color="auto"/>
        <w:right w:val="none" w:sz="0" w:space="0" w:color="auto"/>
      </w:divBdr>
      <w:divsChild>
        <w:div w:id="348915312">
          <w:marLeft w:val="0"/>
          <w:marRight w:val="0"/>
          <w:marTop w:val="0"/>
          <w:marBottom w:val="0"/>
          <w:divBdr>
            <w:top w:val="none" w:sz="0" w:space="0" w:color="auto"/>
            <w:left w:val="none" w:sz="0" w:space="0" w:color="auto"/>
            <w:bottom w:val="none" w:sz="0" w:space="0" w:color="auto"/>
            <w:right w:val="none" w:sz="0" w:space="0" w:color="auto"/>
          </w:divBdr>
        </w:div>
        <w:div w:id="170722132">
          <w:marLeft w:val="0"/>
          <w:marRight w:val="0"/>
          <w:marTop w:val="0"/>
          <w:marBottom w:val="0"/>
          <w:divBdr>
            <w:top w:val="none" w:sz="0" w:space="0" w:color="auto"/>
            <w:left w:val="none" w:sz="0" w:space="0" w:color="auto"/>
            <w:bottom w:val="none" w:sz="0" w:space="0" w:color="auto"/>
            <w:right w:val="none" w:sz="0" w:space="0" w:color="auto"/>
          </w:divBdr>
        </w:div>
      </w:divsChild>
    </w:div>
    <w:div w:id="677274577">
      <w:bodyDiv w:val="1"/>
      <w:marLeft w:val="0"/>
      <w:marRight w:val="0"/>
      <w:marTop w:val="0"/>
      <w:marBottom w:val="0"/>
      <w:divBdr>
        <w:top w:val="none" w:sz="0" w:space="0" w:color="auto"/>
        <w:left w:val="none" w:sz="0" w:space="0" w:color="auto"/>
        <w:bottom w:val="none" w:sz="0" w:space="0" w:color="auto"/>
        <w:right w:val="none" w:sz="0" w:space="0" w:color="auto"/>
      </w:divBdr>
      <w:divsChild>
        <w:div w:id="151340895">
          <w:marLeft w:val="0"/>
          <w:marRight w:val="0"/>
          <w:marTop w:val="0"/>
          <w:marBottom w:val="0"/>
          <w:divBdr>
            <w:top w:val="none" w:sz="0" w:space="0" w:color="auto"/>
            <w:left w:val="none" w:sz="0" w:space="0" w:color="auto"/>
            <w:bottom w:val="none" w:sz="0" w:space="0" w:color="auto"/>
            <w:right w:val="none" w:sz="0" w:space="0" w:color="auto"/>
          </w:divBdr>
          <w:divsChild>
            <w:div w:id="1470707876">
              <w:marLeft w:val="0"/>
              <w:marRight w:val="0"/>
              <w:marTop w:val="0"/>
              <w:marBottom w:val="0"/>
              <w:divBdr>
                <w:top w:val="none" w:sz="0" w:space="0" w:color="auto"/>
                <w:left w:val="none" w:sz="0" w:space="0" w:color="auto"/>
                <w:bottom w:val="none" w:sz="0" w:space="0" w:color="auto"/>
                <w:right w:val="none" w:sz="0" w:space="0" w:color="auto"/>
              </w:divBdr>
              <w:divsChild>
                <w:div w:id="979580050">
                  <w:marLeft w:val="0"/>
                  <w:marRight w:val="0"/>
                  <w:marTop w:val="0"/>
                  <w:marBottom w:val="0"/>
                  <w:divBdr>
                    <w:top w:val="none" w:sz="0" w:space="0" w:color="auto"/>
                    <w:left w:val="none" w:sz="0" w:space="0" w:color="auto"/>
                    <w:bottom w:val="none" w:sz="0" w:space="0" w:color="auto"/>
                    <w:right w:val="none" w:sz="0" w:space="0" w:color="auto"/>
                  </w:divBdr>
                  <w:divsChild>
                    <w:div w:id="2053309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917733">
      <w:bodyDiv w:val="1"/>
      <w:marLeft w:val="0"/>
      <w:marRight w:val="0"/>
      <w:marTop w:val="0"/>
      <w:marBottom w:val="0"/>
      <w:divBdr>
        <w:top w:val="none" w:sz="0" w:space="0" w:color="auto"/>
        <w:left w:val="none" w:sz="0" w:space="0" w:color="auto"/>
        <w:bottom w:val="none" w:sz="0" w:space="0" w:color="auto"/>
        <w:right w:val="none" w:sz="0" w:space="0" w:color="auto"/>
      </w:divBdr>
      <w:divsChild>
        <w:div w:id="1594127543">
          <w:marLeft w:val="0"/>
          <w:marRight w:val="0"/>
          <w:marTop w:val="240"/>
          <w:marBottom w:val="120"/>
          <w:divBdr>
            <w:top w:val="none" w:sz="0" w:space="0" w:color="auto"/>
            <w:left w:val="none" w:sz="0" w:space="0" w:color="auto"/>
            <w:bottom w:val="none" w:sz="0" w:space="0" w:color="auto"/>
            <w:right w:val="none" w:sz="0" w:space="0" w:color="auto"/>
          </w:divBdr>
        </w:div>
        <w:div w:id="1118793527">
          <w:marLeft w:val="0"/>
          <w:marRight w:val="0"/>
          <w:marTop w:val="240"/>
          <w:marBottom w:val="120"/>
          <w:divBdr>
            <w:top w:val="none" w:sz="0" w:space="0" w:color="auto"/>
            <w:left w:val="none" w:sz="0" w:space="0" w:color="auto"/>
            <w:bottom w:val="none" w:sz="0" w:space="0" w:color="auto"/>
            <w:right w:val="none" w:sz="0" w:space="0" w:color="auto"/>
          </w:divBdr>
        </w:div>
      </w:divsChild>
    </w:div>
    <w:div w:id="699165262">
      <w:bodyDiv w:val="1"/>
      <w:marLeft w:val="0"/>
      <w:marRight w:val="0"/>
      <w:marTop w:val="0"/>
      <w:marBottom w:val="0"/>
      <w:divBdr>
        <w:top w:val="none" w:sz="0" w:space="0" w:color="auto"/>
        <w:left w:val="none" w:sz="0" w:space="0" w:color="auto"/>
        <w:bottom w:val="none" w:sz="0" w:space="0" w:color="auto"/>
        <w:right w:val="none" w:sz="0" w:space="0" w:color="auto"/>
      </w:divBdr>
      <w:divsChild>
        <w:div w:id="1866944581">
          <w:marLeft w:val="0"/>
          <w:marRight w:val="0"/>
          <w:marTop w:val="240"/>
          <w:marBottom w:val="120"/>
          <w:divBdr>
            <w:top w:val="none" w:sz="0" w:space="0" w:color="auto"/>
            <w:left w:val="none" w:sz="0" w:space="0" w:color="auto"/>
            <w:bottom w:val="none" w:sz="0" w:space="0" w:color="auto"/>
            <w:right w:val="none" w:sz="0" w:space="0" w:color="auto"/>
          </w:divBdr>
        </w:div>
        <w:div w:id="139805411">
          <w:marLeft w:val="0"/>
          <w:marRight w:val="0"/>
          <w:marTop w:val="240"/>
          <w:marBottom w:val="120"/>
          <w:divBdr>
            <w:top w:val="none" w:sz="0" w:space="0" w:color="auto"/>
            <w:left w:val="none" w:sz="0" w:space="0" w:color="auto"/>
            <w:bottom w:val="none" w:sz="0" w:space="0" w:color="auto"/>
            <w:right w:val="none" w:sz="0" w:space="0" w:color="auto"/>
          </w:divBdr>
        </w:div>
      </w:divsChild>
    </w:div>
    <w:div w:id="700131663">
      <w:bodyDiv w:val="1"/>
      <w:marLeft w:val="0"/>
      <w:marRight w:val="0"/>
      <w:marTop w:val="0"/>
      <w:marBottom w:val="0"/>
      <w:divBdr>
        <w:top w:val="none" w:sz="0" w:space="0" w:color="auto"/>
        <w:left w:val="none" w:sz="0" w:space="0" w:color="auto"/>
        <w:bottom w:val="none" w:sz="0" w:space="0" w:color="auto"/>
        <w:right w:val="none" w:sz="0" w:space="0" w:color="auto"/>
      </w:divBdr>
      <w:divsChild>
        <w:div w:id="398787849">
          <w:marLeft w:val="0"/>
          <w:marRight w:val="0"/>
          <w:marTop w:val="240"/>
          <w:marBottom w:val="120"/>
          <w:divBdr>
            <w:top w:val="none" w:sz="0" w:space="0" w:color="auto"/>
            <w:left w:val="none" w:sz="0" w:space="0" w:color="auto"/>
            <w:bottom w:val="none" w:sz="0" w:space="0" w:color="auto"/>
            <w:right w:val="none" w:sz="0" w:space="0" w:color="auto"/>
          </w:divBdr>
        </w:div>
        <w:div w:id="819929725">
          <w:marLeft w:val="0"/>
          <w:marRight w:val="0"/>
          <w:marTop w:val="240"/>
          <w:marBottom w:val="120"/>
          <w:divBdr>
            <w:top w:val="none" w:sz="0" w:space="0" w:color="auto"/>
            <w:left w:val="none" w:sz="0" w:space="0" w:color="auto"/>
            <w:bottom w:val="none" w:sz="0" w:space="0" w:color="auto"/>
            <w:right w:val="none" w:sz="0" w:space="0" w:color="auto"/>
          </w:divBdr>
        </w:div>
      </w:divsChild>
    </w:div>
    <w:div w:id="717432798">
      <w:bodyDiv w:val="1"/>
      <w:marLeft w:val="0"/>
      <w:marRight w:val="0"/>
      <w:marTop w:val="0"/>
      <w:marBottom w:val="0"/>
      <w:divBdr>
        <w:top w:val="none" w:sz="0" w:space="0" w:color="auto"/>
        <w:left w:val="none" w:sz="0" w:space="0" w:color="auto"/>
        <w:bottom w:val="none" w:sz="0" w:space="0" w:color="auto"/>
        <w:right w:val="none" w:sz="0" w:space="0" w:color="auto"/>
      </w:divBdr>
    </w:div>
    <w:div w:id="720831630">
      <w:bodyDiv w:val="1"/>
      <w:marLeft w:val="0"/>
      <w:marRight w:val="0"/>
      <w:marTop w:val="0"/>
      <w:marBottom w:val="0"/>
      <w:divBdr>
        <w:top w:val="none" w:sz="0" w:space="0" w:color="auto"/>
        <w:left w:val="none" w:sz="0" w:space="0" w:color="auto"/>
        <w:bottom w:val="none" w:sz="0" w:space="0" w:color="auto"/>
        <w:right w:val="none" w:sz="0" w:space="0" w:color="auto"/>
      </w:divBdr>
      <w:divsChild>
        <w:div w:id="977417227">
          <w:marLeft w:val="0"/>
          <w:marRight w:val="0"/>
          <w:marTop w:val="0"/>
          <w:marBottom w:val="0"/>
          <w:divBdr>
            <w:top w:val="none" w:sz="0" w:space="0" w:color="auto"/>
            <w:left w:val="none" w:sz="0" w:space="0" w:color="auto"/>
            <w:bottom w:val="none" w:sz="0" w:space="0" w:color="auto"/>
            <w:right w:val="none" w:sz="0" w:space="0" w:color="auto"/>
          </w:divBdr>
          <w:divsChild>
            <w:div w:id="2055737412">
              <w:marLeft w:val="0"/>
              <w:marRight w:val="0"/>
              <w:marTop w:val="0"/>
              <w:marBottom w:val="0"/>
              <w:divBdr>
                <w:top w:val="none" w:sz="0" w:space="0" w:color="auto"/>
                <w:left w:val="none" w:sz="0" w:space="0" w:color="auto"/>
                <w:bottom w:val="none" w:sz="0" w:space="0" w:color="auto"/>
                <w:right w:val="none" w:sz="0" w:space="0" w:color="auto"/>
              </w:divBdr>
              <w:divsChild>
                <w:div w:id="1364328835">
                  <w:marLeft w:val="-30"/>
                  <w:marRight w:val="90"/>
                  <w:marTop w:val="0"/>
                  <w:marBottom w:val="105"/>
                  <w:divBdr>
                    <w:top w:val="none" w:sz="0" w:space="0" w:color="auto"/>
                    <w:left w:val="none" w:sz="0" w:space="0" w:color="auto"/>
                    <w:bottom w:val="none" w:sz="0" w:space="0" w:color="auto"/>
                    <w:right w:val="none" w:sz="0" w:space="0" w:color="auto"/>
                  </w:divBdr>
                </w:div>
              </w:divsChild>
            </w:div>
          </w:divsChild>
        </w:div>
        <w:div w:id="178279913">
          <w:marLeft w:val="0"/>
          <w:marRight w:val="0"/>
          <w:marTop w:val="0"/>
          <w:marBottom w:val="0"/>
          <w:divBdr>
            <w:top w:val="none" w:sz="0" w:space="0" w:color="auto"/>
            <w:left w:val="none" w:sz="0" w:space="0" w:color="auto"/>
            <w:bottom w:val="none" w:sz="0" w:space="0" w:color="auto"/>
            <w:right w:val="none" w:sz="0" w:space="0" w:color="auto"/>
          </w:divBdr>
          <w:divsChild>
            <w:div w:id="48044504">
              <w:marLeft w:val="0"/>
              <w:marRight w:val="0"/>
              <w:marTop w:val="0"/>
              <w:marBottom w:val="0"/>
              <w:divBdr>
                <w:top w:val="none" w:sz="0" w:space="0" w:color="auto"/>
                <w:left w:val="none" w:sz="0" w:space="0" w:color="auto"/>
                <w:bottom w:val="none" w:sz="0" w:space="0" w:color="auto"/>
                <w:right w:val="none" w:sz="0" w:space="0" w:color="auto"/>
              </w:divBdr>
            </w:div>
          </w:divsChild>
        </w:div>
        <w:div w:id="455755445">
          <w:marLeft w:val="0"/>
          <w:marRight w:val="0"/>
          <w:marTop w:val="0"/>
          <w:marBottom w:val="0"/>
          <w:divBdr>
            <w:top w:val="none" w:sz="0" w:space="0" w:color="auto"/>
            <w:left w:val="none" w:sz="0" w:space="0" w:color="auto"/>
            <w:bottom w:val="none" w:sz="0" w:space="0" w:color="auto"/>
            <w:right w:val="none" w:sz="0" w:space="0" w:color="auto"/>
          </w:divBdr>
          <w:divsChild>
            <w:div w:id="344484979">
              <w:marLeft w:val="0"/>
              <w:marRight w:val="0"/>
              <w:marTop w:val="0"/>
              <w:marBottom w:val="0"/>
              <w:divBdr>
                <w:top w:val="none" w:sz="0" w:space="0" w:color="auto"/>
                <w:left w:val="none" w:sz="0" w:space="0" w:color="auto"/>
                <w:bottom w:val="none" w:sz="0" w:space="0" w:color="auto"/>
                <w:right w:val="none" w:sz="0" w:space="0" w:color="auto"/>
              </w:divBdr>
              <w:divsChild>
                <w:div w:id="360325560">
                  <w:marLeft w:val="0"/>
                  <w:marRight w:val="0"/>
                  <w:marTop w:val="0"/>
                  <w:marBottom w:val="0"/>
                  <w:divBdr>
                    <w:top w:val="none" w:sz="0" w:space="0" w:color="auto"/>
                    <w:left w:val="none" w:sz="0" w:space="0" w:color="auto"/>
                    <w:bottom w:val="none" w:sz="0" w:space="0" w:color="auto"/>
                    <w:right w:val="none" w:sz="0" w:space="0" w:color="auto"/>
                  </w:divBdr>
                  <w:divsChild>
                    <w:div w:id="1706101581">
                      <w:marLeft w:val="0"/>
                      <w:marRight w:val="0"/>
                      <w:marTop w:val="0"/>
                      <w:marBottom w:val="0"/>
                      <w:divBdr>
                        <w:top w:val="none" w:sz="0" w:space="0" w:color="auto"/>
                        <w:left w:val="none" w:sz="0" w:space="0" w:color="auto"/>
                        <w:bottom w:val="none" w:sz="0" w:space="0" w:color="auto"/>
                        <w:right w:val="none" w:sz="0" w:space="0" w:color="auto"/>
                      </w:divBdr>
                    </w:div>
                    <w:div w:id="712996701">
                      <w:marLeft w:val="0"/>
                      <w:marRight w:val="0"/>
                      <w:marTop w:val="0"/>
                      <w:marBottom w:val="0"/>
                      <w:divBdr>
                        <w:top w:val="none" w:sz="0" w:space="0" w:color="auto"/>
                        <w:left w:val="none" w:sz="0" w:space="0" w:color="auto"/>
                        <w:bottom w:val="none" w:sz="0" w:space="0" w:color="auto"/>
                        <w:right w:val="none" w:sz="0" w:space="0" w:color="auto"/>
                      </w:divBdr>
                      <w:divsChild>
                        <w:div w:id="1616011892">
                          <w:marLeft w:val="0"/>
                          <w:marRight w:val="0"/>
                          <w:marTop w:val="0"/>
                          <w:marBottom w:val="0"/>
                          <w:divBdr>
                            <w:top w:val="none" w:sz="0" w:space="0" w:color="auto"/>
                            <w:left w:val="none" w:sz="0" w:space="0" w:color="auto"/>
                            <w:bottom w:val="none" w:sz="0" w:space="0" w:color="auto"/>
                            <w:right w:val="none" w:sz="0" w:space="0" w:color="auto"/>
                          </w:divBdr>
                          <w:divsChild>
                            <w:div w:id="174661870">
                              <w:marLeft w:val="0"/>
                              <w:marRight w:val="0"/>
                              <w:marTop w:val="0"/>
                              <w:marBottom w:val="0"/>
                              <w:divBdr>
                                <w:top w:val="none" w:sz="0" w:space="0" w:color="auto"/>
                                <w:left w:val="none" w:sz="0" w:space="0" w:color="auto"/>
                                <w:bottom w:val="none" w:sz="0" w:space="0" w:color="auto"/>
                                <w:right w:val="none" w:sz="0" w:space="0" w:color="auto"/>
                              </w:divBdr>
                              <w:divsChild>
                                <w:div w:id="1186168221">
                                  <w:marLeft w:val="0"/>
                                  <w:marRight w:val="-120"/>
                                  <w:marTop w:val="0"/>
                                  <w:marBottom w:val="0"/>
                                  <w:divBdr>
                                    <w:top w:val="single" w:sz="6" w:space="0" w:color="C2C2C2"/>
                                    <w:left w:val="single" w:sz="6" w:space="0" w:color="C2C2C2"/>
                                    <w:bottom w:val="single" w:sz="6" w:space="0" w:color="C2C2C2"/>
                                    <w:right w:val="none" w:sz="0" w:space="0" w:color="auto"/>
                                  </w:divBdr>
                                  <w:divsChild>
                                    <w:div w:id="814688998">
                                      <w:marLeft w:val="0"/>
                                      <w:marRight w:val="0"/>
                                      <w:marTop w:val="0"/>
                                      <w:marBottom w:val="0"/>
                                      <w:divBdr>
                                        <w:top w:val="none" w:sz="0" w:space="0" w:color="auto"/>
                                        <w:left w:val="none" w:sz="0" w:space="0" w:color="auto"/>
                                        <w:bottom w:val="none" w:sz="0" w:space="0" w:color="auto"/>
                                        <w:right w:val="none" w:sz="0" w:space="0" w:color="auto"/>
                                      </w:divBdr>
                                    </w:div>
                                  </w:divsChild>
                                </w:div>
                                <w:div w:id="68301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5391">
                      <w:marLeft w:val="0"/>
                      <w:marRight w:val="0"/>
                      <w:marTop w:val="0"/>
                      <w:marBottom w:val="0"/>
                      <w:divBdr>
                        <w:top w:val="none" w:sz="0" w:space="0" w:color="auto"/>
                        <w:left w:val="none" w:sz="0" w:space="0" w:color="auto"/>
                        <w:bottom w:val="none" w:sz="0" w:space="0" w:color="auto"/>
                        <w:right w:val="none" w:sz="0" w:space="0" w:color="auto"/>
                      </w:divBdr>
                      <w:divsChild>
                        <w:div w:id="197836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233476">
                  <w:marLeft w:val="0"/>
                  <w:marRight w:val="0"/>
                  <w:marTop w:val="0"/>
                  <w:marBottom w:val="0"/>
                  <w:divBdr>
                    <w:top w:val="none" w:sz="0" w:space="0" w:color="auto"/>
                    <w:left w:val="none" w:sz="0" w:space="0" w:color="auto"/>
                    <w:bottom w:val="none" w:sz="0" w:space="0" w:color="auto"/>
                    <w:right w:val="none" w:sz="0" w:space="0" w:color="auto"/>
                  </w:divBdr>
                  <w:divsChild>
                    <w:div w:id="2129464479">
                      <w:marLeft w:val="0"/>
                      <w:marRight w:val="0"/>
                      <w:marTop w:val="0"/>
                      <w:marBottom w:val="0"/>
                      <w:divBdr>
                        <w:top w:val="none" w:sz="0" w:space="0" w:color="auto"/>
                        <w:left w:val="none" w:sz="0" w:space="0" w:color="auto"/>
                        <w:bottom w:val="none" w:sz="0" w:space="0" w:color="auto"/>
                        <w:right w:val="none" w:sz="0" w:space="0" w:color="auto"/>
                      </w:divBdr>
                      <w:divsChild>
                        <w:div w:id="362480076">
                          <w:marLeft w:val="0"/>
                          <w:marRight w:val="0"/>
                          <w:marTop w:val="0"/>
                          <w:marBottom w:val="0"/>
                          <w:divBdr>
                            <w:top w:val="none" w:sz="0" w:space="0" w:color="auto"/>
                            <w:left w:val="none" w:sz="0" w:space="0" w:color="auto"/>
                            <w:bottom w:val="none" w:sz="0" w:space="0" w:color="auto"/>
                            <w:right w:val="none" w:sz="0" w:space="0" w:color="auto"/>
                          </w:divBdr>
                          <w:divsChild>
                            <w:div w:id="1334600919">
                              <w:marLeft w:val="0"/>
                              <w:marRight w:val="0"/>
                              <w:marTop w:val="0"/>
                              <w:marBottom w:val="0"/>
                              <w:divBdr>
                                <w:top w:val="none" w:sz="0" w:space="0" w:color="auto"/>
                                <w:left w:val="none" w:sz="0" w:space="0" w:color="auto"/>
                                <w:bottom w:val="none" w:sz="0" w:space="0" w:color="auto"/>
                                <w:right w:val="none" w:sz="0" w:space="0" w:color="auto"/>
                              </w:divBdr>
                              <w:divsChild>
                                <w:div w:id="492987301">
                                  <w:marLeft w:val="0"/>
                                  <w:marRight w:val="0"/>
                                  <w:marTop w:val="0"/>
                                  <w:marBottom w:val="0"/>
                                  <w:divBdr>
                                    <w:top w:val="none" w:sz="0" w:space="0" w:color="auto"/>
                                    <w:left w:val="none" w:sz="0" w:space="0" w:color="auto"/>
                                    <w:bottom w:val="none" w:sz="0" w:space="0" w:color="auto"/>
                                    <w:right w:val="none" w:sz="0" w:space="0" w:color="auto"/>
                                  </w:divBdr>
                                  <w:divsChild>
                                    <w:div w:id="65151322">
                                      <w:marLeft w:val="0"/>
                                      <w:marRight w:val="0"/>
                                      <w:marTop w:val="0"/>
                                      <w:marBottom w:val="0"/>
                                      <w:divBdr>
                                        <w:top w:val="none" w:sz="0" w:space="0" w:color="auto"/>
                                        <w:left w:val="none" w:sz="0" w:space="0" w:color="auto"/>
                                        <w:bottom w:val="none" w:sz="0" w:space="0" w:color="auto"/>
                                        <w:right w:val="none" w:sz="0" w:space="0" w:color="auto"/>
                                      </w:divBdr>
                                      <w:divsChild>
                                        <w:div w:id="526481233">
                                          <w:marLeft w:val="0"/>
                                          <w:marRight w:val="0"/>
                                          <w:marTop w:val="0"/>
                                          <w:marBottom w:val="0"/>
                                          <w:divBdr>
                                            <w:top w:val="none" w:sz="0" w:space="0" w:color="auto"/>
                                            <w:left w:val="none" w:sz="0" w:space="0" w:color="auto"/>
                                            <w:bottom w:val="none" w:sz="0" w:space="0" w:color="auto"/>
                                            <w:right w:val="none" w:sz="0" w:space="0" w:color="auto"/>
                                          </w:divBdr>
                                          <w:divsChild>
                                            <w:div w:id="11999221">
                                              <w:marLeft w:val="0"/>
                                              <w:marRight w:val="0"/>
                                              <w:marTop w:val="0"/>
                                              <w:marBottom w:val="0"/>
                                              <w:divBdr>
                                                <w:top w:val="none" w:sz="0" w:space="0" w:color="auto"/>
                                                <w:left w:val="none" w:sz="0" w:space="0" w:color="auto"/>
                                                <w:bottom w:val="none" w:sz="0" w:space="0" w:color="auto"/>
                                                <w:right w:val="none" w:sz="0" w:space="0" w:color="auto"/>
                                              </w:divBdr>
                                              <w:divsChild>
                                                <w:div w:id="2039508076">
                                                  <w:marLeft w:val="0"/>
                                                  <w:marRight w:val="0"/>
                                                  <w:marTop w:val="0"/>
                                                  <w:marBottom w:val="0"/>
                                                  <w:divBdr>
                                                    <w:top w:val="none" w:sz="0" w:space="0" w:color="auto"/>
                                                    <w:left w:val="none" w:sz="0" w:space="0" w:color="auto"/>
                                                    <w:bottom w:val="none" w:sz="0" w:space="0" w:color="auto"/>
                                                    <w:right w:val="none" w:sz="0" w:space="0" w:color="auto"/>
                                                  </w:divBdr>
                                                  <w:divsChild>
                                                    <w:div w:id="1776710464">
                                                      <w:marLeft w:val="0"/>
                                                      <w:marRight w:val="0"/>
                                                      <w:marTop w:val="0"/>
                                                      <w:marBottom w:val="0"/>
                                                      <w:divBdr>
                                                        <w:top w:val="none" w:sz="0" w:space="0" w:color="auto"/>
                                                        <w:left w:val="none" w:sz="0" w:space="0" w:color="auto"/>
                                                        <w:bottom w:val="none" w:sz="0" w:space="0" w:color="auto"/>
                                                        <w:right w:val="none" w:sz="0" w:space="0" w:color="auto"/>
                                                      </w:divBdr>
                                                      <w:divsChild>
                                                        <w:div w:id="1494447071">
                                                          <w:marLeft w:val="0"/>
                                                          <w:marRight w:val="0"/>
                                                          <w:marTop w:val="0"/>
                                                          <w:marBottom w:val="0"/>
                                                          <w:divBdr>
                                                            <w:top w:val="none" w:sz="0" w:space="0" w:color="auto"/>
                                                            <w:left w:val="none" w:sz="0" w:space="0" w:color="auto"/>
                                                            <w:bottom w:val="none" w:sz="0" w:space="0" w:color="auto"/>
                                                            <w:right w:val="none" w:sz="0" w:space="0" w:color="auto"/>
                                                          </w:divBdr>
                                                          <w:divsChild>
                                                            <w:div w:id="41096903">
                                                              <w:marLeft w:val="0"/>
                                                              <w:marRight w:val="0"/>
                                                              <w:marTop w:val="0"/>
                                                              <w:marBottom w:val="0"/>
                                                              <w:divBdr>
                                                                <w:top w:val="none" w:sz="0" w:space="0" w:color="auto"/>
                                                                <w:left w:val="none" w:sz="0" w:space="0" w:color="auto"/>
                                                                <w:bottom w:val="none" w:sz="0" w:space="0" w:color="auto"/>
                                                                <w:right w:val="none" w:sz="0" w:space="0" w:color="auto"/>
                                                              </w:divBdr>
                                                              <w:divsChild>
                                                                <w:div w:id="161278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4791172">
                              <w:marLeft w:val="0"/>
                              <w:marRight w:val="0"/>
                              <w:marTop w:val="0"/>
                              <w:marBottom w:val="0"/>
                              <w:divBdr>
                                <w:top w:val="none" w:sz="0" w:space="0" w:color="auto"/>
                                <w:left w:val="none" w:sz="0" w:space="0" w:color="auto"/>
                                <w:bottom w:val="none" w:sz="0" w:space="0" w:color="auto"/>
                                <w:right w:val="none" w:sz="0" w:space="0" w:color="auto"/>
                              </w:divBdr>
                              <w:divsChild>
                                <w:div w:id="650644833">
                                  <w:marLeft w:val="0"/>
                                  <w:marRight w:val="0"/>
                                  <w:marTop w:val="0"/>
                                  <w:marBottom w:val="0"/>
                                  <w:divBdr>
                                    <w:top w:val="none" w:sz="0" w:space="0" w:color="auto"/>
                                    <w:left w:val="none" w:sz="0" w:space="0" w:color="auto"/>
                                    <w:bottom w:val="none" w:sz="0" w:space="0" w:color="auto"/>
                                    <w:right w:val="none" w:sz="0" w:space="0" w:color="auto"/>
                                  </w:divBdr>
                                  <w:divsChild>
                                    <w:div w:id="858659769">
                                      <w:marLeft w:val="0"/>
                                      <w:marRight w:val="0"/>
                                      <w:marTop w:val="0"/>
                                      <w:marBottom w:val="0"/>
                                      <w:divBdr>
                                        <w:top w:val="none" w:sz="0" w:space="0" w:color="auto"/>
                                        <w:left w:val="none" w:sz="0" w:space="0" w:color="auto"/>
                                        <w:bottom w:val="none" w:sz="0" w:space="0" w:color="auto"/>
                                        <w:right w:val="none" w:sz="0" w:space="0" w:color="auto"/>
                                      </w:divBdr>
                                      <w:divsChild>
                                        <w:div w:id="1680352980">
                                          <w:marLeft w:val="0"/>
                                          <w:marRight w:val="0"/>
                                          <w:marTop w:val="0"/>
                                          <w:marBottom w:val="0"/>
                                          <w:divBdr>
                                            <w:top w:val="none" w:sz="0" w:space="0" w:color="auto"/>
                                            <w:left w:val="none" w:sz="0" w:space="0" w:color="auto"/>
                                            <w:bottom w:val="none" w:sz="0" w:space="0" w:color="auto"/>
                                            <w:right w:val="none" w:sz="0" w:space="0" w:color="auto"/>
                                          </w:divBdr>
                                          <w:divsChild>
                                            <w:div w:id="1647778797">
                                              <w:marLeft w:val="0"/>
                                              <w:marRight w:val="0"/>
                                              <w:marTop w:val="0"/>
                                              <w:marBottom w:val="0"/>
                                              <w:divBdr>
                                                <w:top w:val="none" w:sz="0" w:space="0" w:color="auto"/>
                                                <w:left w:val="none" w:sz="0" w:space="0" w:color="auto"/>
                                                <w:bottom w:val="none" w:sz="0" w:space="0" w:color="auto"/>
                                                <w:right w:val="none" w:sz="0" w:space="0" w:color="auto"/>
                                              </w:divBdr>
                                              <w:divsChild>
                                                <w:div w:id="1081754935">
                                                  <w:marLeft w:val="0"/>
                                                  <w:marRight w:val="0"/>
                                                  <w:marTop w:val="0"/>
                                                  <w:marBottom w:val="0"/>
                                                  <w:divBdr>
                                                    <w:top w:val="none" w:sz="0" w:space="0" w:color="auto"/>
                                                    <w:left w:val="none" w:sz="0" w:space="0" w:color="auto"/>
                                                    <w:bottom w:val="none" w:sz="0" w:space="0" w:color="auto"/>
                                                    <w:right w:val="none" w:sz="0" w:space="0" w:color="auto"/>
                                                  </w:divBdr>
                                                  <w:divsChild>
                                                    <w:div w:id="1029451354">
                                                      <w:marLeft w:val="0"/>
                                                      <w:marRight w:val="0"/>
                                                      <w:marTop w:val="0"/>
                                                      <w:marBottom w:val="0"/>
                                                      <w:divBdr>
                                                        <w:top w:val="none" w:sz="0" w:space="0" w:color="auto"/>
                                                        <w:left w:val="none" w:sz="0" w:space="0" w:color="auto"/>
                                                        <w:bottom w:val="none" w:sz="0" w:space="0" w:color="auto"/>
                                                        <w:right w:val="none" w:sz="0" w:space="0" w:color="auto"/>
                                                      </w:divBdr>
                                                      <w:divsChild>
                                                        <w:div w:id="1101268143">
                                                          <w:marLeft w:val="0"/>
                                                          <w:marRight w:val="0"/>
                                                          <w:marTop w:val="0"/>
                                                          <w:marBottom w:val="0"/>
                                                          <w:divBdr>
                                                            <w:top w:val="none" w:sz="0" w:space="0" w:color="auto"/>
                                                            <w:left w:val="none" w:sz="0" w:space="0" w:color="auto"/>
                                                            <w:bottom w:val="none" w:sz="0" w:space="0" w:color="auto"/>
                                                            <w:right w:val="none" w:sz="0" w:space="0" w:color="auto"/>
                                                          </w:divBdr>
                                                          <w:divsChild>
                                                            <w:div w:id="2016154844">
                                                              <w:marLeft w:val="0"/>
                                                              <w:marRight w:val="0"/>
                                                              <w:marTop w:val="0"/>
                                                              <w:marBottom w:val="0"/>
                                                              <w:divBdr>
                                                                <w:top w:val="none" w:sz="0" w:space="0" w:color="auto"/>
                                                                <w:left w:val="none" w:sz="0" w:space="0" w:color="auto"/>
                                                                <w:bottom w:val="none" w:sz="0" w:space="0" w:color="auto"/>
                                                                <w:right w:val="none" w:sz="0" w:space="0" w:color="auto"/>
                                                              </w:divBdr>
                                                              <w:divsChild>
                                                                <w:div w:id="1630361139">
                                                                  <w:marLeft w:val="0"/>
                                                                  <w:marRight w:val="0"/>
                                                                  <w:marTop w:val="0"/>
                                                                  <w:marBottom w:val="0"/>
                                                                  <w:divBdr>
                                                                    <w:top w:val="none" w:sz="0" w:space="0" w:color="auto"/>
                                                                    <w:left w:val="none" w:sz="0" w:space="0" w:color="auto"/>
                                                                    <w:bottom w:val="none" w:sz="0" w:space="0" w:color="auto"/>
                                                                    <w:right w:val="none" w:sz="0" w:space="0" w:color="auto"/>
                                                                  </w:divBdr>
                                                                  <w:divsChild>
                                                                    <w:div w:id="54467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32389342">
      <w:bodyDiv w:val="1"/>
      <w:marLeft w:val="0"/>
      <w:marRight w:val="0"/>
      <w:marTop w:val="0"/>
      <w:marBottom w:val="0"/>
      <w:divBdr>
        <w:top w:val="none" w:sz="0" w:space="0" w:color="auto"/>
        <w:left w:val="none" w:sz="0" w:space="0" w:color="auto"/>
        <w:bottom w:val="none" w:sz="0" w:space="0" w:color="auto"/>
        <w:right w:val="none" w:sz="0" w:space="0" w:color="auto"/>
      </w:divBdr>
      <w:divsChild>
        <w:div w:id="1291981673">
          <w:marLeft w:val="0"/>
          <w:marRight w:val="0"/>
          <w:marTop w:val="0"/>
          <w:marBottom w:val="0"/>
          <w:divBdr>
            <w:top w:val="none" w:sz="0" w:space="0" w:color="auto"/>
            <w:left w:val="none" w:sz="0" w:space="0" w:color="auto"/>
            <w:bottom w:val="none" w:sz="0" w:space="0" w:color="auto"/>
            <w:right w:val="none" w:sz="0" w:space="0" w:color="auto"/>
          </w:divBdr>
        </w:div>
        <w:div w:id="709258987">
          <w:marLeft w:val="0"/>
          <w:marRight w:val="0"/>
          <w:marTop w:val="0"/>
          <w:marBottom w:val="0"/>
          <w:divBdr>
            <w:top w:val="none" w:sz="0" w:space="0" w:color="auto"/>
            <w:left w:val="none" w:sz="0" w:space="0" w:color="auto"/>
            <w:bottom w:val="none" w:sz="0" w:space="0" w:color="auto"/>
            <w:right w:val="none" w:sz="0" w:space="0" w:color="auto"/>
          </w:divBdr>
        </w:div>
        <w:div w:id="1710179157">
          <w:marLeft w:val="0"/>
          <w:marRight w:val="0"/>
          <w:marTop w:val="0"/>
          <w:marBottom w:val="0"/>
          <w:divBdr>
            <w:top w:val="none" w:sz="0" w:space="0" w:color="auto"/>
            <w:left w:val="none" w:sz="0" w:space="0" w:color="auto"/>
            <w:bottom w:val="none" w:sz="0" w:space="0" w:color="auto"/>
            <w:right w:val="none" w:sz="0" w:space="0" w:color="auto"/>
          </w:divBdr>
        </w:div>
        <w:div w:id="940718549">
          <w:marLeft w:val="0"/>
          <w:marRight w:val="0"/>
          <w:marTop w:val="0"/>
          <w:marBottom w:val="0"/>
          <w:divBdr>
            <w:top w:val="none" w:sz="0" w:space="0" w:color="auto"/>
            <w:left w:val="none" w:sz="0" w:space="0" w:color="auto"/>
            <w:bottom w:val="none" w:sz="0" w:space="0" w:color="auto"/>
            <w:right w:val="none" w:sz="0" w:space="0" w:color="auto"/>
          </w:divBdr>
        </w:div>
        <w:div w:id="1156720921">
          <w:marLeft w:val="0"/>
          <w:marRight w:val="0"/>
          <w:marTop w:val="0"/>
          <w:marBottom w:val="0"/>
          <w:divBdr>
            <w:top w:val="none" w:sz="0" w:space="0" w:color="auto"/>
            <w:left w:val="none" w:sz="0" w:space="0" w:color="auto"/>
            <w:bottom w:val="none" w:sz="0" w:space="0" w:color="auto"/>
            <w:right w:val="none" w:sz="0" w:space="0" w:color="auto"/>
          </w:divBdr>
        </w:div>
        <w:div w:id="1199124044">
          <w:marLeft w:val="0"/>
          <w:marRight w:val="0"/>
          <w:marTop w:val="0"/>
          <w:marBottom w:val="0"/>
          <w:divBdr>
            <w:top w:val="none" w:sz="0" w:space="0" w:color="auto"/>
            <w:left w:val="none" w:sz="0" w:space="0" w:color="auto"/>
            <w:bottom w:val="none" w:sz="0" w:space="0" w:color="auto"/>
            <w:right w:val="none" w:sz="0" w:space="0" w:color="auto"/>
          </w:divBdr>
        </w:div>
      </w:divsChild>
    </w:div>
    <w:div w:id="735857174">
      <w:bodyDiv w:val="1"/>
      <w:marLeft w:val="0"/>
      <w:marRight w:val="0"/>
      <w:marTop w:val="0"/>
      <w:marBottom w:val="0"/>
      <w:divBdr>
        <w:top w:val="none" w:sz="0" w:space="0" w:color="auto"/>
        <w:left w:val="none" w:sz="0" w:space="0" w:color="auto"/>
        <w:bottom w:val="none" w:sz="0" w:space="0" w:color="auto"/>
        <w:right w:val="none" w:sz="0" w:space="0" w:color="auto"/>
      </w:divBdr>
      <w:divsChild>
        <w:div w:id="1325935766">
          <w:marLeft w:val="0"/>
          <w:marRight w:val="0"/>
          <w:marTop w:val="24"/>
          <w:marBottom w:val="0"/>
          <w:divBdr>
            <w:top w:val="none" w:sz="0" w:space="0" w:color="auto"/>
            <w:left w:val="none" w:sz="0" w:space="0" w:color="auto"/>
            <w:bottom w:val="none" w:sz="0" w:space="0" w:color="auto"/>
            <w:right w:val="none" w:sz="0" w:space="0" w:color="auto"/>
          </w:divBdr>
        </w:div>
        <w:div w:id="1118135381">
          <w:marLeft w:val="0"/>
          <w:marRight w:val="0"/>
          <w:marTop w:val="24"/>
          <w:marBottom w:val="0"/>
          <w:divBdr>
            <w:top w:val="none" w:sz="0" w:space="0" w:color="auto"/>
            <w:left w:val="none" w:sz="0" w:space="0" w:color="auto"/>
            <w:bottom w:val="none" w:sz="0" w:space="0" w:color="auto"/>
            <w:right w:val="none" w:sz="0" w:space="0" w:color="auto"/>
          </w:divBdr>
          <w:divsChild>
            <w:div w:id="147408909">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744380702">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sChild>
        <w:div w:id="392239912">
          <w:marLeft w:val="0"/>
          <w:marRight w:val="0"/>
          <w:marTop w:val="0"/>
          <w:marBottom w:val="0"/>
          <w:divBdr>
            <w:top w:val="none" w:sz="0" w:space="0" w:color="auto"/>
            <w:left w:val="none" w:sz="0" w:space="0" w:color="auto"/>
            <w:bottom w:val="none" w:sz="0" w:space="0" w:color="auto"/>
            <w:right w:val="none" w:sz="0" w:space="0" w:color="auto"/>
          </w:divBdr>
          <w:divsChild>
            <w:div w:id="1905334818">
              <w:marLeft w:val="0"/>
              <w:marRight w:val="0"/>
              <w:marTop w:val="0"/>
              <w:marBottom w:val="0"/>
              <w:divBdr>
                <w:top w:val="none" w:sz="0" w:space="0" w:color="auto"/>
                <w:left w:val="none" w:sz="0" w:space="0" w:color="auto"/>
                <w:bottom w:val="none" w:sz="0" w:space="0" w:color="auto"/>
                <w:right w:val="none" w:sz="0" w:space="0" w:color="auto"/>
              </w:divBdr>
            </w:div>
          </w:divsChild>
        </w:div>
        <w:div w:id="664169567">
          <w:marLeft w:val="0"/>
          <w:marRight w:val="0"/>
          <w:marTop w:val="0"/>
          <w:marBottom w:val="0"/>
          <w:divBdr>
            <w:top w:val="none" w:sz="0" w:space="0" w:color="auto"/>
            <w:left w:val="none" w:sz="0" w:space="0" w:color="auto"/>
            <w:bottom w:val="none" w:sz="0" w:space="0" w:color="auto"/>
            <w:right w:val="none" w:sz="0" w:space="0" w:color="auto"/>
          </w:divBdr>
          <w:divsChild>
            <w:div w:id="187187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82202">
      <w:bodyDiv w:val="1"/>
      <w:marLeft w:val="0"/>
      <w:marRight w:val="0"/>
      <w:marTop w:val="0"/>
      <w:marBottom w:val="0"/>
      <w:divBdr>
        <w:top w:val="none" w:sz="0" w:space="0" w:color="auto"/>
        <w:left w:val="none" w:sz="0" w:space="0" w:color="auto"/>
        <w:bottom w:val="none" w:sz="0" w:space="0" w:color="auto"/>
        <w:right w:val="none" w:sz="0" w:space="0" w:color="auto"/>
      </w:divBdr>
    </w:div>
    <w:div w:id="803429017">
      <w:bodyDiv w:val="1"/>
      <w:marLeft w:val="0"/>
      <w:marRight w:val="0"/>
      <w:marTop w:val="0"/>
      <w:marBottom w:val="0"/>
      <w:divBdr>
        <w:top w:val="none" w:sz="0" w:space="0" w:color="auto"/>
        <w:left w:val="none" w:sz="0" w:space="0" w:color="auto"/>
        <w:bottom w:val="none" w:sz="0" w:space="0" w:color="auto"/>
        <w:right w:val="none" w:sz="0" w:space="0" w:color="auto"/>
      </w:divBdr>
      <w:divsChild>
        <w:div w:id="159732998">
          <w:marLeft w:val="0"/>
          <w:marRight w:val="0"/>
          <w:marTop w:val="240"/>
          <w:marBottom w:val="120"/>
          <w:divBdr>
            <w:top w:val="none" w:sz="0" w:space="0" w:color="auto"/>
            <w:left w:val="none" w:sz="0" w:space="0" w:color="auto"/>
            <w:bottom w:val="none" w:sz="0" w:space="0" w:color="auto"/>
            <w:right w:val="none" w:sz="0" w:space="0" w:color="auto"/>
          </w:divBdr>
        </w:div>
        <w:div w:id="1678582030">
          <w:marLeft w:val="0"/>
          <w:marRight w:val="0"/>
          <w:marTop w:val="240"/>
          <w:marBottom w:val="120"/>
          <w:divBdr>
            <w:top w:val="none" w:sz="0" w:space="0" w:color="auto"/>
            <w:left w:val="none" w:sz="0" w:space="0" w:color="auto"/>
            <w:bottom w:val="none" w:sz="0" w:space="0" w:color="auto"/>
            <w:right w:val="none" w:sz="0" w:space="0" w:color="auto"/>
          </w:divBdr>
        </w:div>
      </w:divsChild>
    </w:div>
    <w:div w:id="869731778">
      <w:bodyDiv w:val="1"/>
      <w:marLeft w:val="0"/>
      <w:marRight w:val="0"/>
      <w:marTop w:val="0"/>
      <w:marBottom w:val="0"/>
      <w:divBdr>
        <w:top w:val="none" w:sz="0" w:space="0" w:color="auto"/>
        <w:left w:val="none" w:sz="0" w:space="0" w:color="auto"/>
        <w:bottom w:val="none" w:sz="0" w:space="0" w:color="auto"/>
        <w:right w:val="none" w:sz="0" w:space="0" w:color="auto"/>
      </w:divBdr>
      <w:divsChild>
        <w:div w:id="194392575">
          <w:marLeft w:val="0"/>
          <w:marRight w:val="0"/>
          <w:marTop w:val="24"/>
          <w:marBottom w:val="0"/>
          <w:divBdr>
            <w:top w:val="none" w:sz="0" w:space="0" w:color="auto"/>
            <w:left w:val="none" w:sz="0" w:space="0" w:color="auto"/>
            <w:bottom w:val="none" w:sz="0" w:space="0" w:color="auto"/>
            <w:right w:val="none" w:sz="0" w:space="0" w:color="auto"/>
          </w:divBdr>
        </w:div>
        <w:div w:id="1394809806">
          <w:marLeft w:val="0"/>
          <w:marRight w:val="0"/>
          <w:marTop w:val="24"/>
          <w:marBottom w:val="0"/>
          <w:divBdr>
            <w:top w:val="none" w:sz="0" w:space="0" w:color="auto"/>
            <w:left w:val="none" w:sz="0" w:space="0" w:color="auto"/>
            <w:bottom w:val="none" w:sz="0" w:space="0" w:color="auto"/>
            <w:right w:val="none" w:sz="0" w:space="0" w:color="auto"/>
          </w:divBdr>
          <w:divsChild>
            <w:div w:id="422723747">
              <w:marLeft w:val="0"/>
              <w:marRight w:val="0"/>
              <w:marTop w:val="24"/>
              <w:marBottom w:val="0"/>
              <w:divBdr>
                <w:top w:val="none" w:sz="0" w:space="0" w:color="auto"/>
                <w:left w:val="none" w:sz="0" w:space="0" w:color="auto"/>
                <w:bottom w:val="none" w:sz="0" w:space="0" w:color="auto"/>
                <w:right w:val="none" w:sz="0" w:space="0" w:color="auto"/>
              </w:divBdr>
            </w:div>
          </w:divsChild>
        </w:div>
      </w:divsChild>
    </w:div>
    <w:div w:id="915475146">
      <w:bodyDiv w:val="1"/>
      <w:marLeft w:val="0"/>
      <w:marRight w:val="0"/>
      <w:marTop w:val="0"/>
      <w:marBottom w:val="0"/>
      <w:divBdr>
        <w:top w:val="none" w:sz="0" w:space="0" w:color="auto"/>
        <w:left w:val="none" w:sz="0" w:space="0" w:color="auto"/>
        <w:bottom w:val="none" w:sz="0" w:space="0" w:color="auto"/>
        <w:right w:val="none" w:sz="0" w:space="0" w:color="auto"/>
      </w:divBdr>
      <w:divsChild>
        <w:div w:id="1915166712">
          <w:marLeft w:val="0"/>
          <w:marRight w:val="0"/>
          <w:marTop w:val="240"/>
          <w:marBottom w:val="120"/>
          <w:divBdr>
            <w:top w:val="none" w:sz="0" w:space="0" w:color="auto"/>
            <w:left w:val="none" w:sz="0" w:space="0" w:color="auto"/>
            <w:bottom w:val="none" w:sz="0" w:space="0" w:color="auto"/>
            <w:right w:val="none" w:sz="0" w:space="0" w:color="auto"/>
          </w:divBdr>
        </w:div>
        <w:div w:id="126628469">
          <w:marLeft w:val="0"/>
          <w:marRight w:val="0"/>
          <w:marTop w:val="240"/>
          <w:marBottom w:val="120"/>
          <w:divBdr>
            <w:top w:val="none" w:sz="0" w:space="0" w:color="auto"/>
            <w:left w:val="none" w:sz="0" w:space="0" w:color="auto"/>
            <w:bottom w:val="none" w:sz="0" w:space="0" w:color="auto"/>
            <w:right w:val="none" w:sz="0" w:space="0" w:color="auto"/>
          </w:divBdr>
        </w:div>
      </w:divsChild>
    </w:div>
    <w:div w:id="919103582">
      <w:bodyDiv w:val="1"/>
      <w:marLeft w:val="0"/>
      <w:marRight w:val="0"/>
      <w:marTop w:val="0"/>
      <w:marBottom w:val="0"/>
      <w:divBdr>
        <w:top w:val="none" w:sz="0" w:space="0" w:color="auto"/>
        <w:left w:val="none" w:sz="0" w:space="0" w:color="auto"/>
        <w:bottom w:val="none" w:sz="0" w:space="0" w:color="auto"/>
        <w:right w:val="none" w:sz="0" w:space="0" w:color="auto"/>
      </w:divBdr>
      <w:divsChild>
        <w:div w:id="903563344">
          <w:marLeft w:val="0"/>
          <w:marRight w:val="0"/>
          <w:marTop w:val="240"/>
          <w:marBottom w:val="120"/>
          <w:divBdr>
            <w:top w:val="none" w:sz="0" w:space="0" w:color="auto"/>
            <w:left w:val="none" w:sz="0" w:space="0" w:color="auto"/>
            <w:bottom w:val="none" w:sz="0" w:space="0" w:color="auto"/>
            <w:right w:val="none" w:sz="0" w:space="0" w:color="auto"/>
          </w:divBdr>
        </w:div>
        <w:div w:id="1362243348">
          <w:marLeft w:val="0"/>
          <w:marRight w:val="0"/>
          <w:marTop w:val="240"/>
          <w:marBottom w:val="120"/>
          <w:divBdr>
            <w:top w:val="none" w:sz="0" w:space="0" w:color="auto"/>
            <w:left w:val="none" w:sz="0" w:space="0" w:color="auto"/>
            <w:bottom w:val="none" w:sz="0" w:space="0" w:color="auto"/>
            <w:right w:val="none" w:sz="0" w:space="0" w:color="auto"/>
          </w:divBdr>
        </w:div>
      </w:divsChild>
    </w:div>
    <w:div w:id="957371017">
      <w:bodyDiv w:val="1"/>
      <w:marLeft w:val="0"/>
      <w:marRight w:val="0"/>
      <w:marTop w:val="0"/>
      <w:marBottom w:val="0"/>
      <w:divBdr>
        <w:top w:val="none" w:sz="0" w:space="0" w:color="auto"/>
        <w:left w:val="none" w:sz="0" w:space="0" w:color="auto"/>
        <w:bottom w:val="none" w:sz="0" w:space="0" w:color="auto"/>
        <w:right w:val="none" w:sz="0" w:space="0" w:color="auto"/>
      </w:divBdr>
      <w:divsChild>
        <w:div w:id="436605053">
          <w:marLeft w:val="0"/>
          <w:marRight w:val="0"/>
          <w:marTop w:val="0"/>
          <w:marBottom w:val="0"/>
          <w:divBdr>
            <w:top w:val="none" w:sz="0" w:space="0" w:color="auto"/>
            <w:left w:val="none" w:sz="0" w:space="0" w:color="auto"/>
            <w:bottom w:val="none" w:sz="0" w:space="0" w:color="auto"/>
            <w:right w:val="none" w:sz="0" w:space="0" w:color="auto"/>
          </w:divBdr>
          <w:divsChild>
            <w:div w:id="1663191352">
              <w:marLeft w:val="0"/>
              <w:marRight w:val="0"/>
              <w:marTop w:val="0"/>
              <w:marBottom w:val="0"/>
              <w:divBdr>
                <w:top w:val="none" w:sz="0" w:space="0" w:color="auto"/>
                <w:left w:val="none" w:sz="0" w:space="0" w:color="auto"/>
                <w:bottom w:val="none" w:sz="0" w:space="0" w:color="auto"/>
                <w:right w:val="none" w:sz="0" w:space="0" w:color="auto"/>
              </w:divBdr>
              <w:divsChild>
                <w:div w:id="86980584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9382868">
          <w:marLeft w:val="0"/>
          <w:marRight w:val="0"/>
          <w:marTop w:val="0"/>
          <w:marBottom w:val="0"/>
          <w:divBdr>
            <w:top w:val="none" w:sz="0" w:space="0" w:color="auto"/>
            <w:left w:val="none" w:sz="0" w:space="0" w:color="auto"/>
            <w:bottom w:val="none" w:sz="0" w:space="0" w:color="auto"/>
            <w:right w:val="none" w:sz="0" w:space="0" w:color="auto"/>
          </w:divBdr>
          <w:divsChild>
            <w:div w:id="1694769901">
              <w:marLeft w:val="0"/>
              <w:marRight w:val="0"/>
              <w:marTop w:val="0"/>
              <w:marBottom w:val="0"/>
              <w:divBdr>
                <w:top w:val="none" w:sz="0" w:space="0" w:color="auto"/>
                <w:left w:val="none" w:sz="0" w:space="0" w:color="auto"/>
                <w:bottom w:val="none" w:sz="0" w:space="0" w:color="auto"/>
                <w:right w:val="none" w:sz="0" w:space="0" w:color="auto"/>
              </w:divBdr>
              <w:divsChild>
                <w:div w:id="3784807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2450870">
          <w:marLeft w:val="0"/>
          <w:marRight w:val="0"/>
          <w:marTop w:val="0"/>
          <w:marBottom w:val="0"/>
          <w:divBdr>
            <w:top w:val="none" w:sz="0" w:space="0" w:color="auto"/>
            <w:left w:val="none" w:sz="0" w:space="0" w:color="auto"/>
            <w:bottom w:val="none" w:sz="0" w:space="0" w:color="auto"/>
            <w:right w:val="none" w:sz="0" w:space="0" w:color="auto"/>
          </w:divBdr>
          <w:divsChild>
            <w:div w:id="1038166639">
              <w:marLeft w:val="0"/>
              <w:marRight w:val="0"/>
              <w:marTop w:val="0"/>
              <w:marBottom w:val="0"/>
              <w:divBdr>
                <w:top w:val="none" w:sz="0" w:space="0" w:color="auto"/>
                <w:left w:val="none" w:sz="0" w:space="0" w:color="auto"/>
                <w:bottom w:val="none" w:sz="0" w:space="0" w:color="auto"/>
                <w:right w:val="none" w:sz="0" w:space="0" w:color="auto"/>
              </w:divBdr>
              <w:divsChild>
                <w:div w:id="14822307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33335670">
          <w:marLeft w:val="0"/>
          <w:marRight w:val="0"/>
          <w:marTop w:val="0"/>
          <w:marBottom w:val="0"/>
          <w:divBdr>
            <w:top w:val="none" w:sz="0" w:space="0" w:color="auto"/>
            <w:left w:val="none" w:sz="0" w:space="0" w:color="auto"/>
            <w:bottom w:val="none" w:sz="0" w:space="0" w:color="auto"/>
            <w:right w:val="none" w:sz="0" w:space="0" w:color="auto"/>
          </w:divBdr>
          <w:divsChild>
            <w:div w:id="2001731817">
              <w:marLeft w:val="0"/>
              <w:marRight w:val="0"/>
              <w:marTop w:val="0"/>
              <w:marBottom w:val="0"/>
              <w:divBdr>
                <w:top w:val="none" w:sz="0" w:space="0" w:color="auto"/>
                <w:left w:val="none" w:sz="0" w:space="0" w:color="auto"/>
                <w:bottom w:val="none" w:sz="0" w:space="0" w:color="auto"/>
                <w:right w:val="none" w:sz="0" w:space="0" w:color="auto"/>
              </w:divBdr>
              <w:divsChild>
                <w:div w:id="13326856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6624166">
          <w:marLeft w:val="0"/>
          <w:marRight w:val="0"/>
          <w:marTop w:val="0"/>
          <w:marBottom w:val="0"/>
          <w:divBdr>
            <w:top w:val="none" w:sz="0" w:space="0" w:color="auto"/>
            <w:left w:val="none" w:sz="0" w:space="0" w:color="auto"/>
            <w:bottom w:val="none" w:sz="0" w:space="0" w:color="auto"/>
            <w:right w:val="none" w:sz="0" w:space="0" w:color="auto"/>
          </w:divBdr>
          <w:divsChild>
            <w:div w:id="203877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071580">
      <w:bodyDiv w:val="1"/>
      <w:marLeft w:val="0"/>
      <w:marRight w:val="0"/>
      <w:marTop w:val="0"/>
      <w:marBottom w:val="0"/>
      <w:divBdr>
        <w:top w:val="none" w:sz="0" w:space="0" w:color="auto"/>
        <w:left w:val="none" w:sz="0" w:space="0" w:color="auto"/>
        <w:bottom w:val="none" w:sz="0" w:space="0" w:color="auto"/>
        <w:right w:val="none" w:sz="0" w:space="0" w:color="auto"/>
      </w:divBdr>
      <w:divsChild>
        <w:div w:id="1978757805">
          <w:marLeft w:val="0"/>
          <w:marRight w:val="0"/>
          <w:marTop w:val="240"/>
          <w:marBottom w:val="120"/>
          <w:divBdr>
            <w:top w:val="none" w:sz="0" w:space="0" w:color="auto"/>
            <w:left w:val="none" w:sz="0" w:space="0" w:color="auto"/>
            <w:bottom w:val="none" w:sz="0" w:space="0" w:color="auto"/>
            <w:right w:val="none" w:sz="0" w:space="0" w:color="auto"/>
          </w:divBdr>
        </w:div>
        <w:div w:id="2085224753">
          <w:marLeft w:val="0"/>
          <w:marRight w:val="0"/>
          <w:marTop w:val="240"/>
          <w:marBottom w:val="120"/>
          <w:divBdr>
            <w:top w:val="none" w:sz="0" w:space="0" w:color="auto"/>
            <w:left w:val="none" w:sz="0" w:space="0" w:color="auto"/>
            <w:bottom w:val="none" w:sz="0" w:space="0" w:color="auto"/>
            <w:right w:val="none" w:sz="0" w:space="0" w:color="auto"/>
          </w:divBdr>
        </w:div>
      </w:divsChild>
    </w:div>
    <w:div w:id="987788403">
      <w:bodyDiv w:val="1"/>
      <w:marLeft w:val="0"/>
      <w:marRight w:val="0"/>
      <w:marTop w:val="0"/>
      <w:marBottom w:val="0"/>
      <w:divBdr>
        <w:top w:val="none" w:sz="0" w:space="0" w:color="auto"/>
        <w:left w:val="none" w:sz="0" w:space="0" w:color="auto"/>
        <w:bottom w:val="none" w:sz="0" w:space="0" w:color="auto"/>
        <w:right w:val="none" w:sz="0" w:space="0" w:color="auto"/>
      </w:divBdr>
    </w:div>
    <w:div w:id="1021323197">
      <w:bodyDiv w:val="1"/>
      <w:marLeft w:val="0"/>
      <w:marRight w:val="0"/>
      <w:marTop w:val="0"/>
      <w:marBottom w:val="0"/>
      <w:divBdr>
        <w:top w:val="none" w:sz="0" w:space="0" w:color="auto"/>
        <w:left w:val="none" w:sz="0" w:space="0" w:color="auto"/>
        <w:bottom w:val="none" w:sz="0" w:space="0" w:color="auto"/>
        <w:right w:val="none" w:sz="0" w:space="0" w:color="auto"/>
      </w:divBdr>
    </w:div>
    <w:div w:id="1050304510">
      <w:bodyDiv w:val="1"/>
      <w:marLeft w:val="0"/>
      <w:marRight w:val="0"/>
      <w:marTop w:val="0"/>
      <w:marBottom w:val="0"/>
      <w:divBdr>
        <w:top w:val="none" w:sz="0" w:space="0" w:color="auto"/>
        <w:left w:val="none" w:sz="0" w:space="0" w:color="auto"/>
        <w:bottom w:val="none" w:sz="0" w:space="0" w:color="auto"/>
        <w:right w:val="none" w:sz="0" w:space="0" w:color="auto"/>
      </w:divBdr>
    </w:div>
    <w:div w:id="1057440532">
      <w:bodyDiv w:val="1"/>
      <w:marLeft w:val="0"/>
      <w:marRight w:val="0"/>
      <w:marTop w:val="0"/>
      <w:marBottom w:val="0"/>
      <w:divBdr>
        <w:top w:val="none" w:sz="0" w:space="0" w:color="auto"/>
        <w:left w:val="none" w:sz="0" w:space="0" w:color="auto"/>
        <w:bottom w:val="none" w:sz="0" w:space="0" w:color="auto"/>
        <w:right w:val="none" w:sz="0" w:space="0" w:color="auto"/>
      </w:divBdr>
      <w:divsChild>
        <w:div w:id="128785561">
          <w:marLeft w:val="0"/>
          <w:marRight w:val="0"/>
          <w:marTop w:val="0"/>
          <w:marBottom w:val="0"/>
          <w:divBdr>
            <w:top w:val="none" w:sz="0" w:space="0" w:color="auto"/>
            <w:left w:val="none" w:sz="0" w:space="0" w:color="auto"/>
            <w:bottom w:val="none" w:sz="0" w:space="0" w:color="auto"/>
            <w:right w:val="none" w:sz="0" w:space="0" w:color="auto"/>
          </w:divBdr>
        </w:div>
        <w:div w:id="961888734">
          <w:marLeft w:val="0"/>
          <w:marRight w:val="0"/>
          <w:marTop w:val="240"/>
          <w:marBottom w:val="120"/>
          <w:divBdr>
            <w:top w:val="none" w:sz="0" w:space="0" w:color="auto"/>
            <w:left w:val="none" w:sz="0" w:space="0" w:color="auto"/>
            <w:bottom w:val="none" w:sz="0" w:space="0" w:color="auto"/>
            <w:right w:val="none" w:sz="0" w:space="0" w:color="auto"/>
          </w:divBdr>
        </w:div>
        <w:div w:id="1840340923">
          <w:marLeft w:val="0"/>
          <w:marRight w:val="0"/>
          <w:marTop w:val="240"/>
          <w:marBottom w:val="120"/>
          <w:divBdr>
            <w:top w:val="none" w:sz="0" w:space="0" w:color="auto"/>
            <w:left w:val="none" w:sz="0" w:space="0" w:color="auto"/>
            <w:bottom w:val="none" w:sz="0" w:space="0" w:color="auto"/>
            <w:right w:val="none" w:sz="0" w:space="0" w:color="auto"/>
          </w:divBdr>
        </w:div>
      </w:divsChild>
    </w:div>
    <w:div w:id="1064374406">
      <w:bodyDiv w:val="1"/>
      <w:marLeft w:val="0"/>
      <w:marRight w:val="0"/>
      <w:marTop w:val="0"/>
      <w:marBottom w:val="0"/>
      <w:divBdr>
        <w:top w:val="none" w:sz="0" w:space="0" w:color="auto"/>
        <w:left w:val="none" w:sz="0" w:space="0" w:color="auto"/>
        <w:bottom w:val="none" w:sz="0" w:space="0" w:color="auto"/>
        <w:right w:val="none" w:sz="0" w:space="0" w:color="auto"/>
      </w:divBdr>
      <w:divsChild>
        <w:div w:id="1616642268">
          <w:marLeft w:val="0"/>
          <w:marRight w:val="0"/>
          <w:marTop w:val="0"/>
          <w:marBottom w:val="0"/>
          <w:divBdr>
            <w:top w:val="none" w:sz="0" w:space="0" w:color="auto"/>
            <w:left w:val="none" w:sz="0" w:space="0" w:color="auto"/>
            <w:bottom w:val="none" w:sz="0" w:space="0" w:color="auto"/>
            <w:right w:val="none" w:sz="0" w:space="0" w:color="auto"/>
          </w:divBdr>
          <w:divsChild>
            <w:div w:id="29846601">
              <w:marLeft w:val="0"/>
              <w:marRight w:val="0"/>
              <w:marTop w:val="0"/>
              <w:marBottom w:val="0"/>
              <w:divBdr>
                <w:top w:val="none" w:sz="0" w:space="0" w:color="auto"/>
                <w:left w:val="none" w:sz="0" w:space="0" w:color="auto"/>
                <w:bottom w:val="none" w:sz="0" w:space="0" w:color="auto"/>
                <w:right w:val="none" w:sz="0" w:space="0" w:color="auto"/>
              </w:divBdr>
            </w:div>
          </w:divsChild>
        </w:div>
        <w:div w:id="591933735">
          <w:marLeft w:val="0"/>
          <w:marRight w:val="0"/>
          <w:marTop w:val="0"/>
          <w:marBottom w:val="0"/>
          <w:divBdr>
            <w:top w:val="none" w:sz="0" w:space="0" w:color="auto"/>
            <w:left w:val="none" w:sz="0" w:space="0" w:color="auto"/>
            <w:bottom w:val="none" w:sz="0" w:space="0" w:color="auto"/>
            <w:right w:val="none" w:sz="0" w:space="0" w:color="auto"/>
          </w:divBdr>
          <w:divsChild>
            <w:div w:id="12196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1762">
      <w:bodyDiv w:val="1"/>
      <w:marLeft w:val="0"/>
      <w:marRight w:val="0"/>
      <w:marTop w:val="0"/>
      <w:marBottom w:val="0"/>
      <w:divBdr>
        <w:top w:val="none" w:sz="0" w:space="0" w:color="auto"/>
        <w:left w:val="none" w:sz="0" w:space="0" w:color="auto"/>
        <w:bottom w:val="none" w:sz="0" w:space="0" w:color="auto"/>
        <w:right w:val="none" w:sz="0" w:space="0" w:color="auto"/>
      </w:divBdr>
    </w:div>
    <w:div w:id="1087271186">
      <w:bodyDiv w:val="1"/>
      <w:marLeft w:val="0"/>
      <w:marRight w:val="0"/>
      <w:marTop w:val="0"/>
      <w:marBottom w:val="0"/>
      <w:divBdr>
        <w:top w:val="none" w:sz="0" w:space="0" w:color="auto"/>
        <w:left w:val="none" w:sz="0" w:space="0" w:color="auto"/>
        <w:bottom w:val="none" w:sz="0" w:space="0" w:color="auto"/>
        <w:right w:val="none" w:sz="0" w:space="0" w:color="auto"/>
      </w:divBdr>
      <w:divsChild>
        <w:div w:id="475148838">
          <w:marLeft w:val="0"/>
          <w:marRight w:val="0"/>
          <w:marTop w:val="240"/>
          <w:marBottom w:val="120"/>
          <w:divBdr>
            <w:top w:val="none" w:sz="0" w:space="0" w:color="auto"/>
            <w:left w:val="none" w:sz="0" w:space="0" w:color="auto"/>
            <w:bottom w:val="none" w:sz="0" w:space="0" w:color="auto"/>
            <w:right w:val="none" w:sz="0" w:space="0" w:color="auto"/>
          </w:divBdr>
        </w:div>
        <w:div w:id="1654797294">
          <w:marLeft w:val="0"/>
          <w:marRight w:val="0"/>
          <w:marTop w:val="240"/>
          <w:marBottom w:val="120"/>
          <w:divBdr>
            <w:top w:val="none" w:sz="0" w:space="0" w:color="auto"/>
            <w:left w:val="none" w:sz="0" w:space="0" w:color="auto"/>
            <w:bottom w:val="none" w:sz="0" w:space="0" w:color="auto"/>
            <w:right w:val="none" w:sz="0" w:space="0" w:color="auto"/>
          </w:divBdr>
        </w:div>
      </w:divsChild>
    </w:div>
    <w:div w:id="1094857073">
      <w:bodyDiv w:val="1"/>
      <w:marLeft w:val="0"/>
      <w:marRight w:val="0"/>
      <w:marTop w:val="0"/>
      <w:marBottom w:val="0"/>
      <w:divBdr>
        <w:top w:val="none" w:sz="0" w:space="0" w:color="auto"/>
        <w:left w:val="none" w:sz="0" w:space="0" w:color="auto"/>
        <w:bottom w:val="none" w:sz="0" w:space="0" w:color="auto"/>
        <w:right w:val="none" w:sz="0" w:space="0" w:color="auto"/>
      </w:divBdr>
    </w:div>
    <w:div w:id="1118792366">
      <w:bodyDiv w:val="1"/>
      <w:marLeft w:val="0"/>
      <w:marRight w:val="0"/>
      <w:marTop w:val="0"/>
      <w:marBottom w:val="0"/>
      <w:divBdr>
        <w:top w:val="none" w:sz="0" w:space="0" w:color="auto"/>
        <w:left w:val="none" w:sz="0" w:space="0" w:color="auto"/>
        <w:bottom w:val="none" w:sz="0" w:space="0" w:color="auto"/>
        <w:right w:val="none" w:sz="0" w:space="0" w:color="auto"/>
      </w:divBdr>
    </w:div>
    <w:div w:id="1160585782">
      <w:bodyDiv w:val="1"/>
      <w:marLeft w:val="0"/>
      <w:marRight w:val="0"/>
      <w:marTop w:val="0"/>
      <w:marBottom w:val="0"/>
      <w:divBdr>
        <w:top w:val="none" w:sz="0" w:space="0" w:color="auto"/>
        <w:left w:val="none" w:sz="0" w:space="0" w:color="auto"/>
        <w:bottom w:val="none" w:sz="0" w:space="0" w:color="auto"/>
        <w:right w:val="none" w:sz="0" w:space="0" w:color="auto"/>
      </w:divBdr>
      <w:divsChild>
        <w:div w:id="1069228854">
          <w:marLeft w:val="0"/>
          <w:marRight w:val="0"/>
          <w:marTop w:val="240"/>
          <w:marBottom w:val="120"/>
          <w:divBdr>
            <w:top w:val="none" w:sz="0" w:space="0" w:color="auto"/>
            <w:left w:val="none" w:sz="0" w:space="0" w:color="auto"/>
            <w:bottom w:val="none" w:sz="0" w:space="0" w:color="auto"/>
            <w:right w:val="none" w:sz="0" w:space="0" w:color="auto"/>
          </w:divBdr>
        </w:div>
        <w:div w:id="1942181485">
          <w:marLeft w:val="0"/>
          <w:marRight w:val="0"/>
          <w:marTop w:val="240"/>
          <w:marBottom w:val="120"/>
          <w:divBdr>
            <w:top w:val="none" w:sz="0" w:space="0" w:color="auto"/>
            <w:left w:val="none" w:sz="0" w:space="0" w:color="auto"/>
            <w:bottom w:val="none" w:sz="0" w:space="0" w:color="auto"/>
            <w:right w:val="none" w:sz="0" w:space="0" w:color="auto"/>
          </w:divBdr>
        </w:div>
      </w:divsChild>
    </w:div>
    <w:div w:id="1165589298">
      <w:bodyDiv w:val="1"/>
      <w:marLeft w:val="0"/>
      <w:marRight w:val="0"/>
      <w:marTop w:val="0"/>
      <w:marBottom w:val="0"/>
      <w:divBdr>
        <w:top w:val="none" w:sz="0" w:space="0" w:color="auto"/>
        <w:left w:val="none" w:sz="0" w:space="0" w:color="auto"/>
        <w:bottom w:val="none" w:sz="0" w:space="0" w:color="auto"/>
        <w:right w:val="none" w:sz="0" w:space="0" w:color="auto"/>
      </w:divBdr>
      <w:divsChild>
        <w:div w:id="1314263238">
          <w:marLeft w:val="0"/>
          <w:marRight w:val="0"/>
          <w:marTop w:val="0"/>
          <w:marBottom w:val="0"/>
          <w:divBdr>
            <w:top w:val="none" w:sz="0" w:space="0" w:color="auto"/>
            <w:left w:val="none" w:sz="0" w:space="0" w:color="auto"/>
            <w:bottom w:val="none" w:sz="0" w:space="0" w:color="auto"/>
            <w:right w:val="none" w:sz="0" w:space="0" w:color="auto"/>
          </w:divBdr>
        </w:div>
        <w:div w:id="13961049">
          <w:marLeft w:val="0"/>
          <w:marRight w:val="0"/>
          <w:marTop w:val="0"/>
          <w:marBottom w:val="0"/>
          <w:divBdr>
            <w:top w:val="none" w:sz="0" w:space="0" w:color="auto"/>
            <w:left w:val="none" w:sz="0" w:space="0" w:color="auto"/>
            <w:bottom w:val="none" w:sz="0" w:space="0" w:color="auto"/>
            <w:right w:val="none" w:sz="0" w:space="0" w:color="auto"/>
          </w:divBdr>
        </w:div>
        <w:div w:id="1822889417">
          <w:marLeft w:val="0"/>
          <w:marRight w:val="0"/>
          <w:marTop w:val="0"/>
          <w:marBottom w:val="0"/>
          <w:divBdr>
            <w:top w:val="none" w:sz="0" w:space="0" w:color="auto"/>
            <w:left w:val="none" w:sz="0" w:space="0" w:color="auto"/>
            <w:bottom w:val="none" w:sz="0" w:space="0" w:color="auto"/>
            <w:right w:val="none" w:sz="0" w:space="0" w:color="auto"/>
          </w:divBdr>
        </w:div>
        <w:div w:id="1588031524">
          <w:marLeft w:val="0"/>
          <w:marRight w:val="0"/>
          <w:marTop w:val="0"/>
          <w:marBottom w:val="0"/>
          <w:divBdr>
            <w:top w:val="none" w:sz="0" w:space="0" w:color="auto"/>
            <w:left w:val="none" w:sz="0" w:space="0" w:color="auto"/>
            <w:bottom w:val="none" w:sz="0" w:space="0" w:color="auto"/>
            <w:right w:val="none" w:sz="0" w:space="0" w:color="auto"/>
          </w:divBdr>
        </w:div>
      </w:divsChild>
    </w:div>
    <w:div w:id="1186603475">
      <w:bodyDiv w:val="1"/>
      <w:marLeft w:val="0"/>
      <w:marRight w:val="0"/>
      <w:marTop w:val="0"/>
      <w:marBottom w:val="0"/>
      <w:divBdr>
        <w:top w:val="none" w:sz="0" w:space="0" w:color="auto"/>
        <w:left w:val="none" w:sz="0" w:space="0" w:color="auto"/>
        <w:bottom w:val="none" w:sz="0" w:space="0" w:color="auto"/>
        <w:right w:val="none" w:sz="0" w:space="0" w:color="auto"/>
      </w:divBdr>
      <w:divsChild>
        <w:div w:id="559441057">
          <w:marLeft w:val="0"/>
          <w:marRight w:val="0"/>
          <w:marTop w:val="0"/>
          <w:marBottom w:val="0"/>
          <w:divBdr>
            <w:top w:val="none" w:sz="0" w:space="0" w:color="auto"/>
            <w:left w:val="none" w:sz="0" w:space="0" w:color="auto"/>
            <w:bottom w:val="none" w:sz="0" w:space="0" w:color="auto"/>
            <w:right w:val="none" w:sz="0" w:space="0" w:color="auto"/>
          </w:divBdr>
          <w:divsChild>
            <w:div w:id="2133135350">
              <w:marLeft w:val="0"/>
              <w:marRight w:val="0"/>
              <w:marTop w:val="0"/>
              <w:marBottom w:val="0"/>
              <w:divBdr>
                <w:top w:val="none" w:sz="0" w:space="0" w:color="auto"/>
                <w:left w:val="none" w:sz="0" w:space="0" w:color="auto"/>
                <w:bottom w:val="none" w:sz="0" w:space="0" w:color="auto"/>
                <w:right w:val="none" w:sz="0" w:space="0" w:color="auto"/>
              </w:divBdr>
              <w:divsChild>
                <w:div w:id="786050049">
                  <w:marLeft w:val="0"/>
                  <w:marRight w:val="0"/>
                  <w:marTop w:val="0"/>
                  <w:marBottom w:val="0"/>
                  <w:divBdr>
                    <w:top w:val="none" w:sz="0" w:space="0" w:color="auto"/>
                    <w:left w:val="none" w:sz="0" w:space="0" w:color="auto"/>
                    <w:bottom w:val="none" w:sz="0" w:space="0" w:color="auto"/>
                    <w:right w:val="none" w:sz="0" w:space="0" w:color="auto"/>
                  </w:divBdr>
                  <w:divsChild>
                    <w:div w:id="471290580">
                      <w:marLeft w:val="0"/>
                      <w:marRight w:val="0"/>
                      <w:marTop w:val="0"/>
                      <w:marBottom w:val="0"/>
                      <w:divBdr>
                        <w:top w:val="none" w:sz="0" w:space="0" w:color="auto"/>
                        <w:left w:val="none" w:sz="0" w:space="0" w:color="auto"/>
                        <w:bottom w:val="none" w:sz="0" w:space="0" w:color="auto"/>
                        <w:right w:val="none" w:sz="0" w:space="0" w:color="auto"/>
                      </w:divBdr>
                    </w:div>
                  </w:divsChild>
                </w:div>
                <w:div w:id="946622483">
                  <w:marLeft w:val="0"/>
                  <w:marRight w:val="0"/>
                  <w:marTop w:val="0"/>
                  <w:marBottom w:val="0"/>
                  <w:divBdr>
                    <w:top w:val="none" w:sz="0" w:space="0" w:color="auto"/>
                    <w:left w:val="none" w:sz="0" w:space="0" w:color="auto"/>
                    <w:bottom w:val="none" w:sz="0" w:space="0" w:color="auto"/>
                    <w:right w:val="none" w:sz="0" w:space="0" w:color="auto"/>
                  </w:divBdr>
                </w:div>
              </w:divsChild>
            </w:div>
            <w:div w:id="1369840315">
              <w:marLeft w:val="0"/>
              <w:marRight w:val="0"/>
              <w:marTop w:val="0"/>
              <w:marBottom w:val="0"/>
              <w:divBdr>
                <w:top w:val="none" w:sz="0" w:space="0" w:color="auto"/>
                <w:left w:val="none" w:sz="0" w:space="0" w:color="auto"/>
                <w:bottom w:val="none" w:sz="0" w:space="0" w:color="auto"/>
                <w:right w:val="none" w:sz="0" w:space="0" w:color="auto"/>
              </w:divBdr>
              <w:divsChild>
                <w:div w:id="200822625">
                  <w:marLeft w:val="0"/>
                  <w:marRight w:val="0"/>
                  <w:marTop w:val="0"/>
                  <w:marBottom w:val="0"/>
                  <w:divBdr>
                    <w:top w:val="none" w:sz="0" w:space="0" w:color="auto"/>
                    <w:left w:val="none" w:sz="0" w:space="0" w:color="auto"/>
                    <w:bottom w:val="none" w:sz="0" w:space="0" w:color="auto"/>
                    <w:right w:val="none" w:sz="0" w:space="0" w:color="auto"/>
                  </w:divBdr>
                  <w:divsChild>
                    <w:div w:id="1411275412">
                      <w:marLeft w:val="0"/>
                      <w:marRight w:val="0"/>
                      <w:marTop w:val="0"/>
                      <w:marBottom w:val="0"/>
                      <w:divBdr>
                        <w:top w:val="none" w:sz="0" w:space="0" w:color="auto"/>
                        <w:left w:val="none" w:sz="0" w:space="0" w:color="auto"/>
                        <w:bottom w:val="none" w:sz="0" w:space="0" w:color="auto"/>
                        <w:right w:val="none" w:sz="0" w:space="0" w:color="auto"/>
                      </w:divBdr>
                    </w:div>
                  </w:divsChild>
                </w:div>
                <w:div w:id="1472166906">
                  <w:marLeft w:val="0"/>
                  <w:marRight w:val="0"/>
                  <w:marTop w:val="0"/>
                  <w:marBottom w:val="0"/>
                  <w:divBdr>
                    <w:top w:val="none" w:sz="0" w:space="0" w:color="auto"/>
                    <w:left w:val="none" w:sz="0" w:space="0" w:color="auto"/>
                    <w:bottom w:val="none" w:sz="0" w:space="0" w:color="auto"/>
                    <w:right w:val="none" w:sz="0" w:space="0" w:color="auto"/>
                  </w:divBdr>
                </w:div>
              </w:divsChild>
            </w:div>
            <w:div w:id="599341287">
              <w:marLeft w:val="0"/>
              <w:marRight w:val="0"/>
              <w:marTop w:val="0"/>
              <w:marBottom w:val="0"/>
              <w:divBdr>
                <w:top w:val="none" w:sz="0" w:space="0" w:color="auto"/>
                <w:left w:val="none" w:sz="0" w:space="0" w:color="auto"/>
                <w:bottom w:val="none" w:sz="0" w:space="0" w:color="auto"/>
                <w:right w:val="none" w:sz="0" w:space="0" w:color="auto"/>
              </w:divBdr>
              <w:divsChild>
                <w:div w:id="343214305">
                  <w:marLeft w:val="0"/>
                  <w:marRight w:val="0"/>
                  <w:marTop w:val="0"/>
                  <w:marBottom w:val="0"/>
                  <w:divBdr>
                    <w:top w:val="none" w:sz="0" w:space="0" w:color="auto"/>
                    <w:left w:val="none" w:sz="0" w:space="0" w:color="auto"/>
                    <w:bottom w:val="none" w:sz="0" w:space="0" w:color="auto"/>
                    <w:right w:val="none" w:sz="0" w:space="0" w:color="auto"/>
                  </w:divBdr>
                  <w:divsChild>
                    <w:div w:id="2109932822">
                      <w:marLeft w:val="0"/>
                      <w:marRight w:val="0"/>
                      <w:marTop w:val="0"/>
                      <w:marBottom w:val="0"/>
                      <w:divBdr>
                        <w:top w:val="none" w:sz="0" w:space="0" w:color="auto"/>
                        <w:left w:val="none" w:sz="0" w:space="0" w:color="auto"/>
                        <w:bottom w:val="none" w:sz="0" w:space="0" w:color="auto"/>
                        <w:right w:val="none" w:sz="0" w:space="0" w:color="auto"/>
                      </w:divBdr>
                    </w:div>
                  </w:divsChild>
                </w:div>
                <w:div w:id="94183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544225">
          <w:marLeft w:val="0"/>
          <w:marRight w:val="0"/>
          <w:marTop w:val="0"/>
          <w:marBottom w:val="0"/>
          <w:divBdr>
            <w:top w:val="none" w:sz="0" w:space="0" w:color="auto"/>
            <w:left w:val="none" w:sz="0" w:space="0" w:color="auto"/>
            <w:bottom w:val="none" w:sz="0" w:space="0" w:color="auto"/>
            <w:right w:val="none" w:sz="0" w:space="0" w:color="auto"/>
          </w:divBdr>
        </w:div>
      </w:divsChild>
    </w:div>
    <w:div w:id="1207447764">
      <w:bodyDiv w:val="1"/>
      <w:marLeft w:val="0"/>
      <w:marRight w:val="0"/>
      <w:marTop w:val="0"/>
      <w:marBottom w:val="0"/>
      <w:divBdr>
        <w:top w:val="none" w:sz="0" w:space="0" w:color="auto"/>
        <w:left w:val="none" w:sz="0" w:space="0" w:color="auto"/>
        <w:bottom w:val="none" w:sz="0" w:space="0" w:color="auto"/>
        <w:right w:val="none" w:sz="0" w:space="0" w:color="auto"/>
      </w:divBdr>
    </w:div>
    <w:div w:id="1211654977">
      <w:bodyDiv w:val="1"/>
      <w:marLeft w:val="0"/>
      <w:marRight w:val="0"/>
      <w:marTop w:val="0"/>
      <w:marBottom w:val="0"/>
      <w:divBdr>
        <w:top w:val="none" w:sz="0" w:space="0" w:color="auto"/>
        <w:left w:val="none" w:sz="0" w:space="0" w:color="auto"/>
        <w:bottom w:val="none" w:sz="0" w:space="0" w:color="auto"/>
        <w:right w:val="none" w:sz="0" w:space="0" w:color="auto"/>
      </w:divBdr>
    </w:div>
    <w:div w:id="1260675614">
      <w:bodyDiv w:val="1"/>
      <w:marLeft w:val="0"/>
      <w:marRight w:val="0"/>
      <w:marTop w:val="0"/>
      <w:marBottom w:val="0"/>
      <w:divBdr>
        <w:top w:val="none" w:sz="0" w:space="0" w:color="auto"/>
        <w:left w:val="none" w:sz="0" w:space="0" w:color="auto"/>
        <w:bottom w:val="none" w:sz="0" w:space="0" w:color="auto"/>
        <w:right w:val="none" w:sz="0" w:space="0" w:color="auto"/>
      </w:divBdr>
      <w:divsChild>
        <w:div w:id="233777560">
          <w:marLeft w:val="0"/>
          <w:marRight w:val="0"/>
          <w:marTop w:val="240"/>
          <w:marBottom w:val="120"/>
          <w:divBdr>
            <w:top w:val="none" w:sz="0" w:space="0" w:color="auto"/>
            <w:left w:val="none" w:sz="0" w:space="0" w:color="auto"/>
            <w:bottom w:val="none" w:sz="0" w:space="0" w:color="auto"/>
            <w:right w:val="none" w:sz="0" w:space="0" w:color="auto"/>
          </w:divBdr>
        </w:div>
        <w:div w:id="1085149454">
          <w:marLeft w:val="0"/>
          <w:marRight w:val="0"/>
          <w:marTop w:val="240"/>
          <w:marBottom w:val="120"/>
          <w:divBdr>
            <w:top w:val="none" w:sz="0" w:space="0" w:color="auto"/>
            <w:left w:val="none" w:sz="0" w:space="0" w:color="auto"/>
            <w:bottom w:val="none" w:sz="0" w:space="0" w:color="auto"/>
            <w:right w:val="none" w:sz="0" w:space="0" w:color="auto"/>
          </w:divBdr>
        </w:div>
      </w:divsChild>
    </w:div>
    <w:div w:id="1282498227">
      <w:bodyDiv w:val="1"/>
      <w:marLeft w:val="0"/>
      <w:marRight w:val="0"/>
      <w:marTop w:val="0"/>
      <w:marBottom w:val="0"/>
      <w:divBdr>
        <w:top w:val="none" w:sz="0" w:space="0" w:color="auto"/>
        <w:left w:val="none" w:sz="0" w:space="0" w:color="auto"/>
        <w:bottom w:val="none" w:sz="0" w:space="0" w:color="auto"/>
        <w:right w:val="none" w:sz="0" w:space="0" w:color="auto"/>
      </w:divBdr>
      <w:divsChild>
        <w:div w:id="387921504">
          <w:marLeft w:val="0"/>
          <w:marRight w:val="0"/>
          <w:marTop w:val="240"/>
          <w:marBottom w:val="120"/>
          <w:divBdr>
            <w:top w:val="none" w:sz="0" w:space="0" w:color="auto"/>
            <w:left w:val="none" w:sz="0" w:space="0" w:color="auto"/>
            <w:bottom w:val="none" w:sz="0" w:space="0" w:color="auto"/>
            <w:right w:val="none" w:sz="0" w:space="0" w:color="auto"/>
          </w:divBdr>
        </w:div>
        <w:div w:id="671419892">
          <w:marLeft w:val="0"/>
          <w:marRight w:val="0"/>
          <w:marTop w:val="240"/>
          <w:marBottom w:val="120"/>
          <w:divBdr>
            <w:top w:val="none" w:sz="0" w:space="0" w:color="auto"/>
            <w:left w:val="none" w:sz="0" w:space="0" w:color="auto"/>
            <w:bottom w:val="none" w:sz="0" w:space="0" w:color="auto"/>
            <w:right w:val="none" w:sz="0" w:space="0" w:color="auto"/>
          </w:divBdr>
        </w:div>
      </w:divsChild>
    </w:div>
    <w:div w:id="1290356305">
      <w:bodyDiv w:val="1"/>
      <w:marLeft w:val="0"/>
      <w:marRight w:val="0"/>
      <w:marTop w:val="0"/>
      <w:marBottom w:val="0"/>
      <w:divBdr>
        <w:top w:val="none" w:sz="0" w:space="0" w:color="auto"/>
        <w:left w:val="none" w:sz="0" w:space="0" w:color="auto"/>
        <w:bottom w:val="none" w:sz="0" w:space="0" w:color="auto"/>
        <w:right w:val="none" w:sz="0" w:space="0" w:color="auto"/>
      </w:divBdr>
      <w:divsChild>
        <w:div w:id="754978822">
          <w:marLeft w:val="0"/>
          <w:marRight w:val="0"/>
          <w:marTop w:val="0"/>
          <w:marBottom w:val="0"/>
          <w:divBdr>
            <w:top w:val="none" w:sz="0" w:space="0" w:color="auto"/>
            <w:left w:val="none" w:sz="0" w:space="0" w:color="auto"/>
            <w:bottom w:val="none" w:sz="0" w:space="0" w:color="auto"/>
            <w:right w:val="none" w:sz="0" w:space="0" w:color="auto"/>
          </w:divBdr>
          <w:divsChild>
            <w:div w:id="1383091597">
              <w:marLeft w:val="0"/>
              <w:marRight w:val="0"/>
              <w:marTop w:val="0"/>
              <w:marBottom w:val="0"/>
              <w:divBdr>
                <w:top w:val="none" w:sz="0" w:space="0" w:color="auto"/>
                <w:left w:val="none" w:sz="0" w:space="0" w:color="auto"/>
                <w:bottom w:val="none" w:sz="0" w:space="0" w:color="auto"/>
                <w:right w:val="none" w:sz="0" w:space="0" w:color="auto"/>
              </w:divBdr>
              <w:divsChild>
                <w:div w:id="1765802291">
                  <w:marLeft w:val="0"/>
                  <w:marRight w:val="0"/>
                  <w:marTop w:val="0"/>
                  <w:marBottom w:val="0"/>
                  <w:divBdr>
                    <w:top w:val="none" w:sz="0" w:space="0" w:color="auto"/>
                    <w:left w:val="none" w:sz="0" w:space="0" w:color="auto"/>
                    <w:bottom w:val="none" w:sz="0" w:space="0" w:color="auto"/>
                    <w:right w:val="none" w:sz="0" w:space="0" w:color="auto"/>
                  </w:divBdr>
                </w:div>
                <w:div w:id="1640529792">
                  <w:marLeft w:val="0"/>
                  <w:marRight w:val="0"/>
                  <w:marTop w:val="0"/>
                  <w:marBottom w:val="0"/>
                  <w:divBdr>
                    <w:top w:val="none" w:sz="0" w:space="0" w:color="auto"/>
                    <w:left w:val="none" w:sz="0" w:space="0" w:color="auto"/>
                    <w:bottom w:val="none" w:sz="0" w:space="0" w:color="auto"/>
                    <w:right w:val="none" w:sz="0" w:space="0" w:color="auto"/>
                  </w:divBdr>
                  <w:divsChild>
                    <w:div w:id="407121946">
                      <w:marLeft w:val="0"/>
                      <w:marRight w:val="0"/>
                      <w:marTop w:val="0"/>
                      <w:marBottom w:val="0"/>
                      <w:divBdr>
                        <w:top w:val="none" w:sz="0" w:space="0" w:color="auto"/>
                        <w:left w:val="none" w:sz="0" w:space="0" w:color="auto"/>
                        <w:bottom w:val="none" w:sz="0" w:space="0" w:color="auto"/>
                        <w:right w:val="none" w:sz="0" w:space="0" w:color="auto"/>
                      </w:divBdr>
                    </w:div>
                  </w:divsChild>
                </w:div>
                <w:div w:id="24931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5295">
      <w:bodyDiv w:val="1"/>
      <w:marLeft w:val="0"/>
      <w:marRight w:val="0"/>
      <w:marTop w:val="0"/>
      <w:marBottom w:val="0"/>
      <w:divBdr>
        <w:top w:val="none" w:sz="0" w:space="0" w:color="auto"/>
        <w:left w:val="none" w:sz="0" w:space="0" w:color="auto"/>
        <w:bottom w:val="none" w:sz="0" w:space="0" w:color="auto"/>
        <w:right w:val="none" w:sz="0" w:space="0" w:color="auto"/>
      </w:divBdr>
    </w:div>
    <w:div w:id="1318798122">
      <w:bodyDiv w:val="1"/>
      <w:marLeft w:val="0"/>
      <w:marRight w:val="0"/>
      <w:marTop w:val="0"/>
      <w:marBottom w:val="0"/>
      <w:divBdr>
        <w:top w:val="none" w:sz="0" w:space="0" w:color="auto"/>
        <w:left w:val="none" w:sz="0" w:space="0" w:color="auto"/>
        <w:bottom w:val="none" w:sz="0" w:space="0" w:color="auto"/>
        <w:right w:val="none" w:sz="0" w:space="0" w:color="auto"/>
      </w:divBdr>
      <w:divsChild>
        <w:div w:id="517622249">
          <w:marLeft w:val="0"/>
          <w:marRight w:val="0"/>
          <w:marTop w:val="0"/>
          <w:marBottom w:val="0"/>
          <w:divBdr>
            <w:top w:val="none" w:sz="0" w:space="0" w:color="auto"/>
            <w:left w:val="none" w:sz="0" w:space="0" w:color="auto"/>
            <w:bottom w:val="none" w:sz="0" w:space="0" w:color="auto"/>
            <w:right w:val="none" w:sz="0" w:space="0" w:color="auto"/>
          </w:divBdr>
        </w:div>
        <w:div w:id="36008032">
          <w:marLeft w:val="0"/>
          <w:marRight w:val="0"/>
          <w:marTop w:val="0"/>
          <w:marBottom w:val="0"/>
          <w:divBdr>
            <w:top w:val="none" w:sz="0" w:space="0" w:color="auto"/>
            <w:left w:val="none" w:sz="0" w:space="0" w:color="auto"/>
            <w:bottom w:val="none" w:sz="0" w:space="0" w:color="auto"/>
            <w:right w:val="none" w:sz="0" w:space="0" w:color="auto"/>
          </w:divBdr>
        </w:div>
      </w:divsChild>
    </w:div>
    <w:div w:id="1336687564">
      <w:bodyDiv w:val="1"/>
      <w:marLeft w:val="0"/>
      <w:marRight w:val="0"/>
      <w:marTop w:val="0"/>
      <w:marBottom w:val="0"/>
      <w:divBdr>
        <w:top w:val="none" w:sz="0" w:space="0" w:color="auto"/>
        <w:left w:val="none" w:sz="0" w:space="0" w:color="auto"/>
        <w:bottom w:val="none" w:sz="0" w:space="0" w:color="auto"/>
        <w:right w:val="none" w:sz="0" w:space="0" w:color="auto"/>
      </w:divBdr>
      <w:divsChild>
        <w:div w:id="1110009468">
          <w:marLeft w:val="0"/>
          <w:marRight w:val="0"/>
          <w:marTop w:val="0"/>
          <w:marBottom w:val="0"/>
          <w:divBdr>
            <w:top w:val="none" w:sz="0" w:space="0" w:color="auto"/>
            <w:left w:val="none" w:sz="0" w:space="0" w:color="auto"/>
            <w:bottom w:val="none" w:sz="0" w:space="0" w:color="auto"/>
            <w:right w:val="none" w:sz="0" w:space="0" w:color="auto"/>
          </w:divBdr>
        </w:div>
      </w:divsChild>
    </w:div>
    <w:div w:id="1340276780">
      <w:bodyDiv w:val="1"/>
      <w:marLeft w:val="0"/>
      <w:marRight w:val="0"/>
      <w:marTop w:val="0"/>
      <w:marBottom w:val="0"/>
      <w:divBdr>
        <w:top w:val="none" w:sz="0" w:space="0" w:color="auto"/>
        <w:left w:val="none" w:sz="0" w:space="0" w:color="auto"/>
        <w:bottom w:val="none" w:sz="0" w:space="0" w:color="auto"/>
        <w:right w:val="none" w:sz="0" w:space="0" w:color="auto"/>
      </w:divBdr>
      <w:divsChild>
        <w:div w:id="154035592">
          <w:marLeft w:val="0"/>
          <w:marRight w:val="0"/>
          <w:marTop w:val="240"/>
          <w:marBottom w:val="120"/>
          <w:divBdr>
            <w:top w:val="none" w:sz="0" w:space="0" w:color="auto"/>
            <w:left w:val="none" w:sz="0" w:space="0" w:color="auto"/>
            <w:bottom w:val="none" w:sz="0" w:space="0" w:color="auto"/>
            <w:right w:val="none" w:sz="0" w:space="0" w:color="auto"/>
          </w:divBdr>
        </w:div>
        <w:div w:id="1139611351">
          <w:marLeft w:val="0"/>
          <w:marRight w:val="0"/>
          <w:marTop w:val="240"/>
          <w:marBottom w:val="120"/>
          <w:divBdr>
            <w:top w:val="none" w:sz="0" w:space="0" w:color="auto"/>
            <w:left w:val="none" w:sz="0" w:space="0" w:color="auto"/>
            <w:bottom w:val="none" w:sz="0" w:space="0" w:color="auto"/>
            <w:right w:val="none" w:sz="0" w:space="0" w:color="auto"/>
          </w:divBdr>
        </w:div>
      </w:divsChild>
    </w:div>
    <w:div w:id="1342658971">
      <w:bodyDiv w:val="1"/>
      <w:marLeft w:val="0"/>
      <w:marRight w:val="0"/>
      <w:marTop w:val="0"/>
      <w:marBottom w:val="0"/>
      <w:divBdr>
        <w:top w:val="none" w:sz="0" w:space="0" w:color="auto"/>
        <w:left w:val="none" w:sz="0" w:space="0" w:color="auto"/>
        <w:bottom w:val="none" w:sz="0" w:space="0" w:color="auto"/>
        <w:right w:val="none" w:sz="0" w:space="0" w:color="auto"/>
      </w:divBdr>
      <w:divsChild>
        <w:div w:id="174154874">
          <w:marLeft w:val="0"/>
          <w:marRight w:val="0"/>
          <w:marTop w:val="0"/>
          <w:marBottom w:val="0"/>
          <w:divBdr>
            <w:top w:val="none" w:sz="0" w:space="0" w:color="auto"/>
            <w:left w:val="none" w:sz="0" w:space="0" w:color="auto"/>
            <w:bottom w:val="none" w:sz="0" w:space="0" w:color="auto"/>
            <w:right w:val="none" w:sz="0" w:space="0" w:color="auto"/>
          </w:divBdr>
          <w:divsChild>
            <w:div w:id="2072995000">
              <w:marLeft w:val="0"/>
              <w:marRight w:val="0"/>
              <w:marTop w:val="0"/>
              <w:marBottom w:val="0"/>
              <w:divBdr>
                <w:top w:val="none" w:sz="0" w:space="0" w:color="auto"/>
                <w:left w:val="none" w:sz="0" w:space="0" w:color="auto"/>
                <w:bottom w:val="none" w:sz="0" w:space="0" w:color="auto"/>
                <w:right w:val="none" w:sz="0" w:space="0" w:color="auto"/>
              </w:divBdr>
              <w:divsChild>
                <w:div w:id="1229878593">
                  <w:marLeft w:val="0"/>
                  <w:marRight w:val="0"/>
                  <w:marTop w:val="0"/>
                  <w:marBottom w:val="0"/>
                  <w:divBdr>
                    <w:top w:val="none" w:sz="0" w:space="0" w:color="auto"/>
                    <w:left w:val="none" w:sz="0" w:space="0" w:color="auto"/>
                    <w:bottom w:val="none" w:sz="0" w:space="0" w:color="auto"/>
                    <w:right w:val="none" w:sz="0" w:space="0" w:color="auto"/>
                  </w:divBdr>
                </w:div>
                <w:div w:id="1408500494">
                  <w:marLeft w:val="0"/>
                  <w:marRight w:val="0"/>
                  <w:marTop w:val="0"/>
                  <w:marBottom w:val="0"/>
                  <w:divBdr>
                    <w:top w:val="none" w:sz="0" w:space="0" w:color="auto"/>
                    <w:left w:val="none" w:sz="0" w:space="0" w:color="auto"/>
                    <w:bottom w:val="none" w:sz="0" w:space="0" w:color="auto"/>
                    <w:right w:val="none" w:sz="0" w:space="0" w:color="auto"/>
                  </w:divBdr>
                  <w:divsChild>
                    <w:div w:id="1826121631">
                      <w:marLeft w:val="0"/>
                      <w:marRight w:val="0"/>
                      <w:marTop w:val="0"/>
                      <w:marBottom w:val="0"/>
                      <w:divBdr>
                        <w:top w:val="none" w:sz="0" w:space="0" w:color="auto"/>
                        <w:left w:val="none" w:sz="0" w:space="0" w:color="auto"/>
                        <w:bottom w:val="none" w:sz="0" w:space="0" w:color="auto"/>
                        <w:right w:val="none" w:sz="0" w:space="0" w:color="auto"/>
                      </w:divBdr>
                    </w:div>
                  </w:divsChild>
                </w:div>
                <w:div w:id="121543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897643">
      <w:bodyDiv w:val="1"/>
      <w:marLeft w:val="0"/>
      <w:marRight w:val="0"/>
      <w:marTop w:val="0"/>
      <w:marBottom w:val="0"/>
      <w:divBdr>
        <w:top w:val="none" w:sz="0" w:space="0" w:color="auto"/>
        <w:left w:val="none" w:sz="0" w:space="0" w:color="auto"/>
        <w:bottom w:val="none" w:sz="0" w:space="0" w:color="auto"/>
        <w:right w:val="none" w:sz="0" w:space="0" w:color="auto"/>
      </w:divBdr>
    </w:div>
    <w:div w:id="1355225308">
      <w:bodyDiv w:val="1"/>
      <w:marLeft w:val="0"/>
      <w:marRight w:val="0"/>
      <w:marTop w:val="0"/>
      <w:marBottom w:val="0"/>
      <w:divBdr>
        <w:top w:val="none" w:sz="0" w:space="0" w:color="auto"/>
        <w:left w:val="none" w:sz="0" w:space="0" w:color="auto"/>
        <w:bottom w:val="none" w:sz="0" w:space="0" w:color="auto"/>
        <w:right w:val="none" w:sz="0" w:space="0" w:color="auto"/>
      </w:divBdr>
    </w:div>
    <w:div w:id="1362978917">
      <w:bodyDiv w:val="1"/>
      <w:marLeft w:val="0"/>
      <w:marRight w:val="0"/>
      <w:marTop w:val="0"/>
      <w:marBottom w:val="0"/>
      <w:divBdr>
        <w:top w:val="none" w:sz="0" w:space="0" w:color="auto"/>
        <w:left w:val="none" w:sz="0" w:space="0" w:color="auto"/>
        <w:bottom w:val="none" w:sz="0" w:space="0" w:color="auto"/>
        <w:right w:val="none" w:sz="0" w:space="0" w:color="auto"/>
      </w:divBdr>
    </w:div>
    <w:div w:id="1391423671">
      <w:bodyDiv w:val="1"/>
      <w:marLeft w:val="0"/>
      <w:marRight w:val="0"/>
      <w:marTop w:val="0"/>
      <w:marBottom w:val="0"/>
      <w:divBdr>
        <w:top w:val="none" w:sz="0" w:space="0" w:color="auto"/>
        <w:left w:val="none" w:sz="0" w:space="0" w:color="auto"/>
        <w:bottom w:val="none" w:sz="0" w:space="0" w:color="auto"/>
        <w:right w:val="none" w:sz="0" w:space="0" w:color="auto"/>
      </w:divBdr>
      <w:divsChild>
        <w:div w:id="1848134098">
          <w:marLeft w:val="0"/>
          <w:marRight w:val="0"/>
          <w:marTop w:val="240"/>
          <w:marBottom w:val="120"/>
          <w:divBdr>
            <w:top w:val="none" w:sz="0" w:space="0" w:color="auto"/>
            <w:left w:val="none" w:sz="0" w:space="0" w:color="auto"/>
            <w:bottom w:val="none" w:sz="0" w:space="0" w:color="auto"/>
            <w:right w:val="none" w:sz="0" w:space="0" w:color="auto"/>
          </w:divBdr>
        </w:div>
        <w:div w:id="543759868">
          <w:marLeft w:val="0"/>
          <w:marRight w:val="0"/>
          <w:marTop w:val="240"/>
          <w:marBottom w:val="120"/>
          <w:divBdr>
            <w:top w:val="none" w:sz="0" w:space="0" w:color="auto"/>
            <w:left w:val="none" w:sz="0" w:space="0" w:color="auto"/>
            <w:bottom w:val="none" w:sz="0" w:space="0" w:color="auto"/>
            <w:right w:val="none" w:sz="0" w:space="0" w:color="auto"/>
          </w:divBdr>
        </w:div>
      </w:divsChild>
    </w:div>
    <w:div w:id="1400594635">
      <w:bodyDiv w:val="1"/>
      <w:marLeft w:val="0"/>
      <w:marRight w:val="0"/>
      <w:marTop w:val="0"/>
      <w:marBottom w:val="0"/>
      <w:divBdr>
        <w:top w:val="none" w:sz="0" w:space="0" w:color="auto"/>
        <w:left w:val="none" w:sz="0" w:space="0" w:color="auto"/>
        <w:bottom w:val="none" w:sz="0" w:space="0" w:color="auto"/>
        <w:right w:val="none" w:sz="0" w:space="0" w:color="auto"/>
      </w:divBdr>
      <w:divsChild>
        <w:div w:id="1332561265">
          <w:marLeft w:val="0"/>
          <w:marRight w:val="0"/>
          <w:marTop w:val="240"/>
          <w:marBottom w:val="120"/>
          <w:divBdr>
            <w:top w:val="none" w:sz="0" w:space="0" w:color="auto"/>
            <w:left w:val="none" w:sz="0" w:space="0" w:color="auto"/>
            <w:bottom w:val="none" w:sz="0" w:space="0" w:color="auto"/>
            <w:right w:val="none" w:sz="0" w:space="0" w:color="auto"/>
          </w:divBdr>
        </w:div>
        <w:div w:id="443158161">
          <w:marLeft w:val="0"/>
          <w:marRight w:val="0"/>
          <w:marTop w:val="240"/>
          <w:marBottom w:val="120"/>
          <w:divBdr>
            <w:top w:val="none" w:sz="0" w:space="0" w:color="auto"/>
            <w:left w:val="none" w:sz="0" w:space="0" w:color="auto"/>
            <w:bottom w:val="none" w:sz="0" w:space="0" w:color="auto"/>
            <w:right w:val="none" w:sz="0" w:space="0" w:color="auto"/>
          </w:divBdr>
        </w:div>
      </w:divsChild>
    </w:div>
    <w:div w:id="1403600361">
      <w:bodyDiv w:val="1"/>
      <w:marLeft w:val="0"/>
      <w:marRight w:val="0"/>
      <w:marTop w:val="0"/>
      <w:marBottom w:val="0"/>
      <w:divBdr>
        <w:top w:val="none" w:sz="0" w:space="0" w:color="auto"/>
        <w:left w:val="none" w:sz="0" w:space="0" w:color="auto"/>
        <w:bottom w:val="none" w:sz="0" w:space="0" w:color="auto"/>
        <w:right w:val="none" w:sz="0" w:space="0" w:color="auto"/>
      </w:divBdr>
      <w:divsChild>
        <w:div w:id="676495073">
          <w:marLeft w:val="0"/>
          <w:marRight w:val="0"/>
          <w:marTop w:val="0"/>
          <w:marBottom w:val="0"/>
          <w:divBdr>
            <w:top w:val="none" w:sz="0" w:space="0" w:color="auto"/>
            <w:left w:val="none" w:sz="0" w:space="0" w:color="auto"/>
            <w:bottom w:val="none" w:sz="0" w:space="0" w:color="auto"/>
            <w:right w:val="none" w:sz="0" w:space="0" w:color="auto"/>
          </w:divBdr>
          <w:divsChild>
            <w:div w:id="434599907">
              <w:marLeft w:val="0"/>
              <w:marRight w:val="0"/>
              <w:marTop w:val="0"/>
              <w:marBottom w:val="0"/>
              <w:divBdr>
                <w:top w:val="none" w:sz="0" w:space="0" w:color="auto"/>
                <w:left w:val="none" w:sz="0" w:space="0" w:color="auto"/>
                <w:bottom w:val="none" w:sz="0" w:space="0" w:color="auto"/>
                <w:right w:val="none" w:sz="0" w:space="0" w:color="auto"/>
              </w:divBdr>
              <w:divsChild>
                <w:div w:id="1667323684">
                  <w:marLeft w:val="0"/>
                  <w:marRight w:val="0"/>
                  <w:marTop w:val="0"/>
                  <w:marBottom w:val="0"/>
                  <w:divBdr>
                    <w:top w:val="none" w:sz="0" w:space="0" w:color="auto"/>
                    <w:left w:val="none" w:sz="0" w:space="0" w:color="auto"/>
                    <w:bottom w:val="none" w:sz="0" w:space="0" w:color="auto"/>
                    <w:right w:val="none" w:sz="0" w:space="0" w:color="auto"/>
                  </w:divBdr>
                  <w:divsChild>
                    <w:div w:id="1088305031">
                      <w:marLeft w:val="0"/>
                      <w:marRight w:val="0"/>
                      <w:marTop w:val="0"/>
                      <w:marBottom w:val="0"/>
                      <w:divBdr>
                        <w:top w:val="none" w:sz="0" w:space="0" w:color="auto"/>
                        <w:left w:val="none" w:sz="0" w:space="0" w:color="auto"/>
                        <w:bottom w:val="none" w:sz="0" w:space="0" w:color="auto"/>
                        <w:right w:val="none" w:sz="0" w:space="0" w:color="auto"/>
                      </w:divBdr>
                      <w:divsChild>
                        <w:div w:id="153491529">
                          <w:marLeft w:val="0"/>
                          <w:marRight w:val="0"/>
                          <w:marTop w:val="0"/>
                          <w:marBottom w:val="0"/>
                          <w:divBdr>
                            <w:top w:val="none" w:sz="0" w:space="0" w:color="auto"/>
                            <w:left w:val="none" w:sz="0" w:space="0" w:color="auto"/>
                            <w:bottom w:val="none" w:sz="0" w:space="0" w:color="auto"/>
                            <w:right w:val="none" w:sz="0" w:space="0" w:color="auto"/>
                          </w:divBdr>
                        </w:div>
                      </w:divsChild>
                    </w:div>
                    <w:div w:id="13151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610056">
              <w:marLeft w:val="0"/>
              <w:marRight w:val="0"/>
              <w:marTop w:val="0"/>
              <w:marBottom w:val="0"/>
              <w:divBdr>
                <w:top w:val="none" w:sz="0" w:space="0" w:color="auto"/>
                <w:left w:val="none" w:sz="0" w:space="0" w:color="auto"/>
                <w:bottom w:val="none" w:sz="0" w:space="0" w:color="auto"/>
                <w:right w:val="none" w:sz="0" w:space="0" w:color="auto"/>
              </w:divBdr>
            </w:div>
          </w:divsChild>
        </w:div>
        <w:div w:id="1328284104">
          <w:marLeft w:val="0"/>
          <w:marRight w:val="0"/>
          <w:marTop w:val="0"/>
          <w:marBottom w:val="0"/>
          <w:divBdr>
            <w:top w:val="none" w:sz="0" w:space="0" w:color="auto"/>
            <w:left w:val="none" w:sz="0" w:space="0" w:color="auto"/>
            <w:bottom w:val="none" w:sz="0" w:space="0" w:color="auto"/>
            <w:right w:val="none" w:sz="0" w:space="0" w:color="auto"/>
          </w:divBdr>
          <w:divsChild>
            <w:div w:id="510534103">
              <w:marLeft w:val="0"/>
              <w:marRight w:val="0"/>
              <w:marTop w:val="0"/>
              <w:marBottom w:val="0"/>
              <w:divBdr>
                <w:top w:val="none" w:sz="0" w:space="0" w:color="auto"/>
                <w:left w:val="none" w:sz="0" w:space="0" w:color="auto"/>
                <w:bottom w:val="none" w:sz="0" w:space="0" w:color="auto"/>
                <w:right w:val="none" w:sz="0" w:space="0" w:color="auto"/>
              </w:divBdr>
              <w:divsChild>
                <w:div w:id="83711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349259">
          <w:marLeft w:val="0"/>
          <w:marRight w:val="0"/>
          <w:marTop w:val="0"/>
          <w:marBottom w:val="0"/>
          <w:divBdr>
            <w:top w:val="none" w:sz="0" w:space="0" w:color="auto"/>
            <w:left w:val="none" w:sz="0" w:space="0" w:color="auto"/>
            <w:bottom w:val="none" w:sz="0" w:space="0" w:color="auto"/>
            <w:right w:val="none" w:sz="0" w:space="0" w:color="auto"/>
          </w:divBdr>
          <w:divsChild>
            <w:div w:id="169163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213865">
      <w:bodyDiv w:val="1"/>
      <w:marLeft w:val="0"/>
      <w:marRight w:val="0"/>
      <w:marTop w:val="0"/>
      <w:marBottom w:val="0"/>
      <w:divBdr>
        <w:top w:val="none" w:sz="0" w:space="0" w:color="auto"/>
        <w:left w:val="none" w:sz="0" w:space="0" w:color="auto"/>
        <w:bottom w:val="none" w:sz="0" w:space="0" w:color="auto"/>
        <w:right w:val="none" w:sz="0" w:space="0" w:color="auto"/>
      </w:divBdr>
      <w:divsChild>
        <w:div w:id="55934315">
          <w:marLeft w:val="0"/>
          <w:marRight w:val="0"/>
          <w:marTop w:val="0"/>
          <w:marBottom w:val="0"/>
          <w:divBdr>
            <w:top w:val="none" w:sz="0" w:space="0" w:color="auto"/>
            <w:left w:val="none" w:sz="0" w:space="0" w:color="auto"/>
            <w:bottom w:val="none" w:sz="0" w:space="0" w:color="auto"/>
            <w:right w:val="none" w:sz="0" w:space="0" w:color="auto"/>
          </w:divBdr>
        </w:div>
        <w:div w:id="353921732">
          <w:marLeft w:val="0"/>
          <w:marRight w:val="0"/>
          <w:marTop w:val="240"/>
          <w:marBottom w:val="120"/>
          <w:divBdr>
            <w:top w:val="none" w:sz="0" w:space="0" w:color="auto"/>
            <w:left w:val="none" w:sz="0" w:space="0" w:color="auto"/>
            <w:bottom w:val="none" w:sz="0" w:space="0" w:color="auto"/>
            <w:right w:val="none" w:sz="0" w:space="0" w:color="auto"/>
          </w:divBdr>
        </w:div>
        <w:div w:id="267782174">
          <w:marLeft w:val="0"/>
          <w:marRight w:val="0"/>
          <w:marTop w:val="240"/>
          <w:marBottom w:val="120"/>
          <w:divBdr>
            <w:top w:val="none" w:sz="0" w:space="0" w:color="auto"/>
            <w:left w:val="none" w:sz="0" w:space="0" w:color="auto"/>
            <w:bottom w:val="none" w:sz="0" w:space="0" w:color="auto"/>
            <w:right w:val="none" w:sz="0" w:space="0" w:color="auto"/>
          </w:divBdr>
          <w:divsChild>
            <w:div w:id="380596993">
              <w:marLeft w:val="0"/>
              <w:marRight w:val="0"/>
              <w:marTop w:val="0"/>
              <w:marBottom w:val="0"/>
              <w:divBdr>
                <w:top w:val="none" w:sz="0" w:space="0" w:color="auto"/>
                <w:left w:val="none" w:sz="0" w:space="0" w:color="auto"/>
                <w:bottom w:val="none" w:sz="0" w:space="0" w:color="auto"/>
                <w:right w:val="none" w:sz="0" w:space="0" w:color="auto"/>
              </w:divBdr>
            </w:div>
          </w:divsChild>
        </w:div>
        <w:div w:id="1905796945">
          <w:marLeft w:val="0"/>
          <w:marRight w:val="0"/>
          <w:marTop w:val="240"/>
          <w:marBottom w:val="120"/>
          <w:divBdr>
            <w:top w:val="none" w:sz="0" w:space="0" w:color="auto"/>
            <w:left w:val="none" w:sz="0" w:space="0" w:color="auto"/>
            <w:bottom w:val="none" w:sz="0" w:space="0" w:color="auto"/>
            <w:right w:val="none" w:sz="0" w:space="0" w:color="auto"/>
          </w:divBdr>
        </w:div>
      </w:divsChild>
    </w:div>
    <w:div w:id="1456410891">
      <w:bodyDiv w:val="1"/>
      <w:marLeft w:val="0"/>
      <w:marRight w:val="0"/>
      <w:marTop w:val="0"/>
      <w:marBottom w:val="0"/>
      <w:divBdr>
        <w:top w:val="none" w:sz="0" w:space="0" w:color="auto"/>
        <w:left w:val="none" w:sz="0" w:space="0" w:color="auto"/>
        <w:bottom w:val="none" w:sz="0" w:space="0" w:color="auto"/>
        <w:right w:val="none" w:sz="0" w:space="0" w:color="auto"/>
      </w:divBdr>
    </w:div>
    <w:div w:id="1461612205">
      <w:bodyDiv w:val="1"/>
      <w:marLeft w:val="0"/>
      <w:marRight w:val="0"/>
      <w:marTop w:val="0"/>
      <w:marBottom w:val="0"/>
      <w:divBdr>
        <w:top w:val="none" w:sz="0" w:space="0" w:color="auto"/>
        <w:left w:val="none" w:sz="0" w:space="0" w:color="auto"/>
        <w:bottom w:val="none" w:sz="0" w:space="0" w:color="auto"/>
        <w:right w:val="none" w:sz="0" w:space="0" w:color="auto"/>
      </w:divBdr>
      <w:divsChild>
        <w:div w:id="1567455548">
          <w:marLeft w:val="0"/>
          <w:marRight w:val="0"/>
          <w:marTop w:val="0"/>
          <w:marBottom w:val="0"/>
          <w:divBdr>
            <w:top w:val="none" w:sz="0" w:space="0" w:color="auto"/>
            <w:left w:val="none" w:sz="0" w:space="0" w:color="auto"/>
            <w:bottom w:val="none" w:sz="0" w:space="0" w:color="auto"/>
            <w:right w:val="none" w:sz="0" w:space="0" w:color="auto"/>
          </w:divBdr>
          <w:divsChild>
            <w:div w:id="1047487104">
              <w:marLeft w:val="0"/>
              <w:marRight w:val="0"/>
              <w:marTop w:val="0"/>
              <w:marBottom w:val="0"/>
              <w:divBdr>
                <w:top w:val="none" w:sz="0" w:space="0" w:color="auto"/>
                <w:left w:val="none" w:sz="0" w:space="0" w:color="auto"/>
                <w:bottom w:val="none" w:sz="0" w:space="0" w:color="auto"/>
                <w:right w:val="none" w:sz="0" w:space="0" w:color="auto"/>
              </w:divBdr>
              <w:divsChild>
                <w:div w:id="17415193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3837551">
          <w:marLeft w:val="0"/>
          <w:marRight w:val="0"/>
          <w:marTop w:val="0"/>
          <w:marBottom w:val="0"/>
          <w:divBdr>
            <w:top w:val="none" w:sz="0" w:space="0" w:color="auto"/>
            <w:left w:val="none" w:sz="0" w:space="0" w:color="auto"/>
            <w:bottom w:val="none" w:sz="0" w:space="0" w:color="auto"/>
            <w:right w:val="none" w:sz="0" w:space="0" w:color="auto"/>
          </w:divBdr>
          <w:divsChild>
            <w:div w:id="783425827">
              <w:marLeft w:val="0"/>
              <w:marRight w:val="0"/>
              <w:marTop w:val="0"/>
              <w:marBottom w:val="0"/>
              <w:divBdr>
                <w:top w:val="none" w:sz="0" w:space="0" w:color="auto"/>
                <w:left w:val="none" w:sz="0" w:space="0" w:color="auto"/>
                <w:bottom w:val="none" w:sz="0" w:space="0" w:color="auto"/>
                <w:right w:val="none" w:sz="0" w:space="0" w:color="auto"/>
              </w:divBdr>
              <w:divsChild>
                <w:div w:id="3853003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726686627">
          <w:marLeft w:val="0"/>
          <w:marRight w:val="0"/>
          <w:marTop w:val="0"/>
          <w:marBottom w:val="0"/>
          <w:divBdr>
            <w:top w:val="none" w:sz="0" w:space="0" w:color="auto"/>
            <w:left w:val="none" w:sz="0" w:space="0" w:color="auto"/>
            <w:bottom w:val="none" w:sz="0" w:space="0" w:color="auto"/>
            <w:right w:val="none" w:sz="0" w:space="0" w:color="auto"/>
          </w:divBdr>
          <w:divsChild>
            <w:div w:id="1133594370">
              <w:marLeft w:val="0"/>
              <w:marRight w:val="0"/>
              <w:marTop w:val="0"/>
              <w:marBottom w:val="0"/>
              <w:divBdr>
                <w:top w:val="none" w:sz="0" w:space="0" w:color="auto"/>
                <w:left w:val="none" w:sz="0" w:space="0" w:color="auto"/>
                <w:bottom w:val="none" w:sz="0" w:space="0" w:color="auto"/>
                <w:right w:val="none" w:sz="0" w:space="0" w:color="auto"/>
              </w:divBdr>
              <w:divsChild>
                <w:div w:id="17266440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8733777">
          <w:marLeft w:val="0"/>
          <w:marRight w:val="0"/>
          <w:marTop w:val="0"/>
          <w:marBottom w:val="0"/>
          <w:divBdr>
            <w:top w:val="none" w:sz="0" w:space="0" w:color="auto"/>
            <w:left w:val="none" w:sz="0" w:space="0" w:color="auto"/>
            <w:bottom w:val="none" w:sz="0" w:space="0" w:color="auto"/>
            <w:right w:val="none" w:sz="0" w:space="0" w:color="auto"/>
          </w:divBdr>
          <w:divsChild>
            <w:div w:id="1811362873">
              <w:marLeft w:val="0"/>
              <w:marRight w:val="0"/>
              <w:marTop w:val="0"/>
              <w:marBottom w:val="0"/>
              <w:divBdr>
                <w:top w:val="none" w:sz="0" w:space="0" w:color="auto"/>
                <w:left w:val="none" w:sz="0" w:space="0" w:color="auto"/>
                <w:bottom w:val="none" w:sz="0" w:space="0" w:color="auto"/>
                <w:right w:val="none" w:sz="0" w:space="0" w:color="auto"/>
              </w:divBdr>
              <w:divsChild>
                <w:div w:id="69384836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988545">
          <w:marLeft w:val="0"/>
          <w:marRight w:val="0"/>
          <w:marTop w:val="0"/>
          <w:marBottom w:val="0"/>
          <w:divBdr>
            <w:top w:val="none" w:sz="0" w:space="0" w:color="auto"/>
            <w:left w:val="none" w:sz="0" w:space="0" w:color="auto"/>
            <w:bottom w:val="none" w:sz="0" w:space="0" w:color="auto"/>
            <w:right w:val="none" w:sz="0" w:space="0" w:color="auto"/>
          </w:divBdr>
          <w:divsChild>
            <w:div w:id="5952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351256">
      <w:bodyDiv w:val="1"/>
      <w:marLeft w:val="0"/>
      <w:marRight w:val="0"/>
      <w:marTop w:val="0"/>
      <w:marBottom w:val="0"/>
      <w:divBdr>
        <w:top w:val="none" w:sz="0" w:space="0" w:color="auto"/>
        <w:left w:val="none" w:sz="0" w:space="0" w:color="auto"/>
        <w:bottom w:val="none" w:sz="0" w:space="0" w:color="auto"/>
        <w:right w:val="none" w:sz="0" w:space="0" w:color="auto"/>
      </w:divBdr>
    </w:div>
    <w:div w:id="1467549010">
      <w:bodyDiv w:val="1"/>
      <w:marLeft w:val="0"/>
      <w:marRight w:val="0"/>
      <w:marTop w:val="0"/>
      <w:marBottom w:val="0"/>
      <w:divBdr>
        <w:top w:val="none" w:sz="0" w:space="0" w:color="auto"/>
        <w:left w:val="none" w:sz="0" w:space="0" w:color="auto"/>
        <w:bottom w:val="none" w:sz="0" w:space="0" w:color="auto"/>
        <w:right w:val="none" w:sz="0" w:space="0" w:color="auto"/>
      </w:divBdr>
    </w:div>
    <w:div w:id="1478037399">
      <w:bodyDiv w:val="1"/>
      <w:marLeft w:val="0"/>
      <w:marRight w:val="0"/>
      <w:marTop w:val="0"/>
      <w:marBottom w:val="0"/>
      <w:divBdr>
        <w:top w:val="none" w:sz="0" w:space="0" w:color="auto"/>
        <w:left w:val="none" w:sz="0" w:space="0" w:color="auto"/>
        <w:bottom w:val="none" w:sz="0" w:space="0" w:color="auto"/>
        <w:right w:val="none" w:sz="0" w:space="0" w:color="auto"/>
      </w:divBdr>
      <w:divsChild>
        <w:div w:id="1885408535">
          <w:marLeft w:val="0"/>
          <w:marRight w:val="0"/>
          <w:marTop w:val="240"/>
          <w:marBottom w:val="120"/>
          <w:divBdr>
            <w:top w:val="none" w:sz="0" w:space="0" w:color="auto"/>
            <w:left w:val="none" w:sz="0" w:space="0" w:color="auto"/>
            <w:bottom w:val="none" w:sz="0" w:space="0" w:color="auto"/>
            <w:right w:val="none" w:sz="0" w:space="0" w:color="auto"/>
          </w:divBdr>
        </w:div>
        <w:div w:id="228730562">
          <w:marLeft w:val="0"/>
          <w:marRight w:val="0"/>
          <w:marTop w:val="240"/>
          <w:marBottom w:val="120"/>
          <w:divBdr>
            <w:top w:val="none" w:sz="0" w:space="0" w:color="auto"/>
            <w:left w:val="none" w:sz="0" w:space="0" w:color="auto"/>
            <w:bottom w:val="none" w:sz="0" w:space="0" w:color="auto"/>
            <w:right w:val="none" w:sz="0" w:space="0" w:color="auto"/>
          </w:divBdr>
          <w:divsChild>
            <w:div w:id="688917418">
              <w:marLeft w:val="0"/>
              <w:marRight w:val="0"/>
              <w:marTop w:val="0"/>
              <w:marBottom w:val="0"/>
              <w:divBdr>
                <w:top w:val="none" w:sz="0" w:space="0" w:color="auto"/>
                <w:left w:val="none" w:sz="0" w:space="0" w:color="auto"/>
                <w:bottom w:val="none" w:sz="0" w:space="0" w:color="auto"/>
                <w:right w:val="none" w:sz="0" w:space="0" w:color="auto"/>
              </w:divBdr>
            </w:div>
          </w:divsChild>
        </w:div>
        <w:div w:id="1993942594">
          <w:marLeft w:val="0"/>
          <w:marRight w:val="0"/>
          <w:marTop w:val="240"/>
          <w:marBottom w:val="120"/>
          <w:divBdr>
            <w:top w:val="none" w:sz="0" w:space="0" w:color="auto"/>
            <w:left w:val="none" w:sz="0" w:space="0" w:color="auto"/>
            <w:bottom w:val="none" w:sz="0" w:space="0" w:color="auto"/>
            <w:right w:val="none" w:sz="0" w:space="0" w:color="auto"/>
          </w:divBdr>
        </w:div>
      </w:divsChild>
    </w:div>
    <w:div w:id="1497916294">
      <w:bodyDiv w:val="1"/>
      <w:marLeft w:val="0"/>
      <w:marRight w:val="0"/>
      <w:marTop w:val="0"/>
      <w:marBottom w:val="0"/>
      <w:divBdr>
        <w:top w:val="none" w:sz="0" w:space="0" w:color="auto"/>
        <w:left w:val="none" w:sz="0" w:space="0" w:color="auto"/>
        <w:bottom w:val="none" w:sz="0" w:space="0" w:color="auto"/>
        <w:right w:val="none" w:sz="0" w:space="0" w:color="auto"/>
      </w:divBdr>
      <w:divsChild>
        <w:div w:id="790242059">
          <w:marLeft w:val="0"/>
          <w:marRight w:val="0"/>
          <w:marTop w:val="0"/>
          <w:marBottom w:val="0"/>
          <w:divBdr>
            <w:top w:val="none" w:sz="0" w:space="0" w:color="auto"/>
            <w:left w:val="none" w:sz="0" w:space="0" w:color="auto"/>
            <w:bottom w:val="none" w:sz="0" w:space="0" w:color="auto"/>
            <w:right w:val="none" w:sz="0" w:space="0" w:color="auto"/>
          </w:divBdr>
          <w:divsChild>
            <w:div w:id="972062386">
              <w:marLeft w:val="0"/>
              <w:marRight w:val="0"/>
              <w:marTop w:val="0"/>
              <w:marBottom w:val="0"/>
              <w:divBdr>
                <w:top w:val="none" w:sz="0" w:space="0" w:color="auto"/>
                <w:left w:val="none" w:sz="0" w:space="0" w:color="auto"/>
                <w:bottom w:val="none" w:sz="0" w:space="0" w:color="auto"/>
                <w:right w:val="none" w:sz="0" w:space="0" w:color="auto"/>
              </w:divBdr>
            </w:div>
          </w:divsChild>
        </w:div>
        <w:div w:id="924341563">
          <w:marLeft w:val="0"/>
          <w:marRight w:val="0"/>
          <w:marTop w:val="0"/>
          <w:marBottom w:val="0"/>
          <w:divBdr>
            <w:top w:val="none" w:sz="0" w:space="0" w:color="auto"/>
            <w:left w:val="none" w:sz="0" w:space="0" w:color="auto"/>
            <w:bottom w:val="none" w:sz="0" w:space="0" w:color="auto"/>
            <w:right w:val="none" w:sz="0" w:space="0" w:color="auto"/>
          </w:divBdr>
          <w:divsChild>
            <w:div w:id="182505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751967">
      <w:bodyDiv w:val="1"/>
      <w:marLeft w:val="0"/>
      <w:marRight w:val="0"/>
      <w:marTop w:val="0"/>
      <w:marBottom w:val="0"/>
      <w:divBdr>
        <w:top w:val="none" w:sz="0" w:space="0" w:color="auto"/>
        <w:left w:val="none" w:sz="0" w:space="0" w:color="auto"/>
        <w:bottom w:val="none" w:sz="0" w:space="0" w:color="auto"/>
        <w:right w:val="none" w:sz="0" w:space="0" w:color="auto"/>
      </w:divBdr>
      <w:divsChild>
        <w:div w:id="822352063">
          <w:marLeft w:val="0"/>
          <w:marRight w:val="0"/>
          <w:marTop w:val="0"/>
          <w:marBottom w:val="0"/>
          <w:divBdr>
            <w:top w:val="none" w:sz="0" w:space="0" w:color="auto"/>
            <w:left w:val="none" w:sz="0" w:space="0" w:color="auto"/>
            <w:bottom w:val="none" w:sz="0" w:space="0" w:color="auto"/>
            <w:right w:val="none" w:sz="0" w:space="0" w:color="auto"/>
          </w:divBdr>
        </w:div>
        <w:div w:id="2041121139">
          <w:marLeft w:val="0"/>
          <w:marRight w:val="0"/>
          <w:marTop w:val="0"/>
          <w:marBottom w:val="0"/>
          <w:divBdr>
            <w:top w:val="none" w:sz="0" w:space="0" w:color="auto"/>
            <w:left w:val="none" w:sz="0" w:space="0" w:color="auto"/>
            <w:bottom w:val="none" w:sz="0" w:space="0" w:color="auto"/>
            <w:right w:val="none" w:sz="0" w:space="0" w:color="auto"/>
          </w:divBdr>
        </w:div>
        <w:div w:id="491139921">
          <w:marLeft w:val="0"/>
          <w:marRight w:val="0"/>
          <w:marTop w:val="0"/>
          <w:marBottom w:val="0"/>
          <w:divBdr>
            <w:top w:val="none" w:sz="0" w:space="0" w:color="auto"/>
            <w:left w:val="none" w:sz="0" w:space="0" w:color="auto"/>
            <w:bottom w:val="none" w:sz="0" w:space="0" w:color="auto"/>
            <w:right w:val="none" w:sz="0" w:space="0" w:color="auto"/>
          </w:divBdr>
        </w:div>
        <w:div w:id="1289239636">
          <w:marLeft w:val="0"/>
          <w:marRight w:val="0"/>
          <w:marTop w:val="0"/>
          <w:marBottom w:val="0"/>
          <w:divBdr>
            <w:top w:val="none" w:sz="0" w:space="0" w:color="auto"/>
            <w:left w:val="none" w:sz="0" w:space="0" w:color="auto"/>
            <w:bottom w:val="none" w:sz="0" w:space="0" w:color="auto"/>
            <w:right w:val="none" w:sz="0" w:space="0" w:color="auto"/>
          </w:divBdr>
        </w:div>
        <w:div w:id="209923537">
          <w:marLeft w:val="0"/>
          <w:marRight w:val="0"/>
          <w:marTop w:val="0"/>
          <w:marBottom w:val="0"/>
          <w:divBdr>
            <w:top w:val="none" w:sz="0" w:space="0" w:color="auto"/>
            <w:left w:val="none" w:sz="0" w:space="0" w:color="auto"/>
            <w:bottom w:val="none" w:sz="0" w:space="0" w:color="auto"/>
            <w:right w:val="none" w:sz="0" w:space="0" w:color="auto"/>
          </w:divBdr>
        </w:div>
        <w:div w:id="853572579">
          <w:marLeft w:val="0"/>
          <w:marRight w:val="0"/>
          <w:marTop w:val="0"/>
          <w:marBottom w:val="0"/>
          <w:divBdr>
            <w:top w:val="none" w:sz="0" w:space="0" w:color="auto"/>
            <w:left w:val="none" w:sz="0" w:space="0" w:color="auto"/>
            <w:bottom w:val="none" w:sz="0" w:space="0" w:color="auto"/>
            <w:right w:val="none" w:sz="0" w:space="0" w:color="auto"/>
          </w:divBdr>
        </w:div>
      </w:divsChild>
    </w:div>
    <w:div w:id="1516067612">
      <w:bodyDiv w:val="1"/>
      <w:marLeft w:val="0"/>
      <w:marRight w:val="0"/>
      <w:marTop w:val="0"/>
      <w:marBottom w:val="0"/>
      <w:divBdr>
        <w:top w:val="none" w:sz="0" w:space="0" w:color="auto"/>
        <w:left w:val="none" w:sz="0" w:space="0" w:color="auto"/>
        <w:bottom w:val="none" w:sz="0" w:space="0" w:color="auto"/>
        <w:right w:val="none" w:sz="0" w:space="0" w:color="auto"/>
      </w:divBdr>
      <w:divsChild>
        <w:div w:id="1530872531">
          <w:marLeft w:val="0"/>
          <w:marRight w:val="0"/>
          <w:marTop w:val="240"/>
          <w:marBottom w:val="120"/>
          <w:divBdr>
            <w:top w:val="none" w:sz="0" w:space="0" w:color="auto"/>
            <w:left w:val="none" w:sz="0" w:space="0" w:color="auto"/>
            <w:bottom w:val="none" w:sz="0" w:space="0" w:color="auto"/>
            <w:right w:val="none" w:sz="0" w:space="0" w:color="auto"/>
          </w:divBdr>
        </w:div>
        <w:div w:id="801382775">
          <w:marLeft w:val="0"/>
          <w:marRight w:val="0"/>
          <w:marTop w:val="240"/>
          <w:marBottom w:val="120"/>
          <w:divBdr>
            <w:top w:val="none" w:sz="0" w:space="0" w:color="auto"/>
            <w:left w:val="none" w:sz="0" w:space="0" w:color="auto"/>
            <w:bottom w:val="none" w:sz="0" w:space="0" w:color="auto"/>
            <w:right w:val="none" w:sz="0" w:space="0" w:color="auto"/>
          </w:divBdr>
        </w:div>
      </w:divsChild>
    </w:div>
    <w:div w:id="1537504328">
      <w:bodyDiv w:val="1"/>
      <w:marLeft w:val="0"/>
      <w:marRight w:val="0"/>
      <w:marTop w:val="0"/>
      <w:marBottom w:val="0"/>
      <w:divBdr>
        <w:top w:val="none" w:sz="0" w:space="0" w:color="auto"/>
        <w:left w:val="none" w:sz="0" w:space="0" w:color="auto"/>
        <w:bottom w:val="none" w:sz="0" w:space="0" w:color="auto"/>
        <w:right w:val="none" w:sz="0" w:space="0" w:color="auto"/>
      </w:divBdr>
      <w:divsChild>
        <w:div w:id="2123305317">
          <w:marLeft w:val="0"/>
          <w:marRight w:val="0"/>
          <w:marTop w:val="0"/>
          <w:marBottom w:val="0"/>
          <w:divBdr>
            <w:top w:val="none" w:sz="0" w:space="0" w:color="auto"/>
            <w:left w:val="none" w:sz="0" w:space="0" w:color="auto"/>
            <w:bottom w:val="none" w:sz="0" w:space="0" w:color="auto"/>
            <w:right w:val="none" w:sz="0" w:space="0" w:color="auto"/>
          </w:divBdr>
        </w:div>
      </w:divsChild>
    </w:div>
    <w:div w:id="1538858597">
      <w:bodyDiv w:val="1"/>
      <w:marLeft w:val="0"/>
      <w:marRight w:val="0"/>
      <w:marTop w:val="0"/>
      <w:marBottom w:val="0"/>
      <w:divBdr>
        <w:top w:val="none" w:sz="0" w:space="0" w:color="auto"/>
        <w:left w:val="none" w:sz="0" w:space="0" w:color="auto"/>
        <w:bottom w:val="none" w:sz="0" w:space="0" w:color="auto"/>
        <w:right w:val="none" w:sz="0" w:space="0" w:color="auto"/>
      </w:divBdr>
    </w:div>
    <w:div w:id="1579710695">
      <w:bodyDiv w:val="1"/>
      <w:marLeft w:val="0"/>
      <w:marRight w:val="0"/>
      <w:marTop w:val="0"/>
      <w:marBottom w:val="0"/>
      <w:divBdr>
        <w:top w:val="none" w:sz="0" w:space="0" w:color="auto"/>
        <w:left w:val="none" w:sz="0" w:space="0" w:color="auto"/>
        <w:bottom w:val="none" w:sz="0" w:space="0" w:color="auto"/>
        <w:right w:val="none" w:sz="0" w:space="0" w:color="auto"/>
      </w:divBdr>
    </w:div>
    <w:div w:id="1617522742">
      <w:bodyDiv w:val="1"/>
      <w:marLeft w:val="0"/>
      <w:marRight w:val="0"/>
      <w:marTop w:val="0"/>
      <w:marBottom w:val="0"/>
      <w:divBdr>
        <w:top w:val="none" w:sz="0" w:space="0" w:color="auto"/>
        <w:left w:val="none" w:sz="0" w:space="0" w:color="auto"/>
        <w:bottom w:val="none" w:sz="0" w:space="0" w:color="auto"/>
        <w:right w:val="none" w:sz="0" w:space="0" w:color="auto"/>
      </w:divBdr>
    </w:div>
    <w:div w:id="1618902601">
      <w:bodyDiv w:val="1"/>
      <w:marLeft w:val="0"/>
      <w:marRight w:val="0"/>
      <w:marTop w:val="0"/>
      <w:marBottom w:val="0"/>
      <w:divBdr>
        <w:top w:val="none" w:sz="0" w:space="0" w:color="auto"/>
        <w:left w:val="none" w:sz="0" w:space="0" w:color="auto"/>
        <w:bottom w:val="none" w:sz="0" w:space="0" w:color="auto"/>
        <w:right w:val="none" w:sz="0" w:space="0" w:color="auto"/>
      </w:divBdr>
      <w:divsChild>
        <w:div w:id="2031639563">
          <w:marLeft w:val="0"/>
          <w:marRight w:val="0"/>
          <w:marTop w:val="240"/>
          <w:marBottom w:val="120"/>
          <w:divBdr>
            <w:top w:val="none" w:sz="0" w:space="0" w:color="auto"/>
            <w:left w:val="none" w:sz="0" w:space="0" w:color="auto"/>
            <w:bottom w:val="none" w:sz="0" w:space="0" w:color="auto"/>
            <w:right w:val="none" w:sz="0" w:space="0" w:color="auto"/>
          </w:divBdr>
        </w:div>
        <w:div w:id="1101875011">
          <w:marLeft w:val="0"/>
          <w:marRight w:val="0"/>
          <w:marTop w:val="240"/>
          <w:marBottom w:val="120"/>
          <w:divBdr>
            <w:top w:val="none" w:sz="0" w:space="0" w:color="auto"/>
            <w:left w:val="none" w:sz="0" w:space="0" w:color="auto"/>
            <w:bottom w:val="none" w:sz="0" w:space="0" w:color="auto"/>
            <w:right w:val="none" w:sz="0" w:space="0" w:color="auto"/>
          </w:divBdr>
        </w:div>
      </w:divsChild>
    </w:div>
    <w:div w:id="1630043200">
      <w:bodyDiv w:val="1"/>
      <w:marLeft w:val="0"/>
      <w:marRight w:val="0"/>
      <w:marTop w:val="0"/>
      <w:marBottom w:val="0"/>
      <w:divBdr>
        <w:top w:val="none" w:sz="0" w:space="0" w:color="auto"/>
        <w:left w:val="none" w:sz="0" w:space="0" w:color="auto"/>
        <w:bottom w:val="none" w:sz="0" w:space="0" w:color="auto"/>
        <w:right w:val="none" w:sz="0" w:space="0" w:color="auto"/>
      </w:divBdr>
      <w:divsChild>
        <w:div w:id="551429439">
          <w:marLeft w:val="0"/>
          <w:marRight w:val="0"/>
          <w:marTop w:val="240"/>
          <w:marBottom w:val="120"/>
          <w:divBdr>
            <w:top w:val="none" w:sz="0" w:space="0" w:color="auto"/>
            <w:left w:val="none" w:sz="0" w:space="0" w:color="auto"/>
            <w:bottom w:val="none" w:sz="0" w:space="0" w:color="auto"/>
            <w:right w:val="none" w:sz="0" w:space="0" w:color="auto"/>
          </w:divBdr>
        </w:div>
        <w:div w:id="2040886506">
          <w:marLeft w:val="0"/>
          <w:marRight w:val="0"/>
          <w:marTop w:val="240"/>
          <w:marBottom w:val="120"/>
          <w:divBdr>
            <w:top w:val="none" w:sz="0" w:space="0" w:color="auto"/>
            <w:left w:val="none" w:sz="0" w:space="0" w:color="auto"/>
            <w:bottom w:val="none" w:sz="0" w:space="0" w:color="auto"/>
            <w:right w:val="none" w:sz="0" w:space="0" w:color="auto"/>
          </w:divBdr>
        </w:div>
      </w:divsChild>
    </w:div>
    <w:div w:id="1638683029">
      <w:bodyDiv w:val="1"/>
      <w:marLeft w:val="0"/>
      <w:marRight w:val="0"/>
      <w:marTop w:val="0"/>
      <w:marBottom w:val="0"/>
      <w:divBdr>
        <w:top w:val="none" w:sz="0" w:space="0" w:color="auto"/>
        <w:left w:val="none" w:sz="0" w:space="0" w:color="auto"/>
        <w:bottom w:val="none" w:sz="0" w:space="0" w:color="auto"/>
        <w:right w:val="none" w:sz="0" w:space="0" w:color="auto"/>
      </w:divBdr>
      <w:divsChild>
        <w:div w:id="1452551093">
          <w:marLeft w:val="0"/>
          <w:marRight w:val="0"/>
          <w:marTop w:val="0"/>
          <w:marBottom w:val="0"/>
          <w:divBdr>
            <w:top w:val="none" w:sz="0" w:space="0" w:color="auto"/>
            <w:left w:val="none" w:sz="0" w:space="0" w:color="auto"/>
            <w:bottom w:val="none" w:sz="0" w:space="0" w:color="auto"/>
            <w:right w:val="none" w:sz="0" w:space="0" w:color="auto"/>
          </w:divBdr>
          <w:divsChild>
            <w:div w:id="643505971">
              <w:marLeft w:val="0"/>
              <w:marRight w:val="0"/>
              <w:marTop w:val="0"/>
              <w:marBottom w:val="0"/>
              <w:divBdr>
                <w:top w:val="none" w:sz="0" w:space="0" w:color="auto"/>
                <w:left w:val="none" w:sz="0" w:space="0" w:color="auto"/>
                <w:bottom w:val="none" w:sz="0" w:space="0" w:color="auto"/>
                <w:right w:val="none" w:sz="0" w:space="0" w:color="auto"/>
              </w:divBdr>
              <w:divsChild>
                <w:div w:id="324091469">
                  <w:marLeft w:val="0"/>
                  <w:marRight w:val="0"/>
                  <w:marTop w:val="0"/>
                  <w:marBottom w:val="0"/>
                  <w:divBdr>
                    <w:top w:val="none" w:sz="0" w:space="0" w:color="auto"/>
                    <w:left w:val="none" w:sz="0" w:space="0" w:color="auto"/>
                    <w:bottom w:val="none" w:sz="0" w:space="0" w:color="auto"/>
                    <w:right w:val="none" w:sz="0" w:space="0" w:color="auto"/>
                  </w:divBdr>
                  <w:divsChild>
                    <w:div w:id="1872839480">
                      <w:marLeft w:val="0"/>
                      <w:marRight w:val="0"/>
                      <w:marTop w:val="0"/>
                      <w:marBottom w:val="0"/>
                      <w:divBdr>
                        <w:top w:val="none" w:sz="0" w:space="0" w:color="auto"/>
                        <w:left w:val="none" w:sz="0" w:space="0" w:color="auto"/>
                        <w:bottom w:val="none" w:sz="0" w:space="0" w:color="auto"/>
                        <w:right w:val="none" w:sz="0" w:space="0" w:color="auto"/>
                      </w:divBdr>
                      <w:divsChild>
                        <w:div w:id="1013385166">
                          <w:marLeft w:val="0"/>
                          <w:marRight w:val="0"/>
                          <w:marTop w:val="0"/>
                          <w:marBottom w:val="0"/>
                          <w:divBdr>
                            <w:top w:val="none" w:sz="0" w:space="0" w:color="auto"/>
                            <w:left w:val="none" w:sz="0" w:space="0" w:color="auto"/>
                            <w:bottom w:val="none" w:sz="0" w:space="0" w:color="auto"/>
                            <w:right w:val="none" w:sz="0" w:space="0" w:color="auto"/>
                          </w:divBdr>
                        </w:div>
                      </w:divsChild>
                    </w:div>
                    <w:div w:id="16806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3043">
              <w:marLeft w:val="0"/>
              <w:marRight w:val="0"/>
              <w:marTop w:val="0"/>
              <w:marBottom w:val="0"/>
              <w:divBdr>
                <w:top w:val="none" w:sz="0" w:space="0" w:color="auto"/>
                <w:left w:val="none" w:sz="0" w:space="0" w:color="auto"/>
                <w:bottom w:val="none" w:sz="0" w:space="0" w:color="auto"/>
                <w:right w:val="none" w:sz="0" w:space="0" w:color="auto"/>
              </w:divBdr>
            </w:div>
          </w:divsChild>
        </w:div>
        <w:div w:id="411700326">
          <w:marLeft w:val="0"/>
          <w:marRight w:val="0"/>
          <w:marTop w:val="0"/>
          <w:marBottom w:val="0"/>
          <w:divBdr>
            <w:top w:val="none" w:sz="0" w:space="0" w:color="auto"/>
            <w:left w:val="none" w:sz="0" w:space="0" w:color="auto"/>
            <w:bottom w:val="none" w:sz="0" w:space="0" w:color="auto"/>
            <w:right w:val="none" w:sz="0" w:space="0" w:color="auto"/>
          </w:divBdr>
          <w:divsChild>
            <w:div w:id="1020934268">
              <w:marLeft w:val="0"/>
              <w:marRight w:val="0"/>
              <w:marTop w:val="0"/>
              <w:marBottom w:val="0"/>
              <w:divBdr>
                <w:top w:val="none" w:sz="0" w:space="0" w:color="auto"/>
                <w:left w:val="none" w:sz="0" w:space="0" w:color="auto"/>
                <w:bottom w:val="none" w:sz="0" w:space="0" w:color="auto"/>
                <w:right w:val="none" w:sz="0" w:space="0" w:color="auto"/>
              </w:divBdr>
              <w:divsChild>
                <w:div w:id="1500578743">
                  <w:marLeft w:val="0"/>
                  <w:marRight w:val="0"/>
                  <w:marTop w:val="0"/>
                  <w:marBottom w:val="0"/>
                  <w:divBdr>
                    <w:top w:val="none" w:sz="0" w:space="0" w:color="auto"/>
                    <w:left w:val="none" w:sz="0" w:space="0" w:color="auto"/>
                    <w:bottom w:val="none" w:sz="0" w:space="0" w:color="auto"/>
                    <w:right w:val="none" w:sz="0" w:space="0" w:color="auto"/>
                  </w:divBdr>
                </w:div>
                <w:div w:id="187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43829">
          <w:marLeft w:val="0"/>
          <w:marRight w:val="0"/>
          <w:marTop w:val="0"/>
          <w:marBottom w:val="0"/>
          <w:divBdr>
            <w:top w:val="none" w:sz="0" w:space="0" w:color="auto"/>
            <w:left w:val="none" w:sz="0" w:space="0" w:color="auto"/>
            <w:bottom w:val="none" w:sz="0" w:space="0" w:color="auto"/>
            <w:right w:val="none" w:sz="0" w:space="0" w:color="auto"/>
          </w:divBdr>
          <w:divsChild>
            <w:div w:id="10877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068882">
      <w:bodyDiv w:val="1"/>
      <w:marLeft w:val="0"/>
      <w:marRight w:val="0"/>
      <w:marTop w:val="0"/>
      <w:marBottom w:val="0"/>
      <w:divBdr>
        <w:top w:val="none" w:sz="0" w:space="0" w:color="auto"/>
        <w:left w:val="none" w:sz="0" w:space="0" w:color="auto"/>
        <w:bottom w:val="none" w:sz="0" w:space="0" w:color="auto"/>
        <w:right w:val="none" w:sz="0" w:space="0" w:color="auto"/>
      </w:divBdr>
    </w:div>
    <w:div w:id="1669600376">
      <w:bodyDiv w:val="1"/>
      <w:marLeft w:val="0"/>
      <w:marRight w:val="0"/>
      <w:marTop w:val="0"/>
      <w:marBottom w:val="0"/>
      <w:divBdr>
        <w:top w:val="none" w:sz="0" w:space="0" w:color="auto"/>
        <w:left w:val="none" w:sz="0" w:space="0" w:color="auto"/>
        <w:bottom w:val="none" w:sz="0" w:space="0" w:color="auto"/>
        <w:right w:val="none" w:sz="0" w:space="0" w:color="auto"/>
      </w:divBdr>
    </w:div>
    <w:div w:id="1676883340">
      <w:bodyDiv w:val="1"/>
      <w:marLeft w:val="0"/>
      <w:marRight w:val="0"/>
      <w:marTop w:val="0"/>
      <w:marBottom w:val="0"/>
      <w:divBdr>
        <w:top w:val="none" w:sz="0" w:space="0" w:color="auto"/>
        <w:left w:val="none" w:sz="0" w:space="0" w:color="auto"/>
        <w:bottom w:val="none" w:sz="0" w:space="0" w:color="auto"/>
        <w:right w:val="none" w:sz="0" w:space="0" w:color="auto"/>
      </w:divBdr>
    </w:div>
    <w:div w:id="1677683574">
      <w:bodyDiv w:val="1"/>
      <w:marLeft w:val="0"/>
      <w:marRight w:val="0"/>
      <w:marTop w:val="0"/>
      <w:marBottom w:val="0"/>
      <w:divBdr>
        <w:top w:val="none" w:sz="0" w:space="0" w:color="auto"/>
        <w:left w:val="none" w:sz="0" w:space="0" w:color="auto"/>
        <w:bottom w:val="none" w:sz="0" w:space="0" w:color="auto"/>
        <w:right w:val="none" w:sz="0" w:space="0" w:color="auto"/>
      </w:divBdr>
      <w:divsChild>
        <w:div w:id="984627263">
          <w:marLeft w:val="0"/>
          <w:marRight w:val="0"/>
          <w:marTop w:val="0"/>
          <w:marBottom w:val="0"/>
          <w:divBdr>
            <w:top w:val="none" w:sz="0" w:space="0" w:color="auto"/>
            <w:left w:val="none" w:sz="0" w:space="0" w:color="auto"/>
            <w:bottom w:val="none" w:sz="0" w:space="0" w:color="auto"/>
            <w:right w:val="none" w:sz="0" w:space="0" w:color="auto"/>
          </w:divBdr>
        </w:div>
      </w:divsChild>
    </w:div>
    <w:div w:id="1694186610">
      <w:bodyDiv w:val="1"/>
      <w:marLeft w:val="0"/>
      <w:marRight w:val="0"/>
      <w:marTop w:val="0"/>
      <w:marBottom w:val="0"/>
      <w:divBdr>
        <w:top w:val="none" w:sz="0" w:space="0" w:color="auto"/>
        <w:left w:val="none" w:sz="0" w:space="0" w:color="auto"/>
        <w:bottom w:val="none" w:sz="0" w:space="0" w:color="auto"/>
        <w:right w:val="none" w:sz="0" w:space="0" w:color="auto"/>
      </w:divBdr>
      <w:divsChild>
        <w:div w:id="366294417">
          <w:marLeft w:val="0"/>
          <w:marRight w:val="0"/>
          <w:marTop w:val="240"/>
          <w:marBottom w:val="120"/>
          <w:divBdr>
            <w:top w:val="none" w:sz="0" w:space="0" w:color="auto"/>
            <w:left w:val="none" w:sz="0" w:space="0" w:color="auto"/>
            <w:bottom w:val="none" w:sz="0" w:space="0" w:color="auto"/>
            <w:right w:val="none" w:sz="0" w:space="0" w:color="auto"/>
          </w:divBdr>
        </w:div>
        <w:div w:id="84350616">
          <w:marLeft w:val="0"/>
          <w:marRight w:val="0"/>
          <w:marTop w:val="240"/>
          <w:marBottom w:val="120"/>
          <w:divBdr>
            <w:top w:val="none" w:sz="0" w:space="0" w:color="auto"/>
            <w:left w:val="none" w:sz="0" w:space="0" w:color="auto"/>
            <w:bottom w:val="none" w:sz="0" w:space="0" w:color="auto"/>
            <w:right w:val="none" w:sz="0" w:space="0" w:color="auto"/>
          </w:divBdr>
        </w:div>
      </w:divsChild>
    </w:div>
    <w:div w:id="1699888713">
      <w:bodyDiv w:val="1"/>
      <w:marLeft w:val="0"/>
      <w:marRight w:val="0"/>
      <w:marTop w:val="0"/>
      <w:marBottom w:val="0"/>
      <w:divBdr>
        <w:top w:val="none" w:sz="0" w:space="0" w:color="auto"/>
        <w:left w:val="none" w:sz="0" w:space="0" w:color="auto"/>
        <w:bottom w:val="none" w:sz="0" w:space="0" w:color="auto"/>
        <w:right w:val="none" w:sz="0" w:space="0" w:color="auto"/>
      </w:divBdr>
    </w:div>
    <w:div w:id="1703286093">
      <w:bodyDiv w:val="1"/>
      <w:marLeft w:val="0"/>
      <w:marRight w:val="0"/>
      <w:marTop w:val="0"/>
      <w:marBottom w:val="0"/>
      <w:divBdr>
        <w:top w:val="none" w:sz="0" w:space="0" w:color="auto"/>
        <w:left w:val="none" w:sz="0" w:space="0" w:color="auto"/>
        <w:bottom w:val="none" w:sz="0" w:space="0" w:color="auto"/>
        <w:right w:val="none" w:sz="0" w:space="0" w:color="auto"/>
      </w:divBdr>
      <w:divsChild>
        <w:div w:id="1919898325">
          <w:marLeft w:val="0"/>
          <w:marRight w:val="0"/>
          <w:marTop w:val="0"/>
          <w:marBottom w:val="0"/>
          <w:divBdr>
            <w:top w:val="none" w:sz="0" w:space="0" w:color="auto"/>
            <w:left w:val="none" w:sz="0" w:space="0" w:color="auto"/>
            <w:bottom w:val="none" w:sz="0" w:space="0" w:color="auto"/>
            <w:right w:val="none" w:sz="0" w:space="0" w:color="auto"/>
          </w:divBdr>
        </w:div>
        <w:div w:id="1743018866">
          <w:marLeft w:val="0"/>
          <w:marRight w:val="0"/>
          <w:marTop w:val="0"/>
          <w:marBottom w:val="0"/>
          <w:divBdr>
            <w:top w:val="none" w:sz="0" w:space="0" w:color="auto"/>
            <w:left w:val="none" w:sz="0" w:space="0" w:color="auto"/>
            <w:bottom w:val="none" w:sz="0" w:space="0" w:color="auto"/>
            <w:right w:val="none" w:sz="0" w:space="0" w:color="auto"/>
          </w:divBdr>
        </w:div>
        <w:div w:id="1141918787">
          <w:marLeft w:val="0"/>
          <w:marRight w:val="0"/>
          <w:marTop w:val="0"/>
          <w:marBottom w:val="0"/>
          <w:divBdr>
            <w:top w:val="none" w:sz="0" w:space="0" w:color="auto"/>
            <w:left w:val="none" w:sz="0" w:space="0" w:color="auto"/>
            <w:bottom w:val="none" w:sz="0" w:space="0" w:color="auto"/>
            <w:right w:val="none" w:sz="0" w:space="0" w:color="auto"/>
          </w:divBdr>
        </w:div>
        <w:div w:id="1459759919">
          <w:marLeft w:val="0"/>
          <w:marRight w:val="0"/>
          <w:marTop w:val="0"/>
          <w:marBottom w:val="0"/>
          <w:divBdr>
            <w:top w:val="none" w:sz="0" w:space="0" w:color="auto"/>
            <w:left w:val="none" w:sz="0" w:space="0" w:color="auto"/>
            <w:bottom w:val="none" w:sz="0" w:space="0" w:color="auto"/>
            <w:right w:val="none" w:sz="0" w:space="0" w:color="auto"/>
          </w:divBdr>
        </w:div>
        <w:div w:id="765153019">
          <w:marLeft w:val="0"/>
          <w:marRight w:val="0"/>
          <w:marTop w:val="0"/>
          <w:marBottom w:val="0"/>
          <w:divBdr>
            <w:top w:val="none" w:sz="0" w:space="0" w:color="auto"/>
            <w:left w:val="none" w:sz="0" w:space="0" w:color="auto"/>
            <w:bottom w:val="none" w:sz="0" w:space="0" w:color="auto"/>
            <w:right w:val="none" w:sz="0" w:space="0" w:color="auto"/>
          </w:divBdr>
        </w:div>
        <w:div w:id="472409398">
          <w:marLeft w:val="0"/>
          <w:marRight w:val="0"/>
          <w:marTop w:val="0"/>
          <w:marBottom w:val="0"/>
          <w:divBdr>
            <w:top w:val="none" w:sz="0" w:space="0" w:color="auto"/>
            <w:left w:val="none" w:sz="0" w:space="0" w:color="auto"/>
            <w:bottom w:val="none" w:sz="0" w:space="0" w:color="auto"/>
            <w:right w:val="none" w:sz="0" w:space="0" w:color="auto"/>
          </w:divBdr>
        </w:div>
        <w:div w:id="1989018603">
          <w:marLeft w:val="0"/>
          <w:marRight w:val="0"/>
          <w:marTop w:val="0"/>
          <w:marBottom w:val="0"/>
          <w:divBdr>
            <w:top w:val="none" w:sz="0" w:space="0" w:color="auto"/>
            <w:left w:val="none" w:sz="0" w:space="0" w:color="auto"/>
            <w:bottom w:val="none" w:sz="0" w:space="0" w:color="auto"/>
            <w:right w:val="none" w:sz="0" w:space="0" w:color="auto"/>
          </w:divBdr>
        </w:div>
      </w:divsChild>
    </w:div>
    <w:div w:id="1713187965">
      <w:bodyDiv w:val="1"/>
      <w:marLeft w:val="0"/>
      <w:marRight w:val="0"/>
      <w:marTop w:val="0"/>
      <w:marBottom w:val="0"/>
      <w:divBdr>
        <w:top w:val="none" w:sz="0" w:space="0" w:color="auto"/>
        <w:left w:val="none" w:sz="0" w:space="0" w:color="auto"/>
        <w:bottom w:val="none" w:sz="0" w:space="0" w:color="auto"/>
        <w:right w:val="none" w:sz="0" w:space="0" w:color="auto"/>
      </w:divBdr>
    </w:div>
    <w:div w:id="1738936605">
      <w:bodyDiv w:val="1"/>
      <w:marLeft w:val="0"/>
      <w:marRight w:val="0"/>
      <w:marTop w:val="0"/>
      <w:marBottom w:val="0"/>
      <w:divBdr>
        <w:top w:val="none" w:sz="0" w:space="0" w:color="auto"/>
        <w:left w:val="none" w:sz="0" w:space="0" w:color="auto"/>
        <w:bottom w:val="none" w:sz="0" w:space="0" w:color="auto"/>
        <w:right w:val="none" w:sz="0" w:space="0" w:color="auto"/>
      </w:divBdr>
    </w:div>
    <w:div w:id="1763139110">
      <w:bodyDiv w:val="1"/>
      <w:marLeft w:val="0"/>
      <w:marRight w:val="0"/>
      <w:marTop w:val="0"/>
      <w:marBottom w:val="0"/>
      <w:divBdr>
        <w:top w:val="none" w:sz="0" w:space="0" w:color="auto"/>
        <w:left w:val="none" w:sz="0" w:space="0" w:color="auto"/>
        <w:bottom w:val="none" w:sz="0" w:space="0" w:color="auto"/>
        <w:right w:val="none" w:sz="0" w:space="0" w:color="auto"/>
      </w:divBdr>
    </w:div>
    <w:div w:id="1786609261">
      <w:bodyDiv w:val="1"/>
      <w:marLeft w:val="0"/>
      <w:marRight w:val="0"/>
      <w:marTop w:val="0"/>
      <w:marBottom w:val="0"/>
      <w:divBdr>
        <w:top w:val="none" w:sz="0" w:space="0" w:color="auto"/>
        <w:left w:val="none" w:sz="0" w:space="0" w:color="auto"/>
        <w:bottom w:val="none" w:sz="0" w:space="0" w:color="auto"/>
        <w:right w:val="none" w:sz="0" w:space="0" w:color="auto"/>
      </w:divBdr>
      <w:divsChild>
        <w:div w:id="1213153274">
          <w:marLeft w:val="0"/>
          <w:marRight w:val="0"/>
          <w:marTop w:val="0"/>
          <w:marBottom w:val="0"/>
          <w:divBdr>
            <w:top w:val="none" w:sz="0" w:space="0" w:color="auto"/>
            <w:left w:val="none" w:sz="0" w:space="0" w:color="auto"/>
            <w:bottom w:val="none" w:sz="0" w:space="0" w:color="auto"/>
            <w:right w:val="none" w:sz="0" w:space="0" w:color="auto"/>
          </w:divBdr>
        </w:div>
      </w:divsChild>
    </w:div>
    <w:div w:id="1806240448">
      <w:bodyDiv w:val="1"/>
      <w:marLeft w:val="0"/>
      <w:marRight w:val="0"/>
      <w:marTop w:val="0"/>
      <w:marBottom w:val="0"/>
      <w:divBdr>
        <w:top w:val="none" w:sz="0" w:space="0" w:color="auto"/>
        <w:left w:val="none" w:sz="0" w:space="0" w:color="auto"/>
        <w:bottom w:val="none" w:sz="0" w:space="0" w:color="auto"/>
        <w:right w:val="none" w:sz="0" w:space="0" w:color="auto"/>
      </w:divBdr>
    </w:div>
    <w:div w:id="1816487532">
      <w:bodyDiv w:val="1"/>
      <w:marLeft w:val="0"/>
      <w:marRight w:val="0"/>
      <w:marTop w:val="0"/>
      <w:marBottom w:val="0"/>
      <w:divBdr>
        <w:top w:val="none" w:sz="0" w:space="0" w:color="auto"/>
        <w:left w:val="none" w:sz="0" w:space="0" w:color="auto"/>
        <w:bottom w:val="none" w:sz="0" w:space="0" w:color="auto"/>
        <w:right w:val="none" w:sz="0" w:space="0" w:color="auto"/>
      </w:divBdr>
      <w:divsChild>
        <w:div w:id="252403282">
          <w:marLeft w:val="0"/>
          <w:marRight w:val="0"/>
          <w:marTop w:val="240"/>
          <w:marBottom w:val="120"/>
          <w:divBdr>
            <w:top w:val="none" w:sz="0" w:space="0" w:color="auto"/>
            <w:left w:val="none" w:sz="0" w:space="0" w:color="auto"/>
            <w:bottom w:val="none" w:sz="0" w:space="0" w:color="auto"/>
            <w:right w:val="none" w:sz="0" w:space="0" w:color="auto"/>
          </w:divBdr>
        </w:div>
        <w:div w:id="422533055">
          <w:marLeft w:val="0"/>
          <w:marRight w:val="0"/>
          <w:marTop w:val="240"/>
          <w:marBottom w:val="120"/>
          <w:divBdr>
            <w:top w:val="none" w:sz="0" w:space="0" w:color="auto"/>
            <w:left w:val="none" w:sz="0" w:space="0" w:color="auto"/>
            <w:bottom w:val="none" w:sz="0" w:space="0" w:color="auto"/>
            <w:right w:val="none" w:sz="0" w:space="0" w:color="auto"/>
          </w:divBdr>
        </w:div>
      </w:divsChild>
    </w:div>
    <w:div w:id="1817407174">
      <w:bodyDiv w:val="1"/>
      <w:marLeft w:val="0"/>
      <w:marRight w:val="0"/>
      <w:marTop w:val="0"/>
      <w:marBottom w:val="0"/>
      <w:divBdr>
        <w:top w:val="none" w:sz="0" w:space="0" w:color="auto"/>
        <w:left w:val="none" w:sz="0" w:space="0" w:color="auto"/>
        <w:bottom w:val="none" w:sz="0" w:space="0" w:color="auto"/>
        <w:right w:val="none" w:sz="0" w:space="0" w:color="auto"/>
      </w:divBdr>
    </w:div>
    <w:div w:id="1837649422">
      <w:bodyDiv w:val="1"/>
      <w:marLeft w:val="0"/>
      <w:marRight w:val="0"/>
      <w:marTop w:val="0"/>
      <w:marBottom w:val="0"/>
      <w:divBdr>
        <w:top w:val="none" w:sz="0" w:space="0" w:color="auto"/>
        <w:left w:val="none" w:sz="0" w:space="0" w:color="auto"/>
        <w:bottom w:val="none" w:sz="0" w:space="0" w:color="auto"/>
        <w:right w:val="none" w:sz="0" w:space="0" w:color="auto"/>
      </w:divBdr>
      <w:divsChild>
        <w:div w:id="1189680453">
          <w:marLeft w:val="0"/>
          <w:marRight w:val="0"/>
          <w:marTop w:val="240"/>
          <w:marBottom w:val="120"/>
          <w:divBdr>
            <w:top w:val="none" w:sz="0" w:space="0" w:color="auto"/>
            <w:left w:val="none" w:sz="0" w:space="0" w:color="auto"/>
            <w:bottom w:val="none" w:sz="0" w:space="0" w:color="auto"/>
            <w:right w:val="none" w:sz="0" w:space="0" w:color="auto"/>
          </w:divBdr>
        </w:div>
        <w:div w:id="164512462">
          <w:marLeft w:val="0"/>
          <w:marRight w:val="0"/>
          <w:marTop w:val="240"/>
          <w:marBottom w:val="120"/>
          <w:divBdr>
            <w:top w:val="none" w:sz="0" w:space="0" w:color="auto"/>
            <w:left w:val="none" w:sz="0" w:space="0" w:color="auto"/>
            <w:bottom w:val="none" w:sz="0" w:space="0" w:color="auto"/>
            <w:right w:val="none" w:sz="0" w:space="0" w:color="auto"/>
          </w:divBdr>
        </w:div>
      </w:divsChild>
    </w:div>
    <w:div w:id="1846096218">
      <w:bodyDiv w:val="1"/>
      <w:marLeft w:val="0"/>
      <w:marRight w:val="0"/>
      <w:marTop w:val="0"/>
      <w:marBottom w:val="0"/>
      <w:divBdr>
        <w:top w:val="none" w:sz="0" w:space="0" w:color="auto"/>
        <w:left w:val="none" w:sz="0" w:space="0" w:color="auto"/>
        <w:bottom w:val="none" w:sz="0" w:space="0" w:color="auto"/>
        <w:right w:val="none" w:sz="0" w:space="0" w:color="auto"/>
      </w:divBdr>
    </w:div>
    <w:div w:id="1883589115">
      <w:bodyDiv w:val="1"/>
      <w:marLeft w:val="0"/>
      <w:marRight w:val="0"/>
      <w:marTop w:val="0"/>
      <w:marBottom w:val="0"/>
      <w:divBdr>
        <w:top w:val="none" w:sz="0" w:space="0" w:color="auto"/>
        <w:left w:val="none" w:sz="0" w:space="0" w:color="auto"/>
        <w:bottom w:val="none" w:sz="0" w:space="0" w:color="auto"/>
        <w:right w:val="none" w:sz="0" w:space="0" w:color="auto"/>
      </w:divBdr>
      <w:divsChild>
        <w:div w:id="838421909">
          <w:marLeft w:val="0"/>
          <w:marRight w:val="0"/>
          <w:marTop w:val="240"/>
          <w:marBottom w:val="120"/>
          <w:divBdr>
            <w:top w:val="none" w:sz="0" w:space="0" w:color="auto"/>
            <w:left w:val="none" w:sz="0" w:space="0" w:color="auto"/>
            <w:bottom w:val="none" w:sz="0" w:space="0" w:color="auto"/>
            <w:right w:val="none" w:sz="0" w:space="0" w:color="auto"/>
          </w:divBdr>
        </w:div>
        <w:div w:id="1909344134">
          <w:marLeft w:val="0"/>
          <w:marRight w:val="0"/>
          <w:marTop w:val="240"/>
          <w:marBottom w:val="120"/>
          <w:divBdr>
            <w:top w:val="none" w:sz="0" w:space="0" w:color="auto"/>
            <w:left w:val="none" w:sz="0" w:space="0" w:color="auto"/>
            <w:bottom w:val="none" w:sz="0" w:space="0" w:color="auto"/>
            <w:right w:val="none" w:sz="0" w:space="0" w:color="auto"/>
          </w:divBdr>
        </w:div>
      </w:divsChild>
    </w:div>
    <w:div w:id="1895774191">
      <w:bodyDiv w:val="1"/>
      <w:marLeft w:val="0"/>
      <w:marRight w:val="0"/>
      <w:marTop w:val="0"/>
      <w:marBottom w:val="0"/>
      <w:divBdr>
        <w:top w:val="none" w:sz="0" w:space="0" w:color="auto"/>
        <w:left w:val="none" w:sz="0" w:space="0" w:color="auto"/>
        <w:bottom w:val="none" w:sz="0" w:space="0" w:color="auto"/>
        <w:right w:val="none" w:sz="0" w:space="0" w:color="auto"/>
      </w:divBdr>
      <w:divsChild>
        <w:div w:id="1924676278">
          <w:marLeft w:val="0"/>
          <w:marRight w:val="0"/>
          <w:marTop w:val="240"/>
          <w:marBottom w:val="120"/>
          <w:divBdr>
            <w:top w:val="none" w:sz="0" w:space="0" w:color="auto"/>
            <w:left w:val="none" w:sz="0" w:space="0" w:color="auto"/>
            <w:bottom w:val="none" w:sz="0" w:space="0" w:color="auto"/>
            <w:right w:val="none" w:sz="0" w:space="0" w:color="auto"/>
          </w:divBdr>
        </w:div>
        <w:div w:id="2111969833">
          <w:marLeft w:val="0"/>
          <w:marRight w:val="0"/>
          <w:marTop w:val="240"/>
          <w:marBottom w:val="120"/>
          <w:divBdr>
            <w:top w:val="none" w:sz="0" w:space="0" w:color="auto"/>
            <w:left w:val="none" w:sz="0" w:space="0" w:color="auto"/>
            <w:bottom w:val="none" w:sz="0" w:space="0" w:color="auto"/>
            <w:right w:val="none" w:sz="0" w:space="0" w:color="auto"/>
          </w:divBdr>
        </w:div>
        <w:div w:id="637103618">
          <w:marLeft w:val="0"/>
          <w:marRight w:val="0"/>
          <w:marTop w:val="240"/>
          <w:marBottom w:val="120"/>
          <w:divBdr>
            <w:top w:val="none" w:sz="0" w:space="0" w:color="auto"/>
            <w:left w:val="none" w:sz="0" w:space="0" w:color="auto"/>
            <w:bottom w:val="none" w:sz="0" w:space="0" w:color="auto"/>
            <w:right w:val="none" w:sz="0" w:space="0" w:color="auto"/>
          </w:divBdr>
        </w:div>
      </w:divsChild>
    </w:div>
    <w:div w:id="1924953586">
      <w:bodyDiv w:val="1"/>
      <w:marLeft w:val="0"/>
      <w:marRight w:val="0"/>
      <w:marTop w:val="0"/>
      <w:marBottom w:val="0"/>
      <w:divBdr>
        <w:top w:val="none" w:sz="0" w:space="0" w:color="auto"/>
        <w:left w:val="none" w:sz="0" w:space="0" w:color="auto"/>
        <w:bottom w:val="none" w:sz="0" w:space="0" w:color="auto"/>
        <w:right w:val="none" w:sz="0" w:space="0" w:color="auto"/>
      </w:divBdr>
      <w:divsChild>
        <w:div w:id="1671372655">
          <w:marLeft w:val="0"/>
          <w:marRight w:val="0"/>
          <w:marTop w:val="240"/>
          <w:marBottom w:val="120"/>
          <w:divBdr>
            <w:top w:val="none" w:sz="0" w:space="0" w:color="auto"/>
            <w:left w:val="none" w:sz="0" w:space="0" w:color="auto"/>
            <w:bottom w:val="none" w:sz="0" w:space="0" w:color="auto"/>
            <w:right w:val="none" w:sz="0" w:space="0" w:color="auto"/>
          </w:divBdr>
        </w:div>
        <w:div w:id="1775243485">
          <w:marLeft w:val="0"/>
          <w:marRight w:val="0"/>
          <w:marTop w:val="240"/>
          <w:marBottom w:val="120"/>
          <w:divBdr>
            <w:top w:val="none" w:sz="0" w:space="0" w:color="auto"/>
            <w:left w:val="none" w:sz="0" w:space="0" w:color="auto"/>
            <w:bottom w:val="none" w:sz="0" w:space="0" w:color="auto"/>
            <w:right w:val="none" w:sz="0" w:space="0" w:color="auto"/>
          </w:divBdr>
        </w:div>
      </w:divsChild>
    </w:div>
    <w:div w:id="1949042188">
      <w:bodyDiv w:val="1"/>
      <w:marLeft w:val="0"/>
      <w:marRight w:val="0"/>
      <w:marTop w:val="0"/>
      <w:marBottom w:val="0"/>
      <w:divBdr>
        <w:top w:val="none" w:sz="0" w:space="0" w:color="auto"/>
        <w:left w:val="none" w:sz="0" w:space="0" w:color="auto"/>
        <w:bottom w:val="none" w:sz="0" w:space="0" w:color="auto"/>
        <w:right w:val="none" w:sz="0" w:space="0" w:color="auto"/>
      </w:divBdr>
      <w:divsChild>
        <w:div w:id="1047414967">
          <w:marLeft w:val="0"/>
          <w:marRight w:val="0"/>
          <w:marTop w:val="0"/>
          <w:marBottom w:val="0"/>
          <w:divBdr>
            <w:top w:val="none" w:sz="0" w:space="0" w:color="auto"/>
            <w:left w:val="none" w:sz="0" w:space="0" w:color="auto"/>
            <w:bottom w:val="none" w:sz="0" w:space="0" w:color="auto"/>
            <w:right w:val="none" w:sz="0" w:space="0" w:color="auto"/>
          </w:divBdr>
        </w:div>
        <w:div w:id="707723711">
          <w:marLeft w:val="0"/>
          <w:marRight w:val="0"/>
          <w:marTop w:val="0"/>
          <w:marBottom w:val="0"/>
          <w:divBdr>
            <w:top w:val="none" w:sz="0" w:space="0" w:color="auto"/>
            <w:left w:val="none" w:sz="0" w:space="0" w:color="auto"/>
            <w:bottom w:val="none" w:sz="0" w:space="0" w:color="auto"/>
            <w:right w:val="none" w:sz="0" w:space="0" w:color="auto"/>
          </w:divBdr>
        </w:div>
        <w:div w:id="2040467447">
          <w:marLeft w:val="0"/>
          <w:marRight w:val="0"/>
          <w:marTop w:val="0"/>
          <w:marBottom w:val="0"/>
          <w:divBdr>
            <w:top w:val="none" w:sz="0" w:space="0" w:color="auto"/>
            <w:left w:val="none" w:sz="0" w:space="0" w:color="auto"/>
            <w:bottom w:val="none" w:sz="0" w:space="0" w:color="auto"/>
            <w:right w:val="none" w:sz="0" w:space="0" w:color="auto"/>
          </w:divBdr>
        </w:div>
        <w:div w:id="152650332">
          <w:marLeft w:val="0"/>
          <w:marRight w:val="0"/>
          <w:marTop w:val="0"/>
          <w:marBottom w:val="0"/>
          <w:divBdr>
            <w:top w:val="none" w:sz="0" w:space="0" w:color="auto"/>
            <w:left w:val="none" w:sz="0" w:space="0" w:color="auto"/>
            <w:bottom w:val="none" w:sz="0" w:space="0" w:color="auto"/>
            <w:right w:val="none" w:sz="0" w:space="0" w:color="auto"/>
          </w:divBdr>
        </w:div>
        <w:div w:id="1530606995">
          <w:marLeft w:val="0"/>
          <w:marRight w:val="0"/>
          <w:marTop w:val="0"/>
          <w:marBottom w:val="0"/>
          <w:divBdr>
            <w:top w:val="none" w:sz="0" w:space="0" w:color="auto"/>
            <w:left w:val="none" w:sz="0" w:space="0" w:color="auto"/>
            <w:bottom w:val="none" w:sz="0" w:space="0" w:color="auto"/>
            <w:right w:val="none" w:sz="0" w:space="0" w:color="auto"/>
          </w:divBdr>
        </w:div>
        <w:div w:id="1408116617">
          <w:marLeft w:val="0"/>
          <w:marRight w:val="0"/>
          <w:marTop w:val="0"/>
          <w:marBottom w:val="0"/>
          <w:divBdr>
            <w:top w:val="none" w:sz="0" w:space="0" w:color="auto"/>
            <w:left w:val="none" w:sz="0" w:space="0" w:color="auto"/>
            <w:bottom w:val="none" w:sz="0" w:space="0" w:color="auto"/>
            <w:right w:val="none" w:sz="0" w:space="0" w:color="auto"/>
          </w:divBdr>
        </w:div>
        <w:div w:id="1024207715">
          <w:marLeft w:val="0"/>
          <w:marRight w:val="0"/>
          <w:marTop w:val="0"/>
          <w:marBottom w:val="0"/>
          <w:divBdr>
            <w:top w:val="none" w:sz="0" w:space="0" w:color="auto"/>
            <w:left w:val="none" w:sz="0" w:space="0" w:color="auto"/>
            <w:bottom w:val="none" w:sz="0" w:space="0" w:color="auto"/>
            <w:right w:val="none" w:sz="0" w:space="0" w:color="auto"/>
          </w:divBdr>
        </w:div>
        <w:div w:id="315690869">
          <w:marLeft w:val="0"/>
          <w:marRight w:val="0"/>
          <w:marTop w:val="0"/>
          <w:marBottom w:val="0"/>
          <w:divBdr>
            <w:top w:val="none" w:sz="0" w:space="0" w:color="auto"/>
            <w:left w:val="none" w:sz="0" w:space="0" w:color="auto"/>
            <w:bottom w:val="none" w:sz="0" w:space="0" w:color="auto"/>
            <w:right w:val="none" w:sz="0" w:space="0" w:color="auto"/>
          </w:divBdr>
        </w:div>
        <w:div w:id="360935360">
          <w:marLeft w:val="0"/>
          <w:marRight w:val="0"/>
          <w:marTop w:val="0"/>
          <w:marBottom w:val="0"/>
          <w:divBdr>
            <w:top w:val="none" w:sz="0" w:space="0" w:color="auto"/>
            <w:left w:val="none" w:sz="0" w:space="0" w:color="auto"/>
            <w:bottom w:val="none" w:sz="0" w:space="0" w:color="auto"/>
            <w:right w:val="none" w:sz="0" w:space="0" w:color="auto"/>
          </w:divBdr>
        </w:div>
        <w:div w:id="1119295654">
          <w:marLeft w:val="0"/>
          <w:marRight w:val="0"/>
          <w:marTop w:val="0"/>
          <w:marBottom w:val="0"/>
          <w:divBdr>
            <w:top w:val="none" w:sz="0" w:space="0" w:color="auto"/>
            <w:left w:val="none" w:sz="0" w:space="0" w:color="auto"/>
            <w:bottom w:val="none" w:sz="0" w:space="0" w:color="auto"/>
            <w:right w:val="none" w:sz="0" w:space="0" w:color="auto"/>
          </w:divBdr>
        </w:div>
        <w:div w:id="361591032">
          <w:marLeft w:val="0"/>
          <w:marRight w:val="0"/>
          <w:marTop w:val="0"/>
          <w:marBottom w:val="0"/>
          <w:divBdr>
            <w:top w:val="none" w:sz="0" w:space="0" w:color="auto"/>
            <w:left w:val="none" w:sz="0" w:space="0" w:color="auto"/>
            <w:bottom w:val="none" w:sz="0" w:space="0" w:color="auto"/>
            <w:right w:val="none" w:sz="0" w:space="0" w:color="auto"/>
          </w:divBdr>
        </w:div>
        <w:div w:id="265773249">
          <w:marLeft w:val="0"/>
          <w:marRight w:val="0"/>
          <w:marTop w:val="0"/>
          <w:marBottom w:val="0"/>
          <w:divBdr>
            <w:top w:val="none" w:sz="0" w:space="0" w:color="auto"/>
            <w:left w:val="none" w:sz="0" w:space="0" w:color="auto"/>
            <w:bottom w:val="none" w:sz="0" w:space="0" w:color="auto"/>
            <w:right w:val="none" w:sz="0" w:space="0" w:color="auto"/>
          </w:divBdr>
        </w:div>
      </w:divsChild>
    </w:div>
    <w:div w:id="1950307065">
      <w:bodyDiv w:val="1"/>
      <w:marLeft w:val="0"/>
      <w:marRight w:val="0"/>
      <w:marTop w:val="0"/>
      <w:marBottom w:val="0"/>
      <w:divBdr>
        <w:top w:val="none" w:sz="0" w:space="0" w:color="auto"/>
        <w:left w:val="none" w:sz="0" w:space="0" w:color="auto"/>
        <w:bottom w:val="none" w:sz="0" w:space="0" w:color="auto"/>
        <w:right w:val="none" w:sz="0" w:space="0" w:color="auto"/>
      </w:divBdr>
      <w:divsChild>
        <w:div w:id="236746366">
          <w:marLeft w:val="0"/>
          <w:marRight w:val="0"/>
          <w:marTop w:val="0"/>
          <w:marBottom w:val="0"/>
          <w:divBdr>
            <w:top w:val="none" w:sz="0" w:space="0" w:color="auto"/>
            <w:left w:val="none" w:sz="0" w:space="0" w:color="auto"/>
            <w:bottom w:val="none" w:sz="0" w:space="0" w:color="auto"/>
            <w:right w:val="none" w:sz="0" w:space="0" w:color="auto"/>
          </w:divBdr>
        </w:div>
        <w:div w:id="1657492083">
          <w:marLeft w:val="0"/>
          <w:marRight w:val="0"/>
          <w:marTop w:val="0"/>
          <w:marBottom w:val="0"/>
          <w:divBdr>
            <w:top w:val="none" w:sz="0" w:space="0" w:color="auto"/>
            <w:left w:val="none" w:sz="0" w:space="0" w:color="auto"/>
            <w:bottom w:val="none" w:sz="0" w:space="0" w:color="auto"/>
            <w:right w:val="none" w:sz="0" w:space="0" w:color="auto"/>
          </w:divBdr>
        </w:div>
        <w:div w:id="453448515">
          <w:marLeft w:val="0"/>
          <w:marRight w:val="0"/>
          <w:marTop w:val="0"/>
          <w:marBottom w:val="0"/>
          <w:divBdr>
            <w:top w:val="none" w:sz="0" w:space="0" w:color="auto"/>
            <w:left w:val="none" w:sz="0" w:space="0" w:color="auto"/>
            <w:bottom w:val="none" w:sz="0" w:space="0" w:color="auto"/>
            <w:right w:val="none" w:sz="0" w:space="0" w:color="auto"/>
          </w:divBdr>
        </w:div>
        <w:div w:id="240792890">
          <w:marLeft w:val="0"/>
          <w:marRight w:val="0"/>
          <w:marTop w:val="0"/>
          <w:marBottom w:val="0"/>
          <w:divBdr>
            <w:top w:val="none" w:sz="0" w:space="0" w:color="auto"/>
            <w:left w:val="none" w:sz="0" w:space="0" w:color="auto"/>
            <w:bottom w:val="none" w:sz="0" w:space="0" w:color="auto"/>
            <w:right w:val="none" w:sz="0" w:space="0" w:color="auto"/>
          </w:divBdr>
        </w:div>
        <w:div w:id="349913899">
          <w:marLeft w:val="0"/>
          <w:marRight w:val="0"/>
          <w:marTop w:val="0"/>
          <w:marBottom w:val="0"/>
          <w:divBdr>
            <w:top w:val="none" w:sz="0" w:space="0" w:color="auto"/>
            <w:left w:val="none" w:sz="0" w:space="0" w:color="auto"/>
            <w:bottom w:val="none" w:sz="0" w:space="0" w:color="auto"/>
            <w:right w:val="none" w:sz="0" w:space="0" w:color="auto"/>
          </w:divBdr>
        </w:div>
      </w:divsChild>
    </w:div>
    <w:div w:id="1964581707">
      <w:bodyDiv w:val="1"/>
      <w:marLeft w:val="0"/>
      <w:marRight w:val="0"/>
      <w:marTop w:val="0"/>
      <w:marBottom w:val="0"/>
      <w:divBdr>
        <w:top w:val="none" w:sz="0" w:space="0" w:color="auto"/>
        <w:left w:val="none" w:sz="0" w:space="0" w:color="auto"/>
        <w:bottom w:val="none" w:sz="0" w:space="0" w:color="auto"/>
        <w:right w:val="none" w:sz="0" w:space="0" w:color="auto"/>
      </w:divBdr>
    </w:div>
    <w:div w:id="1971520710">
      <w:bodyDiv w:val="1"/>
      <w:marLeft w:val="0"/>
      <w:marRight w:val="0"/>
      <w:marTop w:val="0"/>
      <w:marBottom w:val="0"/>
      <w:divBdr>
        <w:top w:val="none" w:sz="0" w:space="0" w:color="auto"/>
        <w:left w:val="none" w:sz="0" w:space="0" w:color="auto"/>
        <w:bottom w:val="none" w:sz="0" w:space="0" w:color="auto"/>
        <w:right w:val="none" w:sz="0" w:space="0" w:color="auto"/>
      </w:divBdr>
    </w:div>
    <w:div w:id="2022707130">
      <w:bodyDiv w:val="1"/>
      <w:marLeft w:val="0"/>
      <w:marRight w:val="0"/>
      <w:marTop w:val="0"/>
      <w:marBottom w:val="0"/>
      <w:divBdr>
        <w:top w:val="none" w:sz="0" w:space="0" w:color="auto"/>
        <w:left w:val="none" w:sz="0" w:space="0" w:color="auto"/>
        <w:bottom w:val="none" w:sz="0" w:space="0" w:color="auto"/>
        <w:right w:val="none" w:sz="0" w:space="0" w:color="auto"/>
      </w:divBdr>
      <w:divsChild>
        <w:div w:id="928004364">
          <w:marLeft w:val="0"/>
          <w:marRight w:val="0"/>
          <w:marTop w:val="240"/>
          <w:marBottom w:val="120"/>
          <w:divBdr>
            <w:top w:val="none" w:sz="0" w:space="0" w:color="auto"/>
            <w:left w:val="none" w:sz="0" w:space="0" w:color="auto"/>
            <w:bottom w:val="none" w:sz="0" w:space="0" w:color="auto"/>
            <w:right w:val="none" w:sz="0" w:space="0" w:color="auto"/>
          </w:divBdr>
        </w:div>
        <w:div w:id="242221673">
          <w:marLeft w:val="0"/>
          <w:marRight w:val="0"/>
          <w:marTop w:val="240"/>
          <w:marBottom w:val="120"/>
          <w:divBdr>
            <w:top w:val="none" w:sz="0" w:space="0" w:color="auto"/>
            <w:left w:val="none" w:sz="0" w:space="0" w:color="auto"/>
            <w:bottom w:val="none" w:sz="0" w:space="0" w:color="auto"/>
            <w:right w:val="none" w:sz="0" w:space="0" w:color="auto"/>
          </w:divBdr>
        </w:div>
      </w:divsChild>
    </w:div>
    <w:div w:id="2032102412">
      <w:bodyDiv w:val="1"/>
      <w:marLeft w:val="0"/>
      <w:marRight w:val="0"/>
      <w:marTop w:val="0"/>
      <w:marBottom w:val="0"/>
      <w:divBdr>
        <w:top w:val="none" w:sz="0" w:space="0" w:color="auto"/>
        <w:left w:val="none" w:sz="0" w:space="0" w:color="auto"/>
        <w:bottom w:val="none" w:sz="0" w:space="0" w:color="auto"/>
        <w:right w:val="none" w:sz="0" w:space="0" w:color="auto"/>
      </w:divBdr>
      <w:divsChild>
        <w:div w:id="749274095">
          <w:marLeft w:val="0"/>
          <w:marRight w:val="0"/>
          <w:marTop w:val="0"/>
          <w:marBottom w:val="0"/>
          <w:divBdr>
            <w:top w:val="none" w:sz="0" w:space="0" w:color="auto"/>
            <w:left w:val="none" w:sz="0" w:space="0" w:color="auto"/>
            <w:bottom w:val="none" w:sz="0" w:space="0" w:color="auto"/>
            <w:right w:val="none" w:sz="0" w:space="0" w:color="auto"/>
          </w:divBdr>
        </w:div>
        <w:div w:id="1774126530">
          <w:marLeft w:val="0"/>
          <w:marRight w:val="0"/>
          <w:marTop w:val="0"/>
          <w:marBottom w:val="0"/>
          <w:divBdr>
            <w:top w:val="none" w:sz="0" w:space="0" w:color="auto"/>
            <w:left w:val="none" w:sz="0" w:space="0" w:color="auto"/>
            <w:bottom w:val="none" w:sz="0" w:space="0" w:color="auto"/>
            <w:right w:val="none" w:sz="0" w:space="0" w:color="auto"/>
          </w:divBdr>
        </w:div>
        <w:div w:id="1940405659">
          <w:marLeft w:val="0"/>
          <w:marRight w:val="0"/>
          <w:marTop w:val="0"/>
          <w:marBottom w:val="0"/>
          <w:divBdr>
            <w:top w:val="none" w:sz="0" w:space="0" w:color="auto"/>
            <w:left w:val="none" w:sz="0" w:space="0" w:color="auto"/>
            <w:bottom w:val="none" w:sz="0" w:space="0" w:color="auto"/>
            <w:right w:val="none" w:sz="0" w:space="0" w:color="auto"/>
          </w:divBdr>
        </w:div>
        <w:div w:id="110633973">
          <w:marLeft w:val="0"/>
          <w:marRight w:val="0"/>
          <w:marTop w:val="0"/>
          <w:marBottom w:val="0"/>
          <w:divBdr>
            <w:top w:val="none" w:sz="0" w:space="0" w:color="auto"/>
            <w:left w:val="none" w:sz="0" w:space="0" w:color="auto"/>
            <w:bottom w:val="none" w:sz="0" w:space="0" w:color="auto"/>
            <w:right w:val="none" w:sz="0" w:space="0" w:color="auto"/>
          </w:divBdr>
        </w:div>
        <w:div w:id="1867522057">
          <w:marLeft w:val="0"/>
          <w:marRight w:val="0"/>
          <w:marTop w:val="0"/>
          <w:marBottom w:val="0"/>
          <w:divBdr>
            <w:top w:val="none" w:sz="0" w:space="0" w:color="auto"/>
            <w:left w:val="none" w:sz="0" w:space="0" w:color="auto"/>
            <w:bottom w:val="none" w:sz="0" w:space="0" w:color="auto"/>
            <w:right w:val="none" w:sz="0" w:space="0" w:color="auto"/>
          </w:divBdr>
        </w:div>
      </w:divsChild>
    </w:div>
    <w:div w:id="2036424563">
      <w:bodyDiv w:val="1"/>
      <w:marLeft w:val="0"/>
      <w:marRight w:val="0"/>
      <w:marTop w:val="0"/>
      <w:marBottom w:val="0"/>
      <w:divBdr>
        <w:top w:val="none" w:sz="0" w:space="0" w:color="auto"/>
        <w:left w:val="none" w:sz="0" w:space="0" w:color="auto"/>
        <w:bottom w:val="none" w:sz="0" w:space="0" w:color="auto"/>
        <w:right w:val="none" w:sz="0" w:space="0" w:color="auto"/>
      </w:divBdr>
      <w:divsChild>
        <w:div w:id="1718622248">
          <w:marLeft w:val="0"/>
          <w:marRight w:val="0"/>
          <w:marTop w:val="0"/>
          <w:marBottom w:val="0"/>
          <w:divBdr>
            <w:top w:val="none" w:sz="0" w:space="0" w:color="auto"/>
            <w:left w:val="none" w:sz="0" w:space="0" w:color="auto"/>
            <w:bottom w:val="none" w:sz="0" w:space="0" w:color="auto"/>
            <w:right w:val="none" w:sz="0" w:space="0" w:color="auto"/>
          </w:divBdr>
          <w:divsChild>
            <w:div w:id="1772779654">
              <w:marLeft w:val="0"/>
              <w:marRight w:val="0"/>
              <w:marTop w:val="0"/>
              <w:marBottom w:val="0"/>
              <w:divBdr>
                <w:top w:val="none" w:sz="0" w:space="0" w:color="auto"/>
                <w:left w:val="none" w:sz="0" w:space="0" w:color="auto"/>
                <w:bottom w:val="none" w:sz="0" w:space="0" w:color="auto"/>
                <w:right w:val="none" w:sz="0" w:space="0" w:color="auto"/>
              </w:divBdr>
            </w:div>
          </w:divsChild>
        </w:div>
        <w:div w:id="799539563">
          <w:marLeft w:val="0"/>
          <w:marRight w:val="0"/>
          <w:marTop w:val="0"/>
          <w:marBottom w:val="0"/>
          <w:divBdr>
            <w:top w:val="none" w:sz="0" w:space="0" w:color="auto"/>
            <w:left w:val="none" w:sz="0" w:space="0" w:color="auto"/>
            <w:bottom w:val="none" w:sz="0" w:space="0" w:color="auto"/>
            <w:right w:val="none" w:sz="0" w:space="0" w:color="auto"/>
          </w:divBdr>
          <w:divsChild>
            <w:div w:id="11019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038194">
      <w:bodyDiv w:val="1"/>
      <w:marLeft w:val="0"/>
      <w:marRight w:val="0"/>
      <w:marTop w:val="0"/>
      <w:marBottom w:val="0"/>
      <w:divBdr>
        <w:top w:val="none" w:sz="0" w:space="0" w:color="auto"/>
        <w:left w:val="none" w:sz="0" w:space="0" w:color="auto"/>
        <w:bottom w:val="none" w:sz="0" w:space="0" w:color="auto"/>
        <w:right w:val="none" w:sz="0" w:space="0" w:color="auto"/>
      </w:divBdr>
      <w:divsChild>
        <w:div w:id="931090594">
          <w:marLeft w:val="0"/>
          <w:marRight w:val="0"/>
          <w:marTop w:val="0"/>
          <w:marBottom w:val="0"/>
          <w:divBdr>
            <w:top w:val="none" w:sz="0" w:space="0" w:color="auto"/>
            <w:left w:val="none" w:sz="0" w:space="0" w:color="auto"/>
            <w:bottom w:val="none" w:sz="0" w:space="0" w:color="auto"/>
            <w:right w:val="none" w:sz="0" w:space="0" w:color="auto"/>
          </w:divBdr>
          <w:divsChild>
            <w:div w:id="277033845">
              <w:marLeft w:val="0"/>
              <w:marRight w:val="0"/>
              <w:marTop w:val="0"/>
              <w:marBottom w:val="0"/>
              <w:divBdr>
                <w:top w:val="none" w:sz="0" w:space="0" w:color="auto"/>
                <w:left w:val="none" w:sz="0" w:space="0" w:color="auto"/>
                <w:bottom w:val="none" w:sz="0" w:space="0" w:color="auto"/>
                <w:right w:val="none" w:sz="0" w:space="0" w:color="auto"/>
              </w:divBdr>
              <w:divsChild>
                <w:div w:id="298146302">
                  <w:marLeft w:val="0"/>
                  <w:marRight w:val="0"/>
                  <w:marTop w:val="0"/>
                  <w:marBottom w:val="0"/>
                  <w:divBdr>
                    <w:top w:val="none" w:sz="0" w:space="0" w:color="auto"/>
                    <w:left w:val="none" w:sz="0" w:space="0" w:color="auto"/>
                    <w:bottom w:val="none" w:sz="0" w:space="0" w:color="auto"/>
                    <w:right w:val="none" w:sz="0" w:space="0" w:color="auto"/>
                  </w:divBdr>
                </w:div>
                <w:div w:id="1222443490">
                  <w:marLeft w:val="0"/>
                  <w:marRight w:val="0"/>
                  <w:marTop w:val="0"/>
                  <w:marBottom w:val="0"/>
                  <w:divBdr>
                    <w:top w:val="none" w:sz="0" w:space="0" w:color="auto"/>
                    <w:left w:val="none" w:sz="0" w:space="0" w:color="auto"/>
                    <w:bottom w:val="none" w:sz="0" w:space="0" w:color="auto"/>
                    <w:right w:val="none" w:sz="0" w:space="0" w:color="auto"/>
                  </w:divBdr>
                  <w:divsChild>
                    <w:div w:id="2063483237">
                      <w:marLeft w:val="0"/>
                      <w:marRight w:val="0"/>
                      <w:marTop w:val="0"/>
                      <w:marBottom w:val="0"/>
                      <w:divBdr>
                        <w:top w:val="none" w:sz="0" w:space="0" w:color="auto"/>
                        <w:left w:val="none" w:sz="0" w:space="0" w:color="auto"/>
                        <w:bottom w:val="none" w:sz="0" w:space="0" w:color="auto"/>
                        <w:right w:val="none" w:sz="0" w:space="0" w:color="auto"/>
                      </w:divBdr>
                    </w:div>
                  </w:divsChild>
                </w:div>
                <w:div w:id="1142380235">
                  <w:marLeft w:val="0"/>
                  <w:marRight w:val="0"/>
                  <w:marTop w:val="0"/>
                  <w:marBottom w:val="0"/>
                  <w:divBdr>
                    <w:top w:val="none" w:sz="0" w:space="0" w:color="auto"/>
                    <w:left w:val="none" w:sz="0" w:space="0" w:color="auto"/>
                    <w:bottom w:val="none" w:sz="0" w:space="0" w:color="auto"/>
                    <w:right w:val="none" w:sz="0" w:space="0" w:color="auto"/>
                  </w:divBdr>
                </w:div>
                <w:div w:id="10917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196262">
      <w:bodyDiv w:val="1"/>
      <w:marLeft w:val="0"/>
      <w:marRight w:val="0"/>
      <w:marTop w:val="0"/>
      <w:marBottom w:val="0"/>
      <w:divBdr>
        <w:top w:val="none" w:sz="0" w:space="0" w:color="auto"/>
        <w:left w:val="none" w:sz="0" w:space="0" w:color="auto"/>
        <w:bottom w:val="none" w:sz="0" w:space="0" w:color="auto"/>
        <w:right w:val="none" w:sz="0" w:space="0" w:color="auto"/>
      </w:divBdr>
      <w:divsChild>
        <w:div w:id="1183668879">
          <w:marLeft w:val="0"/>
          <w:marRight w:val="0"/>
          <w:marTop w:val="240"/>
          <w:marBottom w:val="120"/>
          <w:divBdr>
            <w:top w:val="none" w:sz="0" w:space="0" w:color="auto"/>
            <w:left w:val="none" w:sz="0" w:space="0" w:color="auto"/>
            <w:bottom w:val="none" w:sz="0" w:space="0" w:color="auto"/>
            <w:right w:val="none" w:sz="0" w:space="0" w:color="auto"/>
          </w:divBdr>
        </w:div>
        <w:div w:id="1255044047">
          <w:marLeft w:val="0"/>
          <w:marRight w:val="0"/>
          <w:marTop w:val="240"/>
          <w:marBottom w:val="120"/>
          <w:divBdr>
            <w:top w:val="none" w:sz="0" w:space="0" w:color="auto"/>
            <w:left w:val="none" w:sz="0" w:space="0" w:color="auto"/>
            <w:bottom w:val="none" w:sz="0" w:space="0" w:color="auto"/>
            <w:right w:val="none" w:sz="0" w:space="0" w:color="auto"/>
          </w:divBdr>
        </w:div>
      </w:divsChild>
    </w:div>
    <w:div w:id="2086608344">
      <w:bodyDiv w:val="1"/>
      <w:marLeft w:val="0"/>
      <w:marRight w:val="0"/>
      <w:marTop w:val="0"/>
      <w:marBottom w:val="0"/>
      <w:divBdr>
        <w:top w:val="none" w:sz="0" w:space="0" w:color="auto"/>
        <w:left w:val="none" w:sz="0" w:space="0" w:color="auto"/>
        <w:bottom w:val="none" w:sz="0" w:space="0" w:color="auto"/>
        <w:right w:val="none" w:sz="0" w:space="0" w:color="auto"/>
      </w:divBdr>
    </w:div>
    <w:div w:id="2094736706">
      <w:bodyDiv w:val="1"/>
      <w:marLeft w:val="0"/>
      <w:marRight w:val="0"/>
      <w:marTop w:val="0"/>
      <w:marBottom w:val="0"/>
      <w:divBdr>
        <w:top w:val="none" w:sz="0" w:space="0" w:color="auto"/>
        <w:left w:val="none" w:sz="0" w:space="0" w:color="auto"/>
        <w:bottom w:val="none" w:sz="0" w:space="0" w:color="auto"/>
        <w:right w:val="none" w:sz="0" w:space="0" w:color="auto"/>
      </w:divBdr>
      <w:divsChild>
        <w:div w:id="949966921">
          <w:marLeft w:val="0"/>
          <w:marRight w:val="0"/>
          <w:marTop w:val="0"/>
          <w:marBottom w:val="0"/>
          <w:divBdr>
            <w:top w:val="none" w:sz="0" w:space="0" w:color="auto"/>
            <w:left w:val="none" w:sz="0" w:space="0" w:color="auto"/>
            <w:bottom w:val="none" w:sz="0" w:space="0" w:color="auto"/>
            <w:right w:val="none" w:sz="0" w:space="0" w:color="auto"/>
          </w:divBdr>
          <w:divsChild>
            <w:div w:id="1792937729">
              <w:marLeft w:val="0"/>
              <w:marRight w:val="0"/>
              <w:marTop w:val="0"/>
              <w:marBottom w:val="0"/>
              <w:divBdr>
                <w:top w:val="none" w:sz="0" w:space="0" w:color="auto"/>
                <w:left w:val="none" w:sz="0" w:space="0" w:color="auto"/>
                <w:bottom w:val="none" w:sz="0" w:space="0" w:color="auto"/>
                <w:right w:val="none" w:sz="0" w:space="0" w:color="auto"/>
              </w:divBdr>
            </w:div>
          </w:divsChild>
        </w:div>
        <w:div w:id="351876627">
          <w:marLeft w:val="0"/>
          <w:marRight w:val="0"/>
          <w:marTop w:val="0"/>
          <w:marBottom w:val="0"/>
          <w:divBdr>
            <w:top w:val="none" w:sz="0" w:space="0" w:color="auto"/>
            <w:left w:val="none" w:sz="0" w:space="0" w:color="auto"/>
            <w:bottom w:val="none" w:sz="0" w:space="0" w:color="auto"/>
            <w:right w:val="none" w:sz="0" w:space="0" w:color="auto"/>
          </w:divBdr>
          <w:divsChild>
            <w:div w:id="1470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9581">
      <w:bodyDiv w:val="1"/>
      <w:marLeft w:val="0"/>
      <w:marRight w:val="0"/>
      <w:marTop w:val="0"/>
      <w:marBottom w:val="0"/>
      <w:divBdr>
        <w:top w:val="none" w:sz="0" w:space="0" w:color="auto"/>
        <w:left w:val="none" w:sz="0" w:space="0" w:color="auto"/>
        <w:bottom w:val="none" w:sz="0" w:space="0" w:color="auto"/>
        <w:right w:val="none" w:sz="0" w:space="0" w:color="auto"/>
      </w:divBdr>
    </w:div>
    <w:div w:id="2134907406">
      <w:bodyDiv w:val="1"/>
      <w:marLeft w:val="0"/>
      <w:marRight w:val="0"/>
      <w:marTop w:val="0"/>
      <w:marBottom w:val="0"/>
      <w:divBdr>
        <w:top w:val="none" w:sz="0" w:space="0" w:color="auto"/>
        <w:left w:val="none" w:sz="0" w:space="0" w:color="auto"/>
        <w:bottom w:val="none" w:sz="0" w:space="0" w:color="auto"/>
        <w:right w:val="none" w:sz="0" w:space="0" w:color="auto"/>
      </w:divBdr>
    </w:div>
    <w:div w:id="2143501854">
      <w:bodyDiv w:val="1"/>
      <w:marLeft w:val="0"/>
      <w:marRight w:val="0"/>
      <w:marTop w:val="0"/>
      <w:marBottom w:val="0"/>
      <w:divBdr>
        <w:top w:val="none" w:sz="0" w:space="0" w:color="auto"/>
        <w:left w:val="none" w:sz="0" w:space="0" w:color="auto"/>
        <w:bottom w:val="none" w:sz="0" w:space="0" w:color="auto"/>
        <w:right w:val="none" w:sz="0" w:space="0" w:color="auto"/>
      </w:divBdr>
      <w:divsChild>
        <w:div w:id="1146123134">
          <w:marLeft w:val="0"/>
          <w:marRight w:val="0"/>
          <w:marTop w:val="0"/>
          <w:marBottom w:val="0"/>
          <w:divBdr>
            <w:top w:val="none" w:sz="0" w:space="0" w:color="auto"/>
            <w:left w:val="none" w:sz="0" w:space="0" w:color="auto"/>
            <w:bottom w:val="none" w:sz="0" w:space="0" w:color="auto"/>
            <w:right w:val="none" w:sz="0" w:space="0" w:color="auto"/>
          </w:divBdr>
          <w:divsChild>
            <w:div w:id="1026256462">
              <w:marLeft w:val="0"/>
              <w:marRight w:val="0"/>
              <w:marTop w:val="0"/>
              <w:marBottom w:val="0"/>
              <w:divBdr>
                <w:top w:val="none" w:sz="0" w:space="0" w:color="auto"/>
                <w:left w:val="none" w:sz="0" w:space="0" w:color="auto"/>
                <w:bottom w:val="none" w:sz="0" w:space="0" w:color="auto"/>
                <w:right w:val="none" w:sz="0" w:space="0" w:color="auto"/>
              </w:divBdr>
            </w:div>
            <w:div w:id="1465931767">
              <w:marLeft w:val="0"/>
              <w:marRight w:val="0"/>
              <w:marTop w:val="0"/>
              <w:marBottom w:val="0"/>
              <w:divBdr>
                <w:top w:val="none" w:sz="0" w:space="0" w:color="auto"/>
                <w:left w:val="none" w:sz="0" w:space="0" w:color="auto"/>
                <w:bottom w:val="none" w:sz="0" w:space="0" w:color="auto"/>
                <w:right w:val="none" w:sz="0" w:space="0" w:color="auto"/>
              </w:divBdr>
            </w:div>
          </w:divsChild>
        </w:div>
        <w:div w:id="764307867">
          <w:marLeft w:val="0"/>
          <w:marRight w:val="0"/>
          <w:marTop w:val="0"/>
          <w:marBottom w:val="0"/>
          <w:divBdr>
            <w:top w:val="none" w:sz="0" w:space="0" w:color="auto"/>
            <w:left w:val="none" w:sz="0" w:space="0" w:color="auto"/>
            <w:bottom w:val="none" w:sz="0" w:space="0" w:color="auto"/>
            <w:right w:val="none" w:sz="0" w:space="0" w:color="auto"/>
          </w:divBdr>
          <w:divsChild>
            <w:div w:id="1525437454">
              <w:marLeft w:val="0"/>
              <w:marRight w:val="0"/>
              <w:marTop w:val="0"/>
              <w:marBottom w:val="0"/>
              <w:divBdr>
                <w:top w:val="none" w:sz="0" w:space="0" w:color="auto"/>
                <w:left w:val="none" w:sz="0" w:space="0" w:color="auto"/>
                <w:bottom w:val="none" w:sz="0" w:space="0" w:color="auto"/>
                <w:right w:val="none" w:sz="0" w:space="0" w:color="auto"/>
              </w:divBdr>
              <w:divsChild>
                <w:div w:id="125547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26125">
      <w:bodyDiv w:val="1"/>
      <w:marLeft w:val="0"/>
      <w:marRight w:val="0"/>
      <w:marTop w:val="0"/>
      <w:marBottom w:val="0"/>
      <w:divBdr>
        <w:top w:val="none" w:sz="0" w:space="0" w:color="auto"/>
        <w:left w:val="none" w:sz="0" w:space="0" w:color="auto"/>
        <w:bottom w:val="none" w:sz="0" w:space="0" w:color="auto"/>
        <w:right w:val="none" w:sz="0" w:space="0" w:color="auto"/>
      </w:divBdr>
      <w:divsChild>
        <w:div w:id="1413157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ingli107@outlook.com" TargetMode="External"/><Relationship Id="rId13" Type="http://schemas.openxmlformats.org/officeDocument/2006/relationships/hyperlink" Target="mailto:jzsdyrmyy2000@163.com" TargetMode="External"/><Relationship Id="rId18" Type="http://schemas.openxmlformats.org/officeDocument/2006/relationships/hyperlink" Target="mailto:mailto:zhangzehuatmmu@163.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chenhui@chinacdc.cn" TargetMode="External"/><Relationship Id="rId17" Type="http://schemas.openxmlformats.org/officeDocument/2006/relationships/hyperlink" Target="mailto:mailto:xjzslw@163.com" TargetMode="External"/><Relationship Id="rId2" Type="http://schemas.openxmlformats.org/officeDocument/2006/relationships/numbering" Target="numbering.xml"/><Relationship Id="rId16" Type="http://schemas.openxmlformats.org/officeDocument/2006/relationships/hyperlink" Target="mailto:mailto:qinsb@sina.com" TargetMode="External"/><Relationship Id="rId20" Type="http://schemas.openxmlformats.org/officeDocument/2006/relationships/hyperlink" Target="mailto:aj_2196@163.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uhuang@zju.edu.cn" TargetMode="External"/><Relationship Id="rId5" Type="http://schemas.openxmlformats.org/officeDocument/2006/relationships/webSettings" Target="webSettings.xml"/><Relationship Id="rId15" Type="http://schemas.openxmlformats.org/officeDocument/2006/relationships/hyperlink" Target="mailto:mailto:gaoql@csu.edu.cn" TargetMode="External"/><Relationship Id="rId10" Type="http://schemas.openxmlformats.org/officeDocument/2006/relationships/hyperlink" Target="mailto:bchen@cdc.zj.cn" TargetMode="External"/><Relationship Id="rId19" Type="http://schemas.openxmlformats.org/officeDocument/2006/relationships/hyperlink" Target="mailto:zdq116204443@126.com" TargetMode="External"/><Relationship Id="rId4" Type="http://schemas.openxmlformats.org/officeDocument/2006/relationships/settings" Target="settings.xml"/><Relationship Id="rId9" Type="http://schemas.openxmlformats.org/officeDocument/2006/relationships/hyperlink" Target="mailto:1260228327@qq.cn" TargetMode="External"/><Relationship Id="rId14" Type="http://schemas.openxmlformats.org/officeDocument/2006/relationships/hyperlink" Target="mailto:mailto:spine-zhang-ammu@163.com"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5A8660-ADB5-45A8-87F6-0F0AC59D0D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23053</TotalTime>
  <Pages>49</Pages>
  <Words>17281</Words>
  <Characters>98508</Characters>
  <Application>Microsoft Office Word</Application>
  <DocSecurity>0</DocSecurity>
  <Lines>820</Lines>
  <Paragraphs>231</Paragraphs>
  <ScaleCrop>false</ScaleCrop>
  <Company/>
  <LinksUpToDate>false</LinksUpToDate>
  <CharactersWithSpaces>115558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bnds</dc:creator>
  <cp:keywords/>
  <dc:description/>
  <cp:lastModifiedBy>bnds</cp:lastModifiedBy>
  <cp:revision>2785</cp:revision>
  <dcterms:created xsi:type="dcterms:W3CDTF">2024-04-01T04:18:00Z</dcterms:created>
  <dcterms:modified xsi:type="dcterms:W3CDTF">2025-11-24T12:33:00Z</dcterms:modified>
</cp:coreProperties>
</file>