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324282" w:rsidRPr="00842D92">
        <w:rPr>
          <w:rFonts w:ascii="宋体" w:eastAsia="宋体" w:hAnsi="宋体" w:cs="宋体"/>
          <w:b/>
          <w:sz w:val="28"/>
          <w:szCs w:val="28"/>
        </w:rPr>
        <w:t>4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4F52AA">
        <w:rPr>
          <w:rFonts w:ascii="宋体" w:eastAsia="宋体" w:hAnsi="宋体" w:cs="宋体"/>
          <w:b/>
          <w:sz w:val="28"/>
          <w:szCs w:val="28"/>
        </w:rPr>
        <w:t>30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E06BD3">
        <w:rPr>
          <w:rFonts w:ascii="宋体" w:eastAsia="宋体" w:hAnsi="宋体" w:cs="宋体" w:hint="eastAsia"/>
          <w:b/>
          <w:sz w:val="28"/>
          <w:szCs w:val="28"/>
        </w:rPr>
        <w:t>2</w:t>
      </w:r>
      <w:r w:rsidR="00E60958">
        <w:rPr>
          <w:rFonts w:ascii="宋体" w:eastAsia="宋体" w:hAnsi="宋体" w:cs="宋体"/>
          <w:b/>
          <w:sz w:val="28"/>
          <w:szCs w:val="28"/>
        </w:rPr>
        <w:t>1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752E94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324282" w:rsidRPr="00842D92">
        <w:rPr>
          <w:rFonts w:ascii="宋体" w:eastAsia="宋体" w:hAnsi="宋体" w:cs="宋体"/>
          <w:b/>
          <w:color w:val="FF0000"/>
          <w:szCs w:val="24"/>
        </w:rPr>
        <w:t>4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747710">
        <w:rPr>
          <w:rFonts w:ascii="宋体" w:eastAsia="宋体" w:hAnsi="宋体" w:cs="宋体"/>
          <w:b/>
          <w:color w:val="FF0000"/>
          <w:szCs w:val="24"/>
        </w:rPr>
        <w:t>7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4F52AA">
        <w:rPr>
          <w:rFonts w:ascii="宋体" w:eastAsia="宋体" w:hAnsi="宋体" w:cs="宋体"/>
          <w:b/>
          <w:color w:val="FF0000"/>
          <w:szCs w:val="24"/>
        </w:rPr>
        <w:t>22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324282" w:rsidRPr="00842D92">
        <w:rPr>
          <w:rFonts w:ascii="宋体" w:eastAsia="宋体" w:hAnsi="宋体" w:cs="宋体"/>
          <w:b/>
          <w:color w:val="FF0000"/>
          <w:szCs w:val="24"/>
        </w:rPr>
        <w:t>4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747710">
        <w:rPr>
          <w:rFonts w:ascii="宋体" w:eastAsia="宋体" w:hAnsi="宋体" w:cs="宋体"/>
          <w:b/>
          <w:color w:val="FF0000"/>
          <w:szCs w:val="24"/>
        </w:rPr>
        <w:t>7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4F52AA">
        <w:rPr>
          <w:rFonts w:ascii="宋体" w:eastAsia="宋体" w:hAnsi="宋体" w:cs="宋体"/>
          <w:b/>
          <w:color w:val="FF0000"/>
          <w:szCs w:val="24"/>
        </w:rPr>
        <w:t>28</w:t>
      </w: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1F5BE0" w:rsidRDefault="001F5BE0" w:rsidP="00347C38">
      <w:pPr>
        <w:pStyle w:val="a3"/>
        <w:rPr>
          <w:rFonts w:hAnsi="宋体" w:cs="宋体"/>
        </w:rPr>
      </w:pPr>
    </w:p>
    <w:p w:rsidR="00B17D8F" w:rsidRPr="005B6734" w:rsidRDefault="00B17D8F" w:rsidP="00B17D8F">
      <w:pPr>
        <w:pStyle w:val="a3"/>
        <w:rPr>
          <w:rFonts w:hAnsi="宋体" w:cs="宋体"/>
          <w:b/>
          <w:color w:val="FF0000"/>
        </w:rPr>
      </w:pPr>
      <w:r w:rsidRPr="005B6734">
        <w:rPr>
          <w:rFonts w:hAnsi="宋体" w:cs="宋体"/>
          <w:b/>
          <w:color w:val="FF0000"/>
        </w:rPr>
        <w:t>1. Clin Immunol. 2024 Jul 25:110331. doi: 10.1016/j.clim.2024.110331. Online ahead of print.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CD137 expression and signal function drive pleiotropic γδ T-cell effector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functions that inhibit intracellular M. tuberculosis growth.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Xuejiao JI(1), Huang G(1), Peng Y(1), Wang J(1), Cai X(2), Yang E(1), Zhu L(2),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Wu Y(2), Sha W(3), Wang F(4), Shen L(5), Shen H(6).</w:t>
      </w:r>
    </w:p>
    <w:p w:rsidR="00B17D8F" w:rsidRDefault="00B17D8F" w:rsidP="00B17D8F">
      <w:pPr>
        <w:pStyle w:val="a3"/>
        <w:rPr>
          <w:rFonts w:hAnsi="宋体" w:cs="宋体"/>
        </w:rPr>
      </w:pPr>
    </w:p>
    <w:p w:rsidR="005B6734" w:rsidRPr="006C1ADD" w:rsidRDefault="005B6734" w:rsidP="00B17D8F">
      <w:pPr>
        <w:pStyle w:val="a3"/>
        <w:rPr>
          <w:rFonts w:hAnsi="宋体" w:cs="宋体"/>
          <w:b/>
          <w:color w:val="0070C0"/>
        </w:rPr>
      </w:pPr>
      <w:r w:rsidRPr="006C1ADD">
        <w:rPr>
          <w:rFonts w:hAnsi="宋体" w:cs="宋体"/>
          <w:b/>
          <w:color w:val="0070C0"/>
        </w:rPr>
        <w:t>Xuejiao JI, Guixian Huang, Ying Peng, Juechu Wang, Xia Cai, Enzhuo Yang, Liying Zhu, Yuan Wu, Wei Sha</w:t>
      </w:r>
      <w:r w:rsidR="006C1ADD" w:rsidRPr="006C1ADD">
        <w:rPr>
          <w:rFonts w:hAnsi="宋体" w:cs="宋体"/>
          <w:b/>
          <w:color w:val="0070C0"/>
        </w:rPr>
        <w:t>*, Feifei Wang*, Ling Shen*, Hongbo Shen</w:t>
      </w:r>
      <w:r w:rsidRPr="006C1ADD">
        <w:rPr>
          <w:rFonts w:hAnsi="宋体" w:cs="宋体"/>
          <w:b/>
          <w:color w:val="0070C0"/>
        </w:rPr>
        <w:t>*</w:t>
      </w:r>
    </w:p>
    <w:p w:rsidR="005B6734" w:rsidRPr="006C1ADD" w:rsidRDefault="005B6734" w:rsidP="005B6734">
      <w:pPr>
        <w:pStyle w:val="a3"/>
        <w:rPr>
          <w:rFonts w:hAnsi="宋体" w:cs="宋体"/>
          <w:b/>
          <w:color w:val="0070C0"/>
        </w:rPr>
      </w:pPr>
      <w:r w:rsidRPr="006C1ADD">
        <w:rPr>
          <w:rFonts w:hAnsi="宋体" w:cs="宋体"/>
          <w:b/>
          <w:color w:val="0070C0"/>
        </w:rPr>
        <w:t>* Correspondence: Dr. Hongbo Shen, E -mail: hbshen@tongji.edu.cn (to HS)</w:t>
      </w:r>
      <w:r w:rsidRPr="006C1ADD">
        <w:rPr>
          <w:rFonts w:hAnsi="宋体" w:cs="宋体" w:hint="eastAsia"/>
          <w:b/>
          <w:color w:val="0070C0"/>
        </w:rPr>
        <w:t>；</w:t>
      </w:r>
      <w:r w:rsidRPr="006C1ADD">
        <w:rPr>
          <w:rFonts w:hAnsi="宋体" w:cs="宋体"/>
          <w:b/>
          <w:color w:val="0070C0"/>
        </w:rPr>
        <w:t>Dr. Ling Shen, E-mail: lshen@uic.edu (to LS)</w:t>
      </w:r>
      <w:r w:rsidRPr="006C1ADD">
        <w:rPr>
          <w:rFonts w:hAnsi="宋体" w:cs="宋体" w:hint="eastAsia"/>
          <w:b/>
          <w:color w:val="0070C0"/>
        </w:rPr>
        <w:t>；</w:t>
      </w:r>
      <w:r w:rsidRPr="006C1ADD">
        <w:rPr>
          <w:rFonts w:hAnsi="宋体" w:cs="宋体"/>
          <w:b/>
          <w:color w:val="0070C0"/>
        </w:rPr>
        <w:t xml:space="preserve"> Dr. Feifei Wang, E-mail: wangfeifei@fudan.edu.cn (to FW)</w:t>
      </w:r>
      <w:r w:rsidRPr="006C1ADD">
        <w:rPr>
          <w:rFonts w:hAnsi="宋体" w:cs="宋体" w:hint="eastAsia"/>
          <w:b/>
          <w:color w:val="0070C0"/>
        </w:rPr>
        <w:t>；</w:t>
      </w:r>
      <w:r w:rsidRPr="006C1ADD">
        <w:rPr>
          <w:rFonts w:hAnsi="宋体" w:cs="宋体"/>
          <w:b/>
          <w:color w:val="0070C0"/>
        </w:rPr>
        <w:t xml:space="preserve">Dr. Wei Sha, E-mail: </w:t>
      </w:r>
      <w:hyperlink r:id="rId8" w:history="1">
        <w:r w:rsidRPr="006C1ADD">
          <w:rPr>
            <w:rStyle w:val="a6"/>
            <w:rFonts w:hAnsi="宋体" w:cs="宋体"/>
            <w:b/>
            <w:color w:val="0070C0"/>
            <w:u w:val="none"/>
          </w:rPr>
          <w:t>shfksw@163.com (to</w:t>
        </w:r>
      </w:hyperlink>
      <w:r w:rsidRPr="006C1ADD">
        <w:rPr>
          <w:rFonts w:hAnsi="宋体" w:cs="宋体"/>
          <w:b/>
          <w:color w:val="0070C0"/>
        </w:rPr>
        <w:t xml:space="preserve"> WS</w:t>
      </w:r>
      <w:r w:rsidRPr="006C1ADD">
        <w:rPr>
          <w:rFonts w:hAnsi="宋体" w:cs="宋体" w:hint="eastAsia"/>
          <w:b/>
          <w:color w:val="0070C0"/>
        </w:rPr>
        <w:t>）</w:t>
      </w:r>
    </w:p>
    <w:p w:rsidR="005B6734" w:rsidRPr="006C1ADD" w:rsidRDefault="005B6734" w:rsidP="00B17D8F">
      <w:pPr>
        <w:pStyle w:val="a3"/>
        <w:rPr>
          <w:rFonts w:hAnsi="宋体" w:cs="宋体"/>
          <w:b/>
          <w:color w:val="0070C0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Author information: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(1)Shanghai Clinical Research Center for Infectious Disease (tuberculosis),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Shanghai Key Laboratory of Tuberculosis, Shanghai Pulmonary Hospital, Institute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for Advanced Study, Tongji University School of Medicine, Shanghai,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(2)Key Laboratory of Medical Molecular Virology (MOE/NHC/CAMS), Biosafety Level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3 Laboratory, Shanghai Institute of Infectious Disease and Biosecurity,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Department of Medical Microbiology and Parasitology, School of Basic Medical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Sciences, Shanghai Medical College, Fudan University, Shanghai,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(3)Shanghai Clinical Research Center for Infectious Disease (tuberculosis),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Shanghai Key Laboratory of Tuberculosis, Shanghai Pulmonary Hospital, Institute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for Advanced Study, Tongji University School of Medicine, Shanghai, China..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Electronic address: shfksw@163.com.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(4)Key Laboratory of Medical Molecular Virology (MOE/NHC/CAMS), Biosafety Level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3 Laboratory, Shanghai Institute of Infectious Disease and Biosecurity,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Department of Medical Microbiology and Parasitology, School of Basic Medical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Sciences, Shanghai Medical College, Fudan University, Shanghai, China..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Electronic address: wangfeifei@fudan.edu.cn.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(5)Department of Microbiology &amp; Immunology and Center for Primate Biomedical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Research, University of Illinois College of Medicine, Chicago, IL, USA..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lastRenderedPageBreak/>
        <w:t>Electronic address: lshen@uic.edu.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(6)Shanghai Clinical Research Center for Infectious Disease (tuberculosis),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Shanghai Key Laboratory of Tuberculosis, Shanghai Pulmonary Hospital, Institute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for Advanced Study, Tongji University School of Medicine, Shanghai, China.;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Shanghai Sci-Tech inno Center for Infection and Immunity, Shanghai, China.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Electronic address: hbshen@tongji.edu.cn.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Co-activation signal that induces/sustains pleiotropic effector functions of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antigen-specific γδ T cells remains unknown. Here, Mycobacteria tuberculosis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(Mtb) tuberculin administration during tuberculosis (TB) skin test resulted in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rapid expression of co-activation signal molecules CD137 and CD107a by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fast-acting Vγ2Vδ2 T cells in TB-resistant subjects (Resisters), but not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patients with active TB. And, anti-CD137 agonistic antibody treatment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experiments showed that CD137 signaling enabled Vγ2Vδ2 T cells to produce more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effector cytokines and inhibit intracellular Mtb growth in macrophages (M</w:t>
      </w:r>
      <w:r w:rsidRPr="00B17D8F">
        <w:rPr>
          <w:rFonts w:ascii="MS Gothic" w:eastAsia="MS Gothic" w:hAnsi="MS Gothic" w:cs="MS Gothic" w:hint="eastAsia"/>
        </w:rPr>
        <w:t>ɸ</w:t>
      </w:r>
      <w:r w:rsidRPr="00B17D8F">
        <w:rPr>
          <w:rFonts w:hAnsi="宋体" w:cs="宋体"/>
        </w:rPr>
        <w:t xml:space="preserve">).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Consistently, Mtb antigen (Ag) HMBPP stimulation induced sustainable high-level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CD137 expression in fresh and activated Vγ2Vδ2 T cells from uninfected subjects,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but not TB patients. CD137+Vγ2Vδ2 T-cell subtype predominantly displayed central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memory phenotype and mounted better proliferative responses than CD137-Vγ2Vδ2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T-cells. In response to HMBPP, CD137+Vγ2Vδ2 T-cell subtype rapidly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differentiated into greater numbers of pleiotropic effector cells producing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anti-Mtb cytokines compared to CD137-Vγ2Vδ2 T subtype, with the non-canonical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NF-κB pathway involved. CD137 expression in Vγ2Vδ2 T cells appeared to signal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anti-Mtb effector functions leading to intracellular Mtb growth inhibition in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M</w:t>
      </w:r>
      <w:r w:rsidRPr="00B17D8F">
        <w:rPr>
          <w:rFonts w:ascii="MS Gothic" w:eastAsia="MS Gothic" w:hAnsi="MS Gothic" w:cs="MS Gothic" w:hint="eastAsia"/>
        </w:rPr>
        <w:t>ɸ</w:t>
      </w:r>
      <w:r w:rsidRPr="00B17D8F">
        <w:rPr>
          <w:rFonts w:hAnsi="宋体" w:cs="宋体"/>
        </w:rPr>
        <w:t xml:space="preserve">, and active TB disrupted such CD137-driven anti-Mtb effector functions.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CD137+Vγ2Vδ2 T-cells subtype exhibited an epigenetic-driven high-level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expression of GM-CSF and de novo production of GM-CSF critical for Vγ2Vδ2 T-cell controlling of Mtb growth in M</w:t>
      </w:r>
      <w:r w:rsidRPr="00B17D8F">
        <w:rPr>
          <w:rFonts w:ascii="Cambria" w:hAnsi="Cambria" w:cs="Cambria"/>
        </w:rPr>
        <w:t>ϕ</w:t>
      </w:r>
      <w:r w:rsidRPr="00B17D8F">
        <w:rPr>
          <w:rFonts w:hAnsi="宋体" w:cs="宋体"/>
        </w:rPr>
        <w:t>. Concurrently, exosomes produced by CD137+Vγ2Vδ2 T cells potently inhibited intracellular mycobacterial growth. Furthermore, adoptive transfer of human CD137+Vγ2Vδ2 T cells to Mtb-infected SCID mice conferred protective immunity against Mtb infection. Thus, our data suggest that CD137 expression/signaling drives pleiotropic γδ T-cell effector functions that inhibit intracellular Mtb growth.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Copyright © 2024. Published by Elsevier Inc.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DOI: 10.1016/j.clim.2024.110331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PMID: 39067675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9B5700" w:rsidRDefault="00E06BD3" w:rsidP="00B17D8F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</w:t>
      </w:r>
      <w:r w:rsidR="00B17D8F" w:rsidRPr="009B5700">
        <w:rPr>
          <w:rFonts w:hAnsi="宋体" w:cs="宋体"/>
          <w:b/>
          <w:color w:val="FF0000"/>
        </w:rPr>
        <w:t xml:space="preserve">. Chem Biodivers. 2024 Jul 26:e202401191. doi: 10.1002/cbdv.202401191. Online </w:t>
      </w:r>
    </w:p>
    <w:p w:rsidR="00B17D8F" w:rsidRPr="009B5700" w:rsidRDefault="00B17D8F" w:rsidP="00B17D8F">
      <w:pPr>
        <w:pStyle w:val="a3"/>
        <w:rPr>
          <w:rFonts w:hAnsi="宋体" w:cs="宋体"/>
          <w:b/>
          <w:color w:val="FF0000"/>
        </w:rPr>
      </w:pPr>
      <w:r w:rsidRPr="009B5700">
        <w:rPr>
          <w:rFonts w:hAnsi="宋体" w:cs="宋体"/>
          <w:b/>
          <w:color w:val="FF0000"/>
        </w:rPr>
        <w:t>ahead of print.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Compounds derived from 5-fluoropyridine and benzo[b]thiophene: killing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Mycobacterium tuberculosis and reducing its virulence.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Yang ZC(1), Dong HM(2), Chen JX(2), Cai YX(2), Tian LX(2).</w:t>
      </w:r>
    </w:p>
    <w:p w:rsidR="006C1ADD" w:rsidRDefault="006C1ADD" w:rsidP="00B17D8F">
      <w:pPr>
        <w:pStyle w:val="a3"/>
        <w:rPr>
          <w:rFonts w:hAnsi="宋体" w:cs="宋体"/>
        </w:rPr>
      </w:pPr>
    </w:p>
    <w:p w:rsidR="006C1ADD" w:rsidRPr="006C1ADD" w:rsidRDefault="006C1ADD" w:rsidP="00B17D8F">
      <w:pPr>
        <w:pStyle w:val="a3"/>
        <w:rPr>
          <w:rFonts w:hAnsi="宋体" w:cs="宋体"/>
          <w:b/>
          <w:color w:val="0070C0"/>
        </w:rPr>
      </w:pPr>
      <w:r w:rsidRPr="006C1ADD">
        <w:rPr>
          <w:rFonts w:hAnsi="宋体" w:cs="宋体"/>
          <w:b/>
          <w:color w:val="0070C0"/>
        </w:rPr>
        <w:t>Hong-Mei Dong, Jun-Xian Chen, Yu-Xiang Cai, Li-Xia Tian* , Zai-Chang Yang</w:t>
      </w:r>
      <w:r>
        <w:rPr>
          <w:rFonts w:hAnsi="宋体" w:cs="宋体"/>
          <w:b/>
          <w:color w:val="0070C0"/>
        </w:rPr>
        <w:t>*</w:t>
      </w:r>
    </w:p>
    <w:p w:rsidR="006C1ADD" w:rsidRPr="006C1ADD" w:rsidRDefault="006C1ADD" w:rsidP="00B17D8F">
      <w:pPr>
        <w:pStyle w:val="a3"/>
        <w:rPr>
          <w:rFonts w:hAnsi="宋体" w:cs="宋体"/>
          <w:b/>
          <w:color w:val="0070C0"/>
        </w:rPr>
      </w:pPr>
      <w:r>
        <w:rPr>
          <w:rFonts w:hAnsi="宋体" w:cs="宋体"/>
          <w:b/>
          <w:color w:val="0070C0"/>
        </w:rPr>
        <w:t>*</w:t>
      </w:r>
      <w:r w:rsidRPr="006C1ADD">
        <w:rPr>
          <w:rFonts w:hAnsi="宋体" w:cs="宋体"/>
          <w:b/>
          <w:color w:val="0070C0"/>
        </w:rPr>
        <w:t xml:space="preserve">Correspondence: tlxmiao@163.com (L.-X. Tian); yangzaichangzm@163.com (Z.-C. Yang). 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Author information: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(1)Guizhou University, college of pharmacy, Jiaxiu Southern Road, 550025,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Guiyang,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(2)Guizhou University, Pharmacy, Jiaxiu South Road, Guiyang 550025, China,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550025, Guiyang,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The rise of drug-resistant Mycobacterium tuberculosis (Mtb) has extended the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duration of tuberculosis (TB) treatment and reduced the likelihood of cure. One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strategy to combat this issue is the development of inhibitors targeting the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virulence factors of bacterial pathogens. Mtb' catalase (KatG) is crucial for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its detoxification mechanisms and also serves as a significant virulence factor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for the bacterium. In this study, twelve derivatives synthesized from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5-fluoropyridine and benzo[b]thiophene demonstrated antimycobacterial efficacy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with minimum inhibitory concentrations (MICs) varying between 0.5 and 32 µg/mL.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Compound 2, 2-(benzo[b]thiophene-2-ylmethylene) hydrazine-1-carbothioamide,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emerged as the most potent candidate. It effectively inhibited Mtb KatG.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Molecular docking revealed that compound 2 binds  to the active site of Mtb-KatG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with  docking score of 114. The rabbit skin tuberculosis model was employed to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assess the virulence of Mtb. Animal study results indicated that the granulomas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induced by Mtb after treatment with compound 2 were reduced in size, exhibited a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lower bacterial load, and the bacteria were no longer aggregated, in contrast to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those caused by untreated Mtb. Hence, compound 2 can be regarded as a molecule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capable of neutralizing the virulence factors of Mtb. This research offers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insights into the design of anti-Mtb molecules with novel mechanisms of action.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 w:hint="eastAsia"/>
        </w:rPr>
        <w:t>© 2024 Wiley‐VCH GmbH.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DOI: 10.1002/cbdv.202401191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PMID: 39058423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9B5700" w:rsidRDefault="00E06BD3" w:rsidP="00B17D8F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</w:t>
      </w:r>
      <w:r w:rsidR="00B17D8F" w:rsidRPr="009B5700">
        <w:rPr>
          <w:rFonts w:hAnsi="宋体" w:cs="宋体"/>
          <w:b/>
          <w:color w:val="FF0000"/>
        </w:rPr>
        <w:t xml:space="preserve">. Ann Med. 2024 Dec;56(1):2380797. doi: 10.1080/07853890.2024.2380797. Epub 2024 </w:t>
      </w:r>
    </w:p>
    <w:p w:rsidR="00B17D8F" w:rsidRPr="009B5700" w:rsidRDefault="00B17D8F" w:rsidP="00B17D8F">
      <w:pPr>
        <w:pStyle w:val="a3"/>
        <w:rPr>
          <w:rFonts w:hAnsi="宋体" w:cs="宋体"/>
          <w:b/>
          <w:color w:val="FF0000"/>
        </w:rPr>
      </w:pPr>
      <w:r w:rsidRPr="009B5700">
        <w:rPr>
          <w:rFonts w:hAnsi="宋体" w:cs="宋体"/>
          <w:b/>
          <w:color w:val="FF0000"/>
        </w:rPr>
        <w:t>Jul 25.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Identification of MORN3 and LLGL2 as novel diagnostic biomarkers for latent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tuberculosis infection using machine learning strategies and experimental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verification.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lastRenderedPageBreak/>
        <w:t xml:space="preserve">Xie L(1)(2), Zhu G(2), Long S(3), Wang M(2), Cheng X(2), Dong Y(2), Wang C(1),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Wang G(3).</w:t>
      </w:r>
    </w:p>
    <w:p w:rsidR="00B17D8F" w:rsidRDefault="00B17D8F" w:rsidP="00B17D8F">
      <w:pPr>
        <w:pStyle w:val="a3"/>
        <w:rPr>
          <w:rFonts w:hAnsi="宋体" w:cs="宋体"/>
        </w:rPr>
      </w:pPr>
    </w:p>
    <w:p w:rsidR="006C1ADD" w:rsidRPr="004B5C90" w:rsidRDefault="004B5C90" w:rsidP="00B17D8F">
      <w:pPr>
        <w:pStyle w:val="a3"/>
        <w:rPr>
          <w:rFonts w:hAnsi="宋体" w:cs="宋体"/>
          <w:b/>
          <w:color w:val="0070C0"/>
        </w:rPr>
      </w:pPr>
      <w:r w:rsidRPr="004B5C90">
        <w:rPr>
          <w:rFonts w:hAnsi="宋体" w:cs="宋体"/>
          <w:b/>
          <w:color w:val="0070C0"/>
        </w:rPr>
        <w:t>Longxiang Xie* , Gaoya Zhu, Sibo Long, Mengna Wang, Xinxin Cheng, Yuzhe Dong</w:t>
      </w:r>
      <w:r w:rsidR="006C1ADD" w:rsidRPr="004B5C90">
        <w:rPr>
          <w:rFonts w:hAnsi="宋体" w:cs="宋体"/>
          <w:b/>
          <w:color w:val="0070C0"/>
        </w:rPr>
        <w:t xml:space="preserve">, </w:t>
      </w:r>
      <w:r w:rsidRPr="004B5C90">
        <w:rPr>
          <w:rFonts w:hAnsi="宋体" w:cs="宋体"/>
          <w:b/>
          <w:color w:val="0070C0"/>
        </w:rPr>
        <w:t>Chaoyang Wang</w:t>
      </w:r>
      <w:r w:rsidR="006C1ADD" w:rsidRPr="004B5C90">
        <w:rPr>
          <w:rFonts w:hAnsi="宋体" w:cs="宋体"/>
          <w:b/>
          <w:color w:val="0070C0"/>
        </w:rPr>
        <w:t xml:space="preserve"> and Guirong Wang*</w:t>
      </w:r>
    </w:p>
    <w:p w:rsidR="006C1ADD" w:rsidRPr="004B5C90" w:rsidRDefault="004B5C90" w:rsidP="00B17D8F">
      <w:pPr>
        <w:pStyle w:val="a3"/>
        <w:rPr>
          <w:rFonts w:hAnsi="宋体" w:cs="宋体"/>
          <w:b/>
          <w:color w:val="0070C0"/>
        </w:rPr>
      </w:pPr>
      <w:r>
        <w:rPr>
          <w:rFonts w:hAnsi="宋体" w:cs="宋体"/>
          <w:b/>
          <w:color w:val="0070C0"/>
        </w:rPr>
        <w:t>*</w:t>
      </w:r>
      <w:r w:rsidR="006C1ADD" w:rsidRPr="004B5C90">
        <w:rPr>
          <w:rFonts w:hAnsi="宋体" w:cs="宋体"/>
          <w:b/>
          <w:color w:val="0070C0"/>
        </w:rPr>
        <w:t>CONTACT Longxiang Xie</w:t>
      </w:r>
      <w:r w:rsidRPr="004B5C90">
        <w:rPr>
          <w:rFonts w:hAnsi="宋体" w:cs="宋体"/>
          <w:b/>
          <w:color w:val="0070C0"/>
        </w:rPr>
        <w:t xml:space="preserve">, </w:t>
      </w:r>
      <w:hyperlink r:id="rId9" w:history="1">
        <w:r w:rsidRPr="004B5C90">
          <w:rPr>
            <w:rStyle w:val="a6"/>
            <w:rFonts w:hAnsi="宋体" w:cs="宋体"/>
            <w:b/>
            <w:color w:val="0070C0"/>
            <w:u w:val="none"/>
          </w:rPr>
          <w:t>xielongxiang123@126.com</w:t>
        </w:r>
      </w:hyperlink>
      <w:r w:rsidRPr="004B5C90">
        <w:rPr>
          <w:rFonts w:hAnsi="宋体" w:cs="宋体"/>
          <w:b/>
          <w:color w:val="0070C0"/>
        </w:rPr>
        <w:t xml:space="preserve">; </w:t>
      </w:r>
      <w:r w:rsidR="006C1ADD" w:rsidRPr="004B5C90">
        <w:rPr>
          <w:rFonts w:hAnsi="宋体" w:cs="宋体"/>
          <w:b/>
          <w:color w:val="0070C0"/>
        </w:rPr>
        <w:t>Guirong Wang</w:t>
      </w:r>
      <w:r w:rsidRPr="004B5C90">
        <w:rPr>
          <w:rFonts w:hAnsi="宋体" w:cs="宋体"/>
          <w:b/>
          <w:color w:val="0070C0"/>
        </w:rPr>
        <w:t>,</w:t>
      </w:r>
      <w:r w:rsidR="006C1ADD" w:rsidRPr="004B5C90">
        <w:rPr>
          <w:rFonts w:hAnsi="宋体" w:cs="宋体"/>
          <w:b/>
          <w:color w:val="0070C0"/>
        </w:rPr>
        <w:t xml:space="preserve"> </w:t>
      </w:r>
      <w:hyperlink r:id="rId10" w:history="1">
        <w:r w:rsidR="006C1ADD" w:rsidRPr="004B5C90">
          <w:rPr>
            <w:rStyle w:val="a6"/>
            <w:rFonts w:hAnsi="宋体" w:cs="宋体"/>
            <w:b/>
            <w:color w:val="0070C0"/>
            <w:u w:val="none"/>
          </w:rPr>
          <w:t>wangguirong1230@ccmu.edu.cn</w:t>
        </w:r>
      </w:hyperlink>
      <w:r w:rsidR="006C1ADD" w:rsidRPr="004B5C90">
        <w:rPr>
          <w:rFonts w:hAnsi="宋体" w:cs="宋体"/>
          <w:b/>
          <w:color w:val="0070C0"/>
        </w:rPr>
        <w:t xml:space="preserve"> </w:t>
      </w:r>
    </w:p>
    <w:p w:rsidR="004B5C90" w:rsidRDefault="004B5C90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Author information: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(1)Department of General Surgery, Huaihe Hospital of Henan University, Henan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University, Kaifeng, Henan,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(2)School of Basic Medical Sciences, Henan University, Kaifeng, Henan,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(3)Department of Clinical Laboratory, Beijing Chest Hospital, Capital Medical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University, Beijing Tuberculosis and Thoracic Tumor Institute, Beijing,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9B5700">
        <w:rPr>
          <w:rFonts w:hAnsi="宋体" w:cs="宋体"/>
          <w:b/>
        </w:rPr>
        <w:t>BACKGROUND:</w:t>
      </w:r>
      <w:r w:rsidRPr="00B17D8F">
        <w:rPr>
          <w:rFonts w:hAnsi="宋体" w:cs="宋体"/>
        </w:rPr>
        <w:t xml:space="preserve"> Current diagnostic methods cannot effectively distinguish between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latent tuberculosis infection (LTBI) and active tuberculosis (ATB). This study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aims to explore novel non-invasive diagnostic biomarkers for LTBI and to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elucidate possible molecular mechanisms of LTBI pathogenesis.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9B5700">
        <w:rPr>
          <w:rFonts w:hAnsi="宋体" w:cs="宋体"/>
          <w:b/>
        </w:rPr>
        <w:t>METHODS:</w:t>
      </w:r>
      <w:r w:rsidRPr="00B17D8F">
        <w:rPr>
          <w:rFonts w:hAnsi="宋体" w:cs="宋体"/>
        </w:rPr>
        <w:t xml:space="preserve"> Three GEO datasets (GSE19439, GSE19444, and GSE62525) were utilized to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analyze the differentially expressed genes (DEGs). Functional enrichment studies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were then performed on these DEGs. To ascertain potential diagnostic biomarkers,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we utilized two different machine learning techniques: LASSO and RF. ROC curves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were constructed in both the training and validation datasets to assess the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diagnostic efficacy. The expression of identified biomarkers was verified by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RT-qPCR in our own Chinese cohort. Using CIBERSORT, we estimated the abundances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of 22 immune cell types in LTBI group, and subsequently analyzed the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relationship between biomarker expression and immune cell infiltration.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9B5700">
        <w:rPr>
          <w:rFonts w:hAnsi="宋体" w:cs="宋体"/>
          <w:b/>
        </w:rPr>
        <w:t>RESULTS:</w:t>
      </w:r>
      <w:r w:rsidRPr="00B17D8F">
        <w:rPr>
          <w:rFonts w:hAnsi="宋体" w:cs="宋体"/>
        </w:rPr>
        <w:t xml:space="preserve"> 166 DEGs were identified between ATB and LTBI groups, which are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primarily associated with immune responses, inflammatory signaling pathways, and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infection factors. Following that, 22 candidate diagnostic biomarkers for LTBI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were selected in the machine learning process. Three up-regulated genes, MORN3,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LLGL2, and IFT140, whose expression levels were not previously reported in TB,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were validated using the training and validation cohort datasets. In our own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Chinese cohort, we also found that MORN3 and LLGL2 showed good diagnostic effect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using RT-qPCR method. Finally, we revealed the specific infiltration features of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immune cells in LTBI and observed a notable correlation between potential marker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expression and immune cells.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9B5700">
        <w:rPr>
          <w:rFonts w:hAnsi="宋体" w:cs="宋体"/>
          <w:b/>
        </w:rPr>
        <w:t>CONCLUSIONS:</w:t>
      </w:r>
      <w:r w:rsidRPr="00B17D8F">
        <w:rPr>
          <w:rFonts w:hAnsi="宋体" w:cs="宋体"/>
        </w:rPr>
        <w:t xml:space="preserve"> MORN3 and LLGL2 emerged as candidate diagnostic biomarkers for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LTBI, following the elucidation of the key immune cell types involved. Our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findings will contribute to providing a potential target for early noninvasive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diagnosis of LTBI patients.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DOI: 10.1080/07853890.2024.2380797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lastRenderedPageBreak/>
        <w:t>PMID: 39054612 [Indexed for MEDLINE]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9B5700" w:rsidRDefault="00E06BD3" w:rsidP="00B17D8F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B17D8F" w:rsidRPr="009B5700">
        <w:rPr>
          <w:rFonts w:hAnsi="宋体" w:cs="宋体"/>
          <w:b/>
          <w:color w:val="FF0000"/>
        </w:rPr>
        <w:t>. Eur J Med Res. 2024 Jul 25;29(1):383. doi: 10.1186/s40001-024-01988-0.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Machine learning-enabled prediction of prolonged length of stay in hospital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after surgery for tuberculosis spondylitis patients with unbalanced data: a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novel approach using explainable artificial intelligence (XAI).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Yasin P(#)(1)(2), Yimit Y(#)(3), Cai X(2), Aimaiti A(4), Sheng W(2), Mamat M(5),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Nijiati M(6)(7).</w:t>
      </w:r>
    </w:p>
    <w:p w:rsidR="00B17D8F" w:rsidRDefault="00B17D8F" w:rsidP="00B17D8F">
      <w:pPr>
        <w:pStyle w:val="a3"/>
        <w:rPr>
          <w:rFonts w:hAnsi="宋体" w:cs="宋体"/>
        </w:rPr>
      </w:pPr>
    </w:p>
    <w:p w:rsidR="00AB1ED5" w:rsidRPr="00AB1ED5" w:rsidRDefault="00AB1ED5" w:rsidP="00B17D8F">
      <w:pPr>
        <w:pStyle w:val="a3"/>
        <w:rPr>
          <w:rFonts w:hAnsi="宋体" w:cs="宋体"/>
          <w:b/>
          <w:color w:val="0070C0"/>
        </w:rPr>
      </w:pPr>
      <w:r w:rsidRPr="00AB1ED5">
        <w:rPr>
          <w:rFonts w:hAnsi="宋体" w:cs="宋体"/>
          <w:b/>
          <w:color w:val="0070C0"/>
        </w:rPr>
        <w:t>Parhat Yasin, Yasen Yimit, Xiaoyu Cai, Abasi Aimaiti, Weibin Sheng, Mardan Mamat* and Mayidili Nijiati*</w:t>
      </w:r>
    </w:p>
    <w:p w:rsidR="00AB1ED5" w:rsidRPr="00AB1ED5" w:rsidRDefault="00AB1ED5" w:rsidP="00B17D8F">
      <w:pPr>
        <w:pStyle w:val="a3"/>
        <w:rPr>
          <w:rFonts w:hAnsi="宋体" w:cs="宋体"/>
          <w:b/>
          <w:color w:val="0070C0"/>
        </w:rPr>
      </w:pPr>
      <w:r w:rsidRPr="00AB1ED5">
        <w:rPr>
          <w:rFonts w:hAnsi="宋体" w:cs="宋体"/>
          <w:b/>
          <w:color w:val="0070C0"/>
        </w:rPr>
        <w:t xml:space="preserve">*Correspondence: Mardan Mamat, </w:t>
      </w:r>
      <w:hyperlink r:id="rId11" w:history="1">
        <w:r w:rsidRPr="00AB1ED5">
          <w:rPr>
            <w:rStyle w:val="a6"/>
            <w:rFonts w:hAnsi="宋体" w:cs="宋体"/>
            <w:b/>
            <w:color w:val="0070C0"/>
            <w:u w:val="none"/>
          </w:rPr>
          <w:t>mardanmmtmx@163.com</w:t>
        </w:r>
      </w:hyperlink>
      <w:r w:rsidRPr="00AB1ED5">
        <w:rPr>
          <w:rFonts w:hAnsi="宋体" w:cs="宋体"/>
          <w:b/>
          <w:color w:val="0070C0"/>
        </w:rPr>
        <w:t>; Mayidili Nijiati, mydl0911@163.com</w:t>
      </w:r>
    </w:p>
    <w:p w:rsidR="00AB1ED5" w:rsidRPr="00B17D8F" w:rsidRDefault="00AB1ED5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Author information: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(1)Department of Spine Surgery, The Sixth Affiliated Hospital of Xinjiang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Medical University, Urumqi, 830000, Xinjiang, People's Republic of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(2)Department of Spine Surgery, The First Affiliated Hospital of Xinjiang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Medical University, Urumqi, 830054, Xinjiang, People's Republic of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(3)Department of Radiology, The First People's Hospital of Kashi Prefecture,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Kashi, 844000, Xinjiang, People's Republic of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(4)Department of Anesthesiology, The First Affiliated Hospital of Xinjiang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Medical University, Urumqi, 830054, Xinjiang, People's Republic of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(5)Department of Spine Surgery, The First Affiliated Hospital of Xinjiang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Medical University, Urumqi, 830054, Xinjiang, People's Republic of China.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mardanmmtmx@163.com.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(6)Department of Radiology, The Fourth Affiliated Hospital of Xinjiang Medical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University(Xinjiang Hospital of Traditional Chinese Medicine), Urumqi, 830002,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Xinjiang, People's Republic of China. mydl0911@163.com.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(7)Xinjiang Key Laboratory of Artificial Intelligence Assisted Imaging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Diagnosis, Kashi, 844000, Xinjiang, People's Republic of China.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mydl0911@163.com.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(#)Contributed equally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9B5700">
        <w:rPr>
          <w:rFonts w:hAnsi="宋体" w:cs="宋体"/>
          <w:b/>
        </w:rPr>
        <w:t>BACKGROUND:</w:t>
      </w:r>
      <w:r w:rsidRPr="00B17D8F">
        <w:rPr>
          <w:rFonts w:hAnsi="宋体" w:cs="宋体"/>
        </w:rPr>
        <w:t xml:space="preserve"> Tuberculosis spondylitis (TS), commonly known as Pott's disease, is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 severe type of skeletal tuberculosis that typically requires surgical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treatment. However, this treatment option has led to an increase in healthcare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costs due to prolonged hospital stays (PLOS). Therefore, identifying risk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factors associated with extended PLOS is necessary. In this research, we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intended to develop an interpretable machine learning model that could predict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extended PLOS, which can provide valuable insights for treatments and a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web-based application was implemented.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9B5700">
        <w:rPr>
          <w:rFonts w:hAnsi="宋体" w:cs="宋体"/>
          <w:b/>
        </w:rPr>
        <w:lastRenderedPageBreak/>
        <w:t>METHODS:</w:t>
      </w:r>
      <w:r w:rsidRPr="00B17D8F">
        <w:rPr>
          <w:rFonts w:hAnsi="宋体" w:cs="宋体"/>
        </w:rPr>
        <w:t xml:space="preserve"> We obtained patient data from the spine surgery department at our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hospital. Extended postoperative length of stay (PLOS) refers to a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hospitalization duration equal to or exceeding the 75th percentile following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spine surgery. To identify relevant variables, we employed several approaches,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such as the least absolute shrinkage and selection operator (LASSO), recursive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feature elimination (RFE) based on support vector machine classification (SVC),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correlation analysis, and permutation importance value. Several models using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implemented and some of them are ensembled using soft voting techniques. Models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were constructed using grid search with nested cross-validation. The performance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of each algorithm was assessed through various metrics, including the AUC value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(area under the curve of receiver operating characteristics) and the Brier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Score. Model interpretation involved utilizing methods such as Shapley additive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explanations (SHAP), the Gini Impurity Index, permutation importance, and local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interpretable model-agnostic explanations (LIME). Furthermore, to facilitate the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practical application of the model, a web-based interface was developed and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deployed.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9B5700">
        <w:rPr>
          <w:rFonts w:hAnsi="宋体" w:cs="宋体"/>
          <w:b/>
        </w:rPr>
        <w:t>RESULTS:</w:t>
      </w:r>
      <w:r w:rsidRPr="00B17D8F">
        <w:rPr>
          <w:rFonts w:hAnsi="宋体" w:cs="宋体"/>
        </w:rPr>
        <w:t xml:space="preserve"> The study included a cohort of 580 patients and 11 features include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(CRP, transfusions, infusion volume, blood loss, X-ray bone bridge, X-ray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osteophyte, CT-vertebral destruction, CT-paravertebral abscess,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MRI-paravertebral abscess, MRI-epidural abscess, postoperative drainage) were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selected. Most of the classifiers showed better performance, where the XGBoost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model has a higher AUC value (0.86) and lower Brier Score (0.126). The XGBoost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model was chosen as the optimal model. The results obtained from the calibration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and decision curve analysis (DCA) plots demonstrate that XGBoost has achieved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promising performance. After conducting tenfold cross-validation, the XGBoost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model demonstrated a mean AUC of 0.85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 w:hint="eastAsia"/>
        </w:rPr>
        <w:t>±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 xml:space="preserve">0.09. SHAP and LIME were used to display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the variables' contributions to the predicted value. The stacked bar plots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indicated that infusion volume was the primary contributor, as determined by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Gini, permutation importance (PFI), and the LIME algorithm.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9B5700">
        <w:rPr>
          <w:rFonts w:hAnsi="宋体" w:cs="宋体"/>
          <w:b/>
        </w:rPr>
        <w:t>CONCLUSIONS:</w:t>
      </w:r>
      <w:r w:rsidRPr="00B17D8F">
        <w:rPr>
          <w:rFonts w:hAnsi="宋体" w:cs="宋体"/>
        </w:rPr>
        <w:t xml:space="preserve"> Our methods not only effectively predicted extended PLOS but also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identified risk factors that can be utilized for future treatments. The XGBoost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model developed in this study is easily accessible through the deployed web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application and can aid in clinical research.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 w:hint="eastAsia"/>
        </w:rPr>
        <w:t>©</w:t>
      </w:r>
      <w:r w:rsidRPr="00B17D8F">
        <w:rPr>
          <w:rFonts w:hAnsi="宋体" w:cs="宋体"/>
        </w:rPr>
        <w:t xml:space="preserve"> 2024. The Author(s).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DOI: 10.1186/s40001-024-01988-0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PMCID: PMC11270948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PMID: 39054495 [Indexed for MEDLINE]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9B5700" w:rsidRDefault="00E06BD3" w:rsidP="00B17D8F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B17D8F" w:rsidRPr="009B5700">
        <w:rPr>
          <w:rFonts w:hAnsi="宋体" w:cs="宋体"/>
          <w:b/>
          <w:color w:val="FF0000"/>
        </w:rPr>
        <w:t xml:space="preserve">. J Nat Prod. 2024 Jul 25. doi: 10.1021/acs.jnatprod.4c00718. Online ahead of </w:t>
      </w:r>
    </w:p>
    <w:p w:rsidR="00B17D8F" w:rsidRPr="009B5700" w:rsidRDefault="00B17D8F" w:rsidP="00B17D8F">
      <w:pPr>
        <w:pStyle w:val="a3"/>
        <w:rPr>
          <w:rFonts w:hAnsi="宋体" w:cs="宋体"/>
          <w:b/>
          <w:color w:val="FF0000"/>
        </w:rPr>
      </w:pPr>
      <w:r w:rsidRPr="009B5700">
        <w:rPr>
          <w:rFonts w:hAnsi="宋体" w:cs="宋体"/>
          <w:b/>
          <w:color w:val="FF0000"/>
        </w:rPr>
        <w:t>print.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Bioinformatic Approaches Identify Hybrid Antibiotics against Tuberculosis via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lastRenderedPageBreak/>
        <w:t>d-Amino Acid-Activating Adenylation Domains from Cordyceps militaris.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Gao Y(1), Liao L(2)(3), Xu Y(4), Huang J(1), Gao J(2), Li L(1).</w:t>
      </w:r>
    </w:p>
    <w:p w:rsidR="00B17D8F" w:rsidRDefault="00B17D8F" w:rsidP="00B17D8F">
      <w:pPr>
        <w:pStyle w:val="a3"/>
        <w:rPr>
          <w:rFonts w:hAnsi="宋体" w:cs="宋体"/>
        </w:rPr>
      </w:pPr>
    </w:p>
    <w:p w:rsidR="009B5700" w:rsidRPr="004A589F" w:rsidRDefault="004A589F" w:rsidP="00B17D8F">
      <w:pPr>
        <w:pStyle w:val="a3"/>
        <w:rPr>
          <w:rFonts w:hAnsi="宋体" w:cs="宋体"/>
          <w:b/>
          <w:color w:val="5B9BD5" w:themeColor="accent1"/>
        </w:rPr>
      </w:pPr>
      <w:r w:rsidRPr="004A589F">
        <w:rPr>
          <w:rFonts w:hAnsi="宋体" w:cs="宋体"/>
          <w:b/>
          <w:color w:val="5B9BD5" w:themeColor="accent1"/>
        </w:rPr>
        <w:t>Yangle Gao, Lijuan Liao, Yuanteng Xu, Jianzhong Huang</w:t>
      </w:r>
      <w:r w:rsidR="009B5700" w:rsidRPr="004A589F">
        <w:rPr>
          <w:rFonts w:hAnsi="宋体" w:cs="宋体"/>
          <w:b/>
          <w:color w:val="5B9BD5" w:themeColor="accent1"/>
        </w:rPr>
        <w:t>*</w:t>
      </w:r>
      <w:r w:rsidRPr="004A589F">
        <w:rPr>
          <w:rFonts w:hAnsi="宋体" w:cs="宋体" w:hint="eastAsia"/>
          <w:b/>
          <w:color w:val="5B9BD5" w:themeColor="accent1"/>
        </w:rPr>
        <w:t>，</w:t>
      </w:r>
      <w:r w:rsidR="009B5700" w:rsidRPr="004A589F">
        <w:rPr>
          <w:rFonts w:hAnsi="宋体" w:cs="宋体"/>
          <w:b/>
          <w:color w:val="5B9BD5" w:themeColor="accent1"/>
        </w:rPr>
        <w:t>Jiangtao Gao*</w:t>
      </w:r>
      <w:r w:rsidRPr="004A589F">
        <w:rPr>
          <w:rFonts w:hAnsi="宋体" w:cs="宋体" w:hint="eastAsia"/>
          <w:b/>
          <w:color w:val="5B9BD5" w:themeColor="accent1"/>
        </w:rPr>
        <w:t>，</w:t>
      </w:r>
      <w:r w:rsidR="009B5700" w:rsidRPr="004A589F">
        <w:rPr>
          <w:rFonts w:hAnsi="宋体" w:cs="宋体"/>
          <w:b/>
          <w:color w:val="5B9BD5" w:themeColor="accent1"/>
        </w:rPr>
        <w:t xml:space="preserve"> Li Li*</w:t>
      </w:r>
    </w:p>
    <w:p w:rsidR="009B5700" w:rsidRPr="004A589F" w:rsidRDefault="004A589F" w:rsidP="00B17D8F">
      <w:pPr>
        <w:pStyle w:val="a3"/>
        <w:rPr>
          <w:rFonts w:hAnsi="宋体" w:cs="宋体"/>
          <w:b/>
          <w:color w:val="5B9BD5" w:themeColor="accent1"/>
        </w:rPr>
      </w:pPr>
      <w:r>
        <w:rPr>
          <w:rFonts w:hAnsi="宋体" w:cs="宋体" w:hint="eastAsia"/>
          <w:b/>
          <w:color w:val="5B9BD5" w:themeColor="accent1"/>
        </w:rPr>
        <w:t>*</w:t>
      </w:r>
      <w:r w:rsidR="009B5700" w:rsidRPr="004A589F">
        <w:rPr>
          <w:rFonts w:hAnsi="宋体" w:cs="宋体"/>
          <w:b/>
          <w:color w:val="5B9BD5" w:themeColor="accent1"/>
        </w:rPr>
        <w:t xml:space="preserve">Corresponding Authors Li Li </w:t>
      </w:r>
      <w:r w:rsidR="009B5700" w:rsidRPr="004A589F">
        <w:rPr>
          <w:rFonts w:ascii="MS Gothic" w:hAnsi="MS Gothic" w:cs="MS Gothic"/>
          <w:b/>
          <w:color w:val="5B9BD5" w:themeColor="accent1"/>
        </w:rPr>
        <w:t>−</w:t>
      </w:r>
      <w:r w:rsidR="009B5700" w:rsidRPr="004A589F">
        <w:rPr>
          <w:rFonts w:hAnsi="宋体" w:cs="宋体"/>
          <w:b/>
          <w:color w:val="5B9BD5" w:themeColor="accent1"/>
        </w:rPr>
        <w:t xml:space="preserve"> Email: </w:t>
      </w:r>
      <w:hyperlink r:id="rId12" w:history="1">
        <w:r w:rsidRPr="004A589F">
          <w:rPr>
            <w:rStyle w:val="a6"/>
            <w:rFonts w:hAnsi="宋体" w:cs="宋体"/>
            <w:b/>
            <w:color w:val="5B9BD5" w:themeColor="accent1"/>
            <w:u w:val="none"/>
          </w:rPr>
          <w:t>lili@fjnu.edu.cn</w:t>
        </w:r>
      </w:hyperlink>
      <w:r w:rsidRPr="004A589F">
        <w:rPr>
          <w:rFonts w:hAnsi="宋体" w:cs="宋体" w:hint="eastAsia"/>
          <w:b/>
          <w:color w:val="5B9BD5" w:themeColor="accent1"/>
        </w:rPr>
        <w:t>；</w:t>
      </w:r>
      <w:r w:rsidR="009B5700" w:rsidRPr="004A589F">
        <w:rPr>
          <w:rFonts w:hAnsi="宋体" w:cs="宋体"/>
          <w:b/>
          <w:color w:val="5B9BD5" w:themeColor="accent1"/>
        </w:rPr>
        <w:t xml:space="preserve"> Jiangtao Gao </w:t>
      </w:r>
      <w:r w:rsidR="009B5700" w:rsidRPr="004A589F">
        <w:rPr>
          <w:rFonts w:ascii="MS Gothic" w:eastAsia="MS Gothic" w:hAnsi="MS Gothic" w:cs="MS Gothic" w:hint="eastAsia"/>
          <w:b/>
          <w:color w:val="5B9BD5" w:themeColor="accent1"/>
        </w:rPr>
        <w:t>−</w:t>
      </w:r>
      <w:r w:rsidRPr="004A589F">
        <w:rPr>
          <w:rFonts w:hAnsi="宋体" w:cs="宋体"/>
          <w:b/>
          <w:color w:val="5B9BD5" w:themeColor="accent1"/>
        </w:rPr>
        <w:t xml:space="preserve"> </w:t>
      </w:r>
      <w:r w:rsidR="009B5700" w:rsidRPr="004A589F">
        <w:rPr>
          <w:rFonts w:hAnsi="宋体" w:cs="宋体"/>
          <w:b/>
          <w:color w:val="5B9BD5" w:themeColor="accent1"/>
        </w:rPr>
        <w:t xml:space="preserve">Email: </w:t>
      </w:r>
      <w:hyperlink r:id="rId13" w:history="1">
        <w:r w:rsidRPr="004A589F">
          <w:rPr>
            <w:rStyle w:val="a6"/>
            <w:rFonts w:hAnsi="宋体" w:cs="宋体"/>
            <w:b/>
            <w:color w:val="5B9BD5" w:themeColor="accent1"/>
            <w:u w:val="none"/>
          </w:rPr>
          <w:t>jgaotao@gmail.com</w:t>
        </w:r>
      </w:hyperlink>
      <w:r w:rsidRPr="004A589F">
        <w:rPr>
          <w:rFonts w:hAnsi="宋体" w:cs="宋体" w:hint="eastAsia"/>
          <w:b/>
          <w:color w:val="5B9BD5" w:themeColor="accent1"/>
        </w:rPr>
        <w:t>；</w:t>
      </w:r>
      <w:r w:rsidR="009B5700" w:rsidRPr="004A589F">
        <w:rPr>
          <w:rFonts w:hAnsi="宋体" w:cs="宋体"/>
          <w:b/>
          <w:color w:val="5B9BD5" w:themeColor="accent1"/>
        </w:rPr>
        <w:t xml:space="preserve"> Jianzhong Huang </w:t>
      </w:r>
      <w:r w:rsidR="009B5700" w:rsidRPr="004A589F">
        <w:rPr>
          <w:rFonts w:ascii="MS Gothic" w:eastAsia="MS Gothic" w:hAnsi="MS Gothic" w:cs="MS Gothic" w:hint="eastAsia"/>
          <w:b/>
          <w:color w:val="5B9BD5" w:themeColor="accent1"/>
        </w:rPr>
        <w:t>−</w:t>
      </w:r>
      <w:r w:rsidR="009B5700" w:rsidRPr="004A589F">
        <w:rPr>
          <w:rFonts w:hAnsi="宋体" w:cs="宋体"/>
          <w:b/>
          <w:color w:val="5B9BD5" w:themeColor="accent1"/>
        </w:rPr>
        <w:t xml:space="preserve"> Email: hjz@fjnu.edu.cn</w:t>
      </w:r>
    </w:p>
    <w:p w:rsidR="009B5700" w:rsidRPr="00B17D8F" w:rsidRDefault="009B5700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Author information: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(1)Engineering Research Center of Industrial Microbiology, College of Life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Sciences, Fujian Normal University, Fuzhou 350117, People's Republic of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(2)Key BioAI Synthetica Lab for Natural Product Drug Discovery, College of Bee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and Biomedical Sciences, Fujian Agriculture and Forestry University, Fuzhou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350002, People's Republic of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(3)State Key Laboratory of Microbial Technology, Shandong University, Qingdao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266237, People's Republic of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(4)Department of Otorhinolaryngology-Head and Neck Surgery, The First Affiliated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Hospital of Fujian Medical University, Fuzhou 350004, People's Republic of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The development of tuberculosis (TB) therapy has been marked by the discovery of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natural-product-derived streptomycin, followed by the introduction of NP-derived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rifampicin, representing a significant milestone in the history of TB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management. However, TB remains a global challenge, with the emergence of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multidrug-resistant Mycobacterium tuberculosis highlighting the need for novel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therapeutic agents. In this study, a bioinformatic approach was employed to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investigate d-amino acid-activating adenylation domains, leading to the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identification of cordysetin A (1), a novel trans-decalin tetramic acid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antibiotic from the ascomycete fungi Cordyceps militaris. Cordysetin A (1)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exhibits considerable activity against M. tuberculosis in vitro and in vivo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while maintaining low cytotoxicity. These results reveal that the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d-configuration of the amino acid within this hybrid polyketide-nonribosomal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antibiotic is crucial for preserving its anti-tuberculosis efficacy. These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findings emphasize the significant translational potential of cordysetin A as a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promising candidate for TB treatment, furthering our understanding of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bioinformatic approaches in the development of effective anti-tuberculosis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agents.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DOI: 10.1021/acs.jnatprod.4c00718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PMID: 39052090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4A589F" w:rsidRDefault="00E06BD3" w:rsidP="00B17D8F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B17D8F" w:rsidRPr="004A589F">
        <w:rPr>
          <w:rFonts w:hAnsi="宋体" w:cs="宋体"/>
          <w:b/>
          <w:color w:val="FF0000"/>
        </w:rPr>
        <w:t>. Sci Rep. 2024 Jul 24;14(1):17086. doi: 10.1038/s41598-024-68173-5.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Factors associated with tuberculosis care-seeking and diagnostic delays among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lastRenderedPageBreak/>
        <w:t xml:space="preserve">childhood pulmonary tuberculosis in Zhejiang Province, China: a 10-year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retrospective study.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Zhou Y(#)(1), Wang F(#)(2), Huang L(3), Liu K(4), Zhang Y(4), Luo D(1), Ling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Y(5), Li Y(6), Wang F(7), Chen B(8).</w:t>
      </w:r>
    </w:p>
    <w:p w:rsidR="00B17D8F" w:rsidRDefault="00B17D8F" w:rsidP="00B17D8F">
      <w:pPr>
        <w:pStyle w:val="a3"/>
        <w:rPr>
          <w:rFonts w:hAnsi="宋体" w:cs="宋体"/>
        </w:rPr>
      </w:pPr>
    </w:p>
    <w:p w:rsidR="004A589F" w:rsidRPr="004A589F" w:rsidRDefault="004A589F" w:rsidP="00B17D8F">
      <w:pPr>
        <w:pStyle w:val="a3"/>
        <w:rPr>
          <w:rFonts w:hAnsi="宋体" w:cs="宋体"/>
          <w:b/>
          <w:color w:val="0070C0"/>
        </w:rPr>
      </w:pPr>
      <w:r w:rsidRPr="004A589F">
        <w:rPr>
          <w:rFonts w:hAnsi="宋体" w:cs="宋体"/>
          <w:b/>
          <w:color w:val="0070C0"/>
        </w:rPr>
        <w:t>Yiqing Zhou, Fengying Wang, Lisu Huang, Kui Liu, Yu Zhang, Dan Luo, Yuxiao Ling, Yang Li, Fei Wang* &amp; Bin Chen*</w:t>
      </w:r>
    </w:p>
    <w:p w:rsidR="004A589F" w:rsidRPr="004A589F" w:rsidRDefault="004A589F" w:rsidP="00B17D8F">
      <w:pPr>
        <w:pStyle w:val="a3"/>
        <w:rPr>
          <w:rFonts w:hAnsi="宋体" w:cs="宋体"/>
          <w:b/>
          <w:color w:val="0070C0"/>
        </w:rPr>
      </w:pPr>
      <w:r w:rsidRPr="004A589F">
        <w:rPr>
          <w:rFonts w:hAnsi="宋体" w:cs="宋体"/>
          <w:b/>
          <w:color w:val="0070C0"/>
        </w:rPr>
        <w:t>*email: feiwang@cdc.zj.cn; bchen@cdc.zj.cn</w:t>
      </w:r>
    </w:p>
    <w:p w:rsidR="004A589F" w:rsidRDefault="004A589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Author information: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(1)School of Public Health, Hangzhou Medical College, Hangzhou, Zhejiang,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(2)Department of Tuberculosis and AIDS Control and Prevention, Jinhua Municipal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Center for Disease Control and Prevention, Jinhua, Zhejiang,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(3)Department of Infectious Diseases, The Children's Hospital, Zhejiang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University School of Medicine, National Clinical Research Center for Child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Health, Hangzhou, Zhejiang,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(4)Department of Tuberculosis Control and Prevention, Zhejiang Provincial Center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for Disease Control and Prevention, Hangzhou, Zhejiang,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(5)School of Public Health, Health Science Center, Ningbo University, Ningbo,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Zhejiang,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(6)School of Public Health, Hangzhou Normal University, Hangzhou, Zhejiang,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(7)Department of Tuberculosis Control and Prevention, Zhejiang Provincial Center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for Disease Control and Prevention, Hangzhou, Zhejiang, China.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feiwang@cdc.zj.cn.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(8)Department of Tuberculosis Control and Prevention, Zhejiang Provincial Center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for Disease Control and Prevention, Hangzhou, Zhejiang, China. bchen@cdc.zj.cn.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(#)Contributed equally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We conducted a retrospective study to investigate risk factors for tuberculosis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care-seeking delay and diagnostic delays among pediatric pulmonary tuberculosis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cases in Zhejiang Province from 2013 to 2022. Among 1274 cases, 49.61%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experienced tuberculosis care-seeking delays (&gt;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14</w:t>
      </w:r>
      <w:r w:rsidRPr="00B17D8F">
        <w:rPr>
          <w:rFonts w:hAnsi="宋体" w:cs="宋体" w:hint="eastAsia"/>
        </w:rPr>
        <w:t> </w:t>
      </w:r>
      <w:r w:rsidRPr="00B17D8F">
        <w:rPr>
          <w:rFonts w:hAnsi="宋体" w:cs="宋体"/>
        </w:rPr>
        <w:t xml:space="preserve">days from symptom onset to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first hospital visit) and 14.91% faced diagnostic delays (&gt;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14</w:t>
      </w:r>
      <w:r w:rsidRPr="00B17D8F">
        <w:rPr>
          <w:rFonts w:hAnsi="宋体" w:cs="宋体" w:hint="eastAsia"/>
        </w:rPr>
        <w:t> </w:t>
      </w:r>
      <w:r w:rsidRPr="00B17D8F">
        <w:rPr>
          <w:rFonts w:hAnsi="宋体" w:cs="宋体"/>
        </w:rPr>
        <w:t xml:space="preserve">days from initial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consultation to diagnosis). The proportion of care-seeking delays ranged from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37.42 to 64.89%, while diagnostic delay fluctuated from 6.11 to 21.02%. Urban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residence (OR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=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0.78, 95% CI 0.62-0.98, P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=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 xml:space="preserve">0.030), first visiting a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municipal-level hospital (OR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=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0.57, 95% CI 0.45-0.72, P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&lt;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 xml:space="preserve">0.001), and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diagnostic method (OR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=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0.66, 95%CI 0.52-0.84, P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&lt;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0.001)</w:t>
      </w:r>
      <w:r w:rsidRPr="00B17D8F">
        <w:rPr>
          <w:rFonts w:hAnsi="宋体" w:cs="宋体" w:hint="eastAsia"/>
        </w:rPr>
        <w:t> </w:t>
      </w:r>
      <w:r w:rsidRPr="00B17D8F">
        <w:rPr>
          <w:rFonts w:hAnsi="宋体" w:cs="宋体"/>
        </w:rPr>
        <w:t xml:space="preserve">were associated with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tuberculosis care-seeking delay, whereas first visiting a municipal-level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hospital (OR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=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2.05, 95% CI 1.49-2.80, P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>&lt;</w:t>
      </w:r>
      <w:r w:rsidRPr="00B17D8F">
        <w:rPr>
          <w:rFonts w:ascii="MS Gothic" w:eastAsia="MS Gothic" w:hAnsi="MS Gothic" w:cs="MS Gothic" w:hint="eastAsia"/>
        </w:rPr>
        <w:t> </w:t>
      </w:r>
      <w:r w:rsidRPr="00B17D8F">
        <w:rPr>
          <w:rFonts w:hAnsi="宋体" w:cs="宋体"/>
        </w:rPr>
        <w:t xml:space="preserve">0.001) was linked to diagnostic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delay. Further analysis using a 28-day cutoff point revealed that children aged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0-4 years, those from migrant populations, laboratory-confirmed patients, and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lastRenderedPageBreak/>
        <w:t xml:space="preserve">those who first visited a county-level hospital were more likely to experience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delays in seeking tuberculosis care. Thus, society should pay more attention to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the health of rural, migrant, and 0-4-year-old children, as they are at higher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risk of experiencing tuberculosis care-seeking delays.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 w:hint="eastAsia"/>
        </w:rPr>
        <w:t>©</w:t>
      </w:r>
      <w:r w:rsidRPr="00B17D8F">
        <w:rPr>
          <w:rFonts w:hAnsi="宋体" w:cs="宋体"/>
        </w:rPr>
        <w:t xml:space="preserve"> 2024. The Author(s).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DOI: 10.1038/s41598-024-68173-5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PMCID: PMC11269686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PMID:</w:t>
      </w:r>
      <w:r w:rsidR="004A589F">
        <w:rPr>
          <w:rFonts w:hAnsi="宋体" w:cs="宋体"/>
        </w:rPr>
        <w:t xml:space="preserve"> 39048697 [Indexed for MEDLINE]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E06BD3" w:rsidRDefault="00E06BD3" w:rsidP="00B17D8F">
      <w:pPr>
        <w:pStyle w:val="a3"/>
        <w:rPr>
          <w:rFonts w:hAnsi="宋体" w:cs="宋体"/>
          <w:b/>
          <w:color w:val="FF0000"/>
        </w:rPr>
      </w:pPr>
      <w:r w:rsidRPr="00E06BD3">
        <w:rPr>
          <w:rFonts w:hAnsi="宋体" w:cs="宋体"/>
          <w:b/>
          <w:color w:val="FF0000"/>
        </w:rPr>
        <w:t>7</w:t>
      </w:r>
      <w:r w:rsidR="00B17D8F" w:rsidRPr="00E06BD3">
        <w:rPr>
          <w:rFonts w:hAnsi="宋体" w:cs="宋体"/>
          <w:b/>
          <w:color w:val="FF0000"/>
        </w:rPr>
        <w:t xml:space="preserve">. mSphere. 2024 Jul 24:e0025424. doi: 10.1128/msphere.00254-24. Online ahead of </w:t>
      </w:r>
    </w:p>
    <w:p w:rsidR="00B17D8F" w:rsidRPr="00E06BD3" w:rsidRDefault="00B17D8F" w:rsidP="00B17D8F">
      <w:pPr>
        <w:pStyle w:val="a3"/>
        <w:rPr>
          <w:rFonts w:hAnsi="宋体" w:cs="宋体"/>
          <w:b/>
          <w:color w:val="FF0000"/>
        </w:rPr>
      </w:pPr>
      <w:r w:rsidRPr="00E06BD3">
        <w:rPr>
          <w:rFonts w:hAnsi="宋体" w:cs="宋体"/>
          <w:b/>
          <w:color w:val="FF0000"/>
        </w:rPr>
        <w:t>print.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Clofazimine inhibits innate immunity against Mycobacterium tuberculosis by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NF-κB.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Li X(#)(1)(2), Luo X(#)(1)(2), Wang B(1)(2), Fu L(1)(2), Chen X(1)(2), Lu </w:t>
      </w:r>
    </w:p>
    <w:p w:rsid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Y(1)(2).</w:t>
      </w:r>
    </w:p>
    <w:p w:rsidR="00742E34" w:rsidRDefault="00742E34" w:rsidP="00B17D8F">
      <w:pPr>
        <w:pStyle w:val="a3"/>
        <w:rPr>
          <w:rFonts w:hAnsi="宋体" w:cs="宋体"/>
        </w:rPr>
      </w:pPr>
    </w:p>
    <w:p w:rsidR="00742E34" w:rsidRPr="00742E34" w:rsidRDefault="00742E34" w:rsidP="00742E34">
      <w:pPr>
        <w:pStyle w:val="a3"/>
        <w:rPr>
          <w:rFonts w:hAnsi="宋体" w:cs="宋体"/>
          <w:b/>
          <w:color w:val="0070C0"/>
        </w:rPr>
      </w:pPr>
      <w:r w:rsidRPr="00742E34">
        <w:rPr>
          <w:rFonts w:hAnsi="宋体" w:cs="宋体"/>
          <w:b/>
          <w:color w:val="0070C0"/>
        </w:rPr>
        <w:t>Xinda Li, Xiaoyi Luo, Bin Wang, Lei Fu, Xi Chen, Yu Lu*</w:t>
      </w:r>
    </w:p>
    <w:p w:rsidR="00742E34" w:rsidRPr="00742E34" w:rsidRDefault="00742E34" w:rsidP="00742E34">
      <w:pPr>
        <w:pStyle w:val="a3"/>
        <w:rPr>
          <w:rFonts w:hAnsi="宋体" w:cs="宋体"/>
          <w:b/>
          <w:color w:val="0070C0"/>
        </w:rPr>
      </w:pPr>
      <w:r w:rsidRPr="00742E34">
        <w:rPr>
          <w:rFonts w:hAnsi="宋体" w:cs="宋体"/>
          <w:b/>
          <w:color w:val="0070C0"/>
        </w:rPr>
        <w:t>*Address correspondence to Yu Lu, luyu4876@hotmail.com</w:t>
      </w:r>
    </w:p>
    <w:p w:rsidR="00742E34" w:rsidRPr="00742E34" w:rsidRDefault="00742E34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Author information: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(1)Department of Pharmacology, Beijing Chest Hospital, Capital Medical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University, Beijing,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(2)Beijing Key Laboratory of Drug Resistance Tuberculosis Research, Beijing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Tuberculosis and Thoracic Tumor Research Institute, Beijing,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(#)Contributed equally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Tuberculosis (TB) remains one of the infectious diseases with high incidence and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high mortality. About a quarter of the population has been latently infected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with Mycobacterium tuberculosis. At present, the available TB treatment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strategies have the disadvantages of too long treatment duration and serious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adverse reactions. The sustained inflammatory response leads to permanent tissue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damage. Unfortunately, the current selection of treatment regimens does not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consider the immunomodulatory effects of various drugs. In this study, we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preliminarily evaluated the effects of commonly used anti-tuberculosis drugs on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innate immunity at the cellular level. The results showed that clofazimine (CFZ)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has a significant innate immunosuppressive effect. CFZ significantly inhibited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cytokines and type I interferons (IFNα and IFNβ) expression under both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lipopolysaccharide stimulation and CFZ-resistant strain infection. In further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mechanistic studies, CFZ strongly inhibited the phosphorylation of nuclear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factor kappa B (NF-κB) p65 and had no significant effect on the phosphorylation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lastRenderedPageBreak/>
        <w:t xml:space="preserve">of p38. In conclusion, our study found that CFZ suppresses innate immunity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against Mycobacterium tuberculosis by NF-κB, which should be considered in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future regimen development.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E06BD3">
        <w:rPr>
          <w:rFonts w:hAnsi="宋体" w:cs="宋体"/>
          <w:b/>
        </w:rPr>
        <w:t xml:space="preserve">IMPORTANCE: </w:t>
      </w:r>
      <w:r w:rsidRPr="00B17D8F">
        <w:rPr>
          <w:rFonts w:hAnsi="宋体" w:cs="宋体"/>
        </w:rPr>
        <w:t xml:space="preserve">The complete elimination of Mycobacterium tuberculosis (Mtb), the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etiologic agent of TB, from TB patients is a complicated process that takes a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long time. The excessive immune inflammatory response of the host for a long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time causes irreversible organic damage to the lungs and liver. Current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antibiotic-based treatment options involve multiple complex drug combinations,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often targeting different physiological processes of Mtb. Given the high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incidence of post-tuberculosis lung disease, we should also consider the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immunomodulatory properties of other drugs when selecting drug combinations.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DOI: 10.1128/msphere.00254-24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PMID: 39046230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092C39" w:rsidRDefault="00E06BD3" w:rsidP="00B17D8F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</w:t>
      </w:r>
      <w:r w:rsidR="00B17D8F" w:rsidRPr="00092C39">
        <w:rPr>
          <w:rFonts w:hAnsi="宋体" w:cs="宋体"/>
          <w:b/>
          <w:color w:val="FF0000"/>
        </w:rPr>
        <w:t>. Sci Rep. 2024 Jul 24;14(1):17006. doi: 10.1038/s41598-024-65702-0.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Discovery of anti-Mycobacterium tuberculosis desertomycins from Streptomyces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flavofungini TRM90047 based on genome mining and HSQC-TOCSY.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Wang L(1), Reheman A(2), Wan C(3).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4A589F" w:rsidRPr="00BB3B5B" w:rsidRDefault="00BB3B5B" w:rsidP="00B17D8F">
      <w:pPr>
        <w:pStyle w:val="a3"/>
        <w:rPr>
          <w:rFonts w:hAnsi="宋体" w:cs="宋体"/>
          <w:b/>
          <w:color w:val="0070C0"/>
        </w:rPr>
      </w:pPr>
      <w:r w:rsidRPr="00BB3B5B">
        <w:rPr>
          <w:rFonts w:hAnsi="宋体" w:cs="宋体"/>
          <w:b/>
          <w:color w:val="0070C0"/>
        </w:rPr>
        <w:t>LeiWang , Aikebaier Reheman</w:t>
      </w:r>
      <w:r w:rsidR="004A589F" w:rsidRPr="00BB3B5B">
        <w:rPr>
          <w:rFonts w:hAnsi="宋体" w:cs="宋体"/>
          <w:b/>
          <w:color w:val="0070C0"/>
        </w:rPr>
        <w:t xml:space="preserve"> &amp; Chuanxing</w:t>
      </w:r>
      <w:r w:rsidRPr="00BB3B5B">
        <w:rPr>
          <w:rFonts w:hAnsi="宋体" w:cs="宋体"/>
          <w:b/>
          <w:color w:val="0070C0"/>
        </w:rPr>
        <w:t xml:space="preserve"> Wan</w:t>
      </w:r>
      <w:r w:rsidR="004A589F" w:rsidRPr="00BB3B5B">
        <w:rPr>
          <w:rFonts w:hAnsi="宋体" w:cs="宋体"/>
          <w:b/>
          <w:color w:val="0070C0"/>
        </w:rPr>
        <w:t>*</w:t>
      </w:r>
    </w:p>
    <w:p w:rsidR="004A589F" w:rsidRPr="00BB3B5B" w:rsidRDefault="004A589F" w:rsidP="00B17D8F">
      <w:pPr>
        <w:pStyle w:val="a3"/>
        <w:rPr>
          <w:rFonts w:hAnsi="宋体" w:cs="宋体"/>
          <w:b/>
          <w:color w:val="0070C0"/>
        </w:rPr>
      </w:pPr>
      <w:r w:rsidRPr="00BB3B5B">
        <w:rPr>
          <w:rFonts w:hAnsi="宋体" w:cs="宋体"/>
          <w:b/>
          <w:color w:val="0070C0"/>
        </w:rPr>
        <w:t>*email: wanchuanxing@163.com</w:t>
      </w:r>
    </w:p>
    <w:p w:rsidR="004A589F" w:rsidRDefault="004A589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Author information: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(1)State Key Laboratory Breeding Base for The Protection and Utilization of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Biological Resources in TarimBasin Co-Funded By Xinjiang Production &amp;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Construction Corps and The Ministry of Science &amp; Technology / College of Life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Science and Technology, Tarim University, Alar, 843300,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(2)College of Animal Science and Technology, Tarim University, Alar, 843300,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(3)State Key Laboratory Breeding Base for The Protection and Utilization of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Biological Resources in TarimBasin Co-Funded By Xinjiang Production &amp;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Construction Corps and The Ministry of Science &amp; Technology / College of Life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Science and Technology, Tarim University, Alar, 843300, China.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wanchuanxing@163.com.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Tuberculosis caused by Mycobacterium tuberculosis (M. tb) is a major public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health problem with high morbidity and mortality worldwide. In our previous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study, we found that a fermentation product of Streptomyces flavofungini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TRM90047 exhibited anti-M. tb activity and decreased the expression level of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several genes, including rpsL, Rplc and ClpC1. Guided by heteronuclear single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quantum correlation-total correlation spectroscopy (HSQC-TOCSY) fingerprints and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lastRenderedPageBreak/>
        <w:t xml:space="preserve">genome mining, we isolated two new 44-membered macrolides, desertomycin 44-1 (1)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and desertomycin 44-2 (2), together with known desertomycin A (3) from S.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flavofungini TRM90047. Three desertomycins showed anti-M. tb activity. The EC50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values of desertomycin A, desertomycin 44-1 and desertomycin 44-2 were 25 µg/mL,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25 µg/mL and 50 µg/mL, respectively. Molecular docking analyses revealed that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the isolated desertomycins bound well to the RPSL, RPLC and CLPC1 proteins. In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the present study, we describe the discovery of new anti-M. tb compounds guided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by genome mining, HSQC-TOCSY and anti-M. tb bioassays.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 w:hint="eastAsia"/>
        </w:rPr>
        <w:t>©</w:t>
      </w:r>
      <w:r w:rsidRPr="00B17D8F">
        <w:rPr>
          <w:rFonts w:hAnsi="宋体" w:cs="宋体"/>
        </w:rPr>
        <w:t xml:space="preserve"> 2024. The Author(s).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DOI: 10.1038/s41598-024-65702-0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PMCID: PMC11266358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PMID: 3</w:t>
      </w:r>
      <w:r w:rsidR="004A589F">
        <w:rPr>
          <w:rFonts w:hAnsi="宋体" w:cs="宋体"/>
        </w:rPr>
        <w:t>9043745 [Indexed for MEDLINE]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B3B5B" w:rsidRDefault="00E06BD3" w:rsidP="00B17D8F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</w:t>
      </w:r>
      <w:r w:rsidR="00B17D8F" w:rsidRPr="00BB3B5B">
        <w:rPr>
          <w:rFonts w:hAnsi="宋体" w:cs="宋体"/>
          <w:b/>
          <w:color w:val="FF0000"/>
        </w:rPr>
        <w:t>. Trop Med Int Health. 2024 Jul 22. doi: 10.1111/tmi.14034. Online ahead of print.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Prediabetes and the treatment outcome of tuberculosis: A meta-analysis.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Liang L(1), Su Q(1).</w:t>
      </w:r>
    </w:p>
    <w:p w:rsidR="00B17D8F" w:rsidRDefault="00B17D8F" w:rsidP="00B17D8F">
      <w:pPr>
        <w:pStyle w:val="a3"/>
        <w:rPr>
          <w:rFonts w:hAnsi="宋体" w:cs="宋体"/>
        </w:rPr>
      </w:pPr>
    </w:p>
    <w:p w:rsidR="00092C39" w:rsidRPr="00092C39" w:rsidRDefault="00092C39" w:rsidP="00B17D8F">
      <w:pPr>
        <w:pStyle w:val="a3"/>
        <w:rPr>
          <w:rFonts w:hAnsi="宋体" w:cs="宋体"/>
          <w:b/>
          <w:color w:val="0070C0"/>
        </w:rPr>
      </w:pPr>
      <w:r w:rsidRPr="00092C39">
        <w:rPr>
          <w:rFonts w:hAnsi="宋体" w:cs="宋体"/>
          <w:b/>
          <w:color w:val="0070C0"/>
        </w:rPr>
        <w:t>Lingbo Liang | Qiaoli Su*</w:t>
      </w:r>
    </w:p>
    <w:p w:rsidR="00092C39" w:rsidRPr="00092C39" w:rsidRDefault="00092C39" w:rsidP="00B17D8F">
      <w:pPr>
        <w:pStyle w:val="a3"/>
        <w:rPr>
          <w:rFonts w:hAnsi="宋体" w:cs="宋体"/>
          <w:b/>
          <w:color w:val="0070C0"/>
        </w:rPr>
      </w:pPr>
      <w:r w:rsidRPr="00092C39">
        <w:rPr>
          <w:rFonts w:hAnsi="宋体" w:cs="宋体"/>
          <w:b/>
          <w:color w:val="0070C0"/>
        </w:rPr>
        <w:t>*Correspondence Qiaoli Su, Email: suqiaoli1127@hotmail.com</w:t>
      </w:r>
    </w:p>
    <w:p w:rsidR="00092C39" w:rsidRPr="00B17D8F" w:rsidRDefault="00092C39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Author information: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(1)General Practice Ward/International Medical Center Ward, General Practice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Medical Center, West China Hospital, Sichuan University, Chengdu,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B3B5B">
        <w:rPr>
          <w:rFonts w:hAnsi="宋体" w:cs="宋体"/>
          <w:b/>
        </w:rPr>
        <w:t>OBJECTIVES:</w:t>
      </w:r>
      <w:r w:rsidRPr="00B17D8F">
        <w:rPr>
          <w:rFonts w:hAnsi="宋体" w:cs="宋体"/>
        </w:rPr>
        <w:t xml:space="preserve"> Diabetes has been related to higher risk and poor prognosis of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patients with tuberculosis, while the influence of prediabetes on the treatment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outcome of patients with tuberculosis remains not determined. A meta-analysis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was performed to evaluate the influence of prediabetes on treatment outcome of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patients with tuberculosis.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B3B5B">
        <w:rPr>
          <w:rFonts w:hAnsi="宋体" w:cs="宋体"/>
          <w:b/>
        </w:rPr>
        <w:t>METHODS:</w:t>
      </w:r>
      <w:r w:rsidRPr="00B17D8F">
        <w:rPr>
          <w:rFonts w:hAnsi="宋体" w:cs="宋体"/>
        </w:rPr>
        <w:t xml:space="preserve"> Relevant cohort studies were acquired through a search of Medline,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Embase, and Web of Science databases. To minimise the influence of between-study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heterogeneity, a randomised-effects model was used to pool the results.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B3B5B">
        <w:rPr>
          <w:rFonts w:hAnsi="宋体" w:cs="宋体"/>
          <w:b/>
        </w:rPr>
        <w:t xml:space="preserve">RESULTS: </w:t>
      </w:r>
      <w:r w:rsidRPr="00B17D8F">
        <w:rPr>
          <w:rFonts w:hAnsi="宋体" w:cs="宋体"/>
        </w:rPr>
        <w:t xml:space="preserve">Eight prospective cohort studies including 3001 patients with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tuberculosis were available for the meta-analysis. Among them, 752 (25.1%) were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with prediabetes at baseline, and the patients were followed for a mean duration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of 17.7</w:t>
      </w:r>
      <w:r w:rsidRPr="00B17D8F">
        <w:rPr>
          <w:rFonts w:ascii="MS Gothic" w:hAnsi="MS Gothic" w:cs="MS Gothic"/>
        </w:rPr>
        <w:t> </w:t>
      </w:r>
      <w:r w:rsidRPr="00B17D8F">
        <w:rPr>
          <w:rFonts w:hAnsi="宋体" w:cs="宋体"/>
        </w:rPr>
        <w:t xml:space="preserve">months. It was shown that compared to patients with normoglycemia, those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with prediabetes were associated with a higher incidence of unfavourable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treatment outcome (risk ratio [RR]: 1.41, 95% confidence interval [CI]: 1.02 to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1.96, p</w:t>
      </w:r>
      <w:r w:rsidRPr="00B17D8F">
        <w:rPr>
          <w:rFonts w:ascii="MS Gothic" w:hAnsi="MS Gothic" w:cs="MS Gothic"/>
        </w:rPr>
        <w:t> </w:t>
      </w:r>
      <w:r w:rsidRPr="00B17D8F">
        <w:rPr>
          <w:rFonts w:hAnsi="宋体" w:cs="宋体"/>
        </w:rPr>
        <w:t>=</w:t>
      </w:r>
      <w:r w:rsidRPr="00B17D8F">
        <w:rPr>
          <w:rFonts w:ascii="MS Gothic" w:hAnsi="MS Gothic" w:cs="MS Gothic"/>
        </w:rPr>
        <w:t> </w:t>
      </w:r>
      <w:r w:rsidRPr="00B17D8F">
        <w:rPr>
          <w:rFonts w:hAnsi="宋体" w:cs="宋体"/>
        </w:rPr>
        <w:t>0.04; I2</w:t>
      </w:r>
      <w:r w:rsidRPr="00B17D8F">
        <w:rPr>
          <w:rFonts w:ascii="MS Gothic" w:hAnsi="MS Gothic" w:cs="MS Gothic"/>
        </w:rPr>
        <w:t> </w:t>
      </w:r>
      <w:r w:rsidRPr="00B17D8F">
        <w:rPr>
          <w:rFonts w:hAnsi="宋体" w:cs="宋体"/>
        </w:rPr>
        <w:t>=</w:t>
      </w:r>
      <w:r w:rsidRPr="00B17D8F">
        <w:rPr>
          <w:rFonts w:ascii="MS Gothic" w:hAnsi="MS Gothic" w:cs="MS Gothic"/>
        </w:rPr>
        <w:t> </w:t>
      </w:r>
      <w:r w:rsidRPr="00B17D8F">
        <w:rPr>
          <w:rFonts w:hAnsi="宋体" w:cs="宋体"/>
        </w:rPr>
        <w:t xml:space="preserve">56%). Subgroup analysis did not support that difference in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lastRenderedPageBreak/>
        <w:t xml:space="preserve">study country (Asian or non-Asian), diagnosis (pulmonary tuberculosis only or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also with extrapulmonary tuberculosis), mean age, follow-up duration, or study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quality score had significant influence on the results (p for subgroup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difference all &gt;0.05). However, prediabetes at baseline was not associated with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an increased risk of all-cause mortality during follow-up (RR: 1.59, 95% CI: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0.75 to 3.38, p</w:t>
      </w:r>
      <w:r w:rsidRPr="00B17D8F">
        <w:rPr>
          <w:rFonts w:ascii="MS Gothic" w:hAnsi="MS Gothic" w:cs="MS Gothic"/>
        </w:rPr>
        <w:t> </w:t>
      </w:r>
      <w:r w:rsidRPr="00B17D8F">
        <w:rPr>
          <w:rFonts w:hAnsi="宋体" w:cs="宋体"/>
        </w:rPr>
        <w:t>=</w:t>
      </w:r>
      <w:r w:rsidRPr="00B17D8F">
        <w:rPr>
          <w:rFonts w:ascii="MS Gothic" w:hAnsi="MS Gothic" w:cs="MS Gothic"/>
        </w:rPr>
        <w:t> </w:t>
      </w:r>
      <w:r w:rsidRPr="00B17D8F">
        <w:rPr>
          <w:rFonts w:hAnsi="宋体" w:cs="宋体"/>
        </w:rPr>
        <w:t>0.23; I2</w:t>
      </w:r>
      <w:r w:rsidRPr="00B17D8F">
        <w:rPr>
          <w:rFonts w:ascii="MS Gothic" w:hAnsi="MS Gothic" w:cs="MS Gothic"/>
        </w:rPr>
        <w:t> </w:t>
      </w:r>
      <w:r w:rsidRPr="00B17D8F">
        <w:rPr>
          <w:rFonts w:hAnsi="宋体" w:cs="宋体"/>
        </w:rPr>
        <w:t>=</w:t>
      </w:r>
      <w:r w:rsidRPr="00B17D8F">
        <w:rPr>
          <w:rFonts w:ascii="MS Gothic" w:hAnsi="MS Gothic" w:cs="MS Gothic"/>
        </w:rPr>
        <w:t> </w:t>
      </w:r>
      <w:r w:rsidRPr="00B17D8F">
        <w:rPr>
          <w:rFonts w:hAnsi="宋体" w:cs="宋体"/>
        </w:rPr>
        <w:t>54%).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B3B5B">
        <w:rPr>
          <w:rFonts w:hAnsi="宋体" w:cs="宋体"/>
          <w:b/>
        </w:rPr>
        <w:t xml:space="preserve">CONCLUSIONS: </w:t>
      </w:r>
      <w:r w:rsidRPr="00B17D8F">
        <w:rPr>
          <w:rFonts w:hAnsi="宋体" w:cs="宋体"/>
        </w:rPr>
        <w:t xml:space="preserve">Patients with tuberculosis and prediabetes may have a higher risk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of unfavourable treatment outcome compared to patients with normoglycemia.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 w:hint="eastAsia"/>
        </w:rPr>
        <w:t>©</w:t>
      </w:r>
      <w:r w:rsidRPr="00B17D8F">
        <w:rPr>
          <w:rFonts w:hAnsi="宋体" w:cs="宋体"/>
        </w:rPr>
        <w:t xml:space="preserve"> 2024 John Wiley &amp; Sons Ltd.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DOI: 10.1111/tmi.14034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PMID: 39039651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B3B5B" w:rsidRDefault="00B17D8F" w:rsidP="00B17D8F">
      <w:pPr>
        <w:pStyle w:val="a3"/>
        <w:rPr>
          <w:rFonts w:hAnsi="宋体" w:cs="宋体"/>
          <w:b/>
          <w:color w:val="FF0000"/>
        </w:rPr>
      </w:pPr>
      <w:r w:rsidRPr="00BB3B5B">
        <w:rPr>
          <w:rFonts w:hAnsi="宋体" w:cs="宋体"/>
          <w:b/>
          <w:color w:val="FF0000"/>
        </w:rPr>
        <w:t>1</w:t>
      </w:r>
      <w:r w:rsidR="00E06BD3">
        <w:rPr>
          <w:rFonts w:hAnsi="宋体" w:cs="宋体"/>
          <w:b/>
          <w:color w:val="FF0000"/>
        </w:rPr>
        <w:t>0</w:t>
      </w:r>
      <w:r w:rsidRPr="00BB3B5B">
        <w:rPr>
          <w:rFonts w:hAnsi="宋体" w:cs="宋体"/>
          <w:b/>
          <w:color w:val="FF0000"/>
        </w:rPr>
        <w:t xml:space="preserve">. Emerg Microbes Infect. 2024 Dec;13(1):2374030. doi: </w:t>
      </w:r>
    </w:p>
    <w:p w:rsidR="00B17D8F" w:rsidRPr="00BB3B5B" w:rsidRDefault="00B17D8F" w:rsidP="00B17D8F">
      <w:pPr>
        <w:pStyle w:val="a3"/>
        <w:rPr>
          <w:rFonts w:hAnsi="宋体" w:cs="宋体"/>
          <w:b/>
          <w:color w:val="FF0000"/>
        </w:rPr>
      </w:pPr>
      <w:r w:rsidRPr="00BB3B5B">
        <w:rPr>
          <w:rFonts w:hAnsi="宋体" w:cs="宋体"/>
          <w:b/>
          <w:color w:val="FF0000"/>
        </w:rPr>
        <w:t>10.1080/22221751.2024.2374030. Epub 2024 Jul 24.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The T120P or M172V mutation on rv2172c confers high level para-aminosalicylic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acid resistance in Mycobacterium tuberculosis.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Xu JT(1)(2), Yu JF(1), Cheng T(1)(2), Feng A(1)(2), Yang P(3), Gu J(1), Yu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HJ(3), Deng JY(1).</w:t>
      </w:r>
    </w:p>
    <w:p w:rsidR="00B17D8F" w:rsidRDefault="00B17D8F" w:rsidP="00B17D8F">
      <w:pPr>
        <w:pStyle w:val="a3"/>
        <w:rPr>
          <w:rFonts w:hAnsi="宋体" w:cs="宋体"/>
        </w:rPr>
      </w:pPr>
    </w:p>
    <w:p w:rsidR="00092C39" w:rsidRPr="00092C39" w:rsidRDefault="00092C39" w:rsidP="00B17D8F">
      <w:pPr>
        <w:pStyle w:val="a3"/>
        <w:rPr>
          <w:rFonts w:hAnsi="宋体" w:cs="宋体"/>
          <w:b/>
          <w:color w:val="0070C0"/>
        </w:rPr>
      </w:pPr>
      <w:r w:rsidRPr="00092C39">
        <w:rPr>
          <w:rFonts w:hAnsi="宋体" w:cs="宋体"/>
          <w:b/>
          <w:color w:val="0070C0"/>
        </w:rPr>
        <w:t>Jin-Tian Xu, Ji-Fang Yu *, Tao Cheng, Ao Feng, Ping Yang , Jing Gu , Hong-Jun Yu and Jiao-Yu Deng*</w:t>
      </w:r>
    </w:p>
    <w:p w:rsidR="00092C39" w:rsidRPr="00092C39" w:rsidRDefault="00092C39" w:rsidP="00B17D8F">
      <w:pPr>
        <w:pStyle w:val="a3"/>
        <w:rPr>
          <w:rFonts w:hAnsi="宋体" w:cs="宋体"/>
          <w:b/>
          <w:color w:val="0070C0"/>
        </w:rPr>
      </w:pPr>
      <w:r w:rsidRPr="00092C39">
        <w:rPr>
          <w:rFonts w:hAnsi="宋体" w:cs="宋体"/>
          <w:b/>
          <w:color w:val="0070C0"/>
        </w:rPr>
        <w:t>*CONTACT Ji-Fang Yu,jifang_yu@hotmail.com; Jiao-Yu Deng, dengjy@wh.iov.cn</w:t>
      </w:r>
    </w:p>
    <w:p w:rsidR="00092C39" w:rsidRPr="00B17D8F" w:rsidRDefault="00092C39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Author information: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(1)Wuhan Institute of Virology, Chinese Academy of Sciences, Wuhan, People's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Republic of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(2)University of Chinese Academy of Sciences, Beijing, People's Republic of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(3)Department of Biochemistry and Molecular Biology, School of Basic Medicine,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Tongji Medical College, Huazhong University of Science and Technology, Wuhan,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People's Republic of China.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Although para-aminosalicylic acid (PAS) has been used to treat tuberculosis for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decades, mechanisms of resistance to this drug in Mycobacterium tuberculosis (M.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tuberculosis) clinical isolates have not been thoroughly investigated.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Previously, we found that decreased methylenetetrahydrofolate reductase (MTHFR)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activity of Rv2172c led to increased sensitivity to antifolates in M.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tuberculosis. In this study, we collected the genome-sequencing data of 173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PAS-resistant and 803 PAS-sensitive clinical isolates and analyzed rv2172c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mutations in those 976 isolates. The results showed that two mutations (T120P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lastRenderedPageBreak/>
        <w:t xml:space="preserve">and M172V) on rv2172c could be identified in a certain proportion (6.36%) of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PAS-resistant isolates. The results of AlphaFold2 prediction indicated that the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T120P or M172V mutation might affect the enzymatic activity of Rv2172c by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influencing nicotinamide adenine dinucleotide (NADH) binding, and this was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verified by subsequent biochemical analysis, demonstrating the role of residues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Thr120 and Met172 on NADH binding and enzymatic activity of Rv2172c. In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addition, the effect of rv2172c T120P or M172V mutation on methionine production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and PAS resistance was determined in M. tuberculosis. The results showed that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both T120P and M172V mutations caused increased intracellular methionine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concentrations and high level PAS resistance. In summary, we discovered new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molecular markers and also a novel mechanism of PAS resistance in M.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tuberculosis clinical isolates and broadened the understanding of the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NADH-dependent MTHFR catalytic mechanism of Rv2172c in M. tuberculosis, which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 xml:space="preserve">will facilitate the molecular diagnosis of PAS resistance and also the 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development of new drugs targeting Rv2172c.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DOI: 10.1080/22221751.2024.2374030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PMCID: PMC11271092</w:t>
      </w:r>
    </w:p>
    <w:p w:rsidR="00B17D8F" w:rsidRPr="00B17D8F" w:rsidRDefault="00B17D8F" w:rsidP="00B17D8F">
      <w:pPr>
        <w:pStyle w:val="a3"/>
        <w:rPr>
          <w:rFonts w:hAnsi="宋体" w:cs="宋体"/>
        </w:rPr>
      </w:pPr>
      <w:r w:rsidRPr="00B17D8F">
        <w:rPr>
          <w:rFonts w:hAnsi="宋体" w:cs="宋体"/>
        </w:rPr>
        <w:t>PMID: 39023395 [Indexed for MEDLINE]</w:t>
      </w:r>
    </w:p>
    <w:p w:rsidR="00B17D8F" w:rsidRPr="00B17D8F" w:rsidRDefault="00B17D8F" w:rsidP="00B17D8F">
      <w:pPr>
        <w:pStyle w:val="a3"/>
        <w:rPr>
          <w:rFonts w:hAnsi="宋体" w:cs="宋体"/>
        </w:rPr>
      </w:pPr>
    </w:p>
    <w:p w:rsidR="00592011" w:rsidRPr="00092C39" w:rsidRDefault="00592011" w:rsidP="00592011">
      <w:pPr>
        <w:pStyle w:val="a3"/>
        <w:rPr>
          <w:rFonts w:hAnsi="宋体" w:cs="宋体"/>
          <w:b/>
          <w:color w:val="FF0000"/>
        </w:rPr>
      </w:pPr>
      <w:r w:rsidRPr="00092C39">
        <w:rPr>
          <w:rFonts w:hAnsi="宋体" w:cs="宋体"/>
          <w:b/>
          <w:color w:val="FF0000"/>
        </w:rPr>
        <w:t>1</w:t>
      </w:r>
      <w:r w:rsidR="00E06BD3">
        <w:rPr>
          <w:rFonts w:hAnsi="宋体" w:cs="宋体"/>
          <w:b/>
          <w:color w:val="FF0000"/>
        </w:rPr>
        <w:t>1</w:t>
      </w:r>
      <w:r w:rsidRPr="00092C39">
        <w:rPr>
          <w:rFonts w:hAnsi="宋体" w:cs="宋体"/>
          <w:b/>
          <w:color w:val="FF0000"/>
        </w:rPr>
        <w:t xml:space="preserve">. J Orthop Surg (Hong Kong). 2024 May-Aug;32(2):10225536241266703. doi: </w:t>
      </w:r>
    </w:p>
    <w:p w:rsidR="00592011" w:rsidRPr="00092C39" w:rsidRDefault="00592011" w:rsidP="00592011">
      <w:pPr>
        <w:pStyle w:val="a3"/>
        <w:rPr>
          <w:rFonts w:hAnsi="宋体" w:cs="宋体"/>
          <w:b/>
          <w:color w:val="FF0000"/>
        </w:rPr>
      </w:pPr>
      <w:r w:rsidRPr="00092C39">
        <w:rPr>
          <w:rFonts w:hAnsi="宋体" w:cs="宋体"/>
          <w:b/>
          <w:color w:val="FF0000"/>
        </w:rPr>
        <w:t>10.1177/10225536241266703.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The rabbit model for spinal tuberculosis: An overview.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Jia J(1), Zhang M(1), Cao Z(1), Hu X(1), Lei S(1), Zhang Y(1), Kang X(1).</w:t>
      </w:r>
    </w:p>
    <w:p w:rsidR="00592011" w:rsidRDefault="00592011" w:rsidP="00592011">
      <w:pPr>
        <w:pStyle w:val="a3"/>
        <w:rPr>
          <w:rFonts w:hAnsi="宋体" w:cs="宋体"/>
        </w:rPr>
      </w:pPr>
    </w:p>
    <w:p w:rsidR="00092C39" w:rsidRPr="00092C39" w:rsidRDefault="00092C39" w:rsidP="00592011">
      <w:pPr>
        <w:pStyle w:val="a3"/>
        <w:rPr>
          <w:rFonts w:hAnsi="宋体" w:cs="宋体"/>
          <w:b/>
          <w:color w:val="0070C0"/>
        </w:rPr>
      </w:pPr>
      <w:r w:rsidRPr="00092C39">
        <w:rPr>
          <w:rFonts w:hAnsi="宋体" w:cs="宋体"/>
          <w:b/>
          <w:color w:val="0070C0"/>
        </w:rPr>
        <w:t>Jingwen Jia, Mingtao Zhang, Zhenyu Cao, Xuchang Hu, Shuanhu Lei, Yizhi Zhang and Xuewen Kang*</w:t>
      </w:r>
    </w:p>
    <w:p w:rsidR="00092C39" w:rsidRPr="00092C39" w:rsidRDefault="00092C39" w:rsidP="00592011">
      <w:pPr>
        <w:pStyle w:val="a3"/>
        <w:rPr>
          <w:rFonts w:hAnsi="宋体" w:cs="宋体"/>
          <w:b/>
          <w:color w:val="0070C0"/>
        </w:rPr>
      </w:pPr>
      <w:r w:rsidRPr="00092C39">
        <w:rPr>
          <w:rFonts w:hAnsi="宋体" w:cs="宋体"/>
          <w:b/>
          <w:color w:val="0070C0"/>
        </w:rPr>
        <w:t>*Corresponding author: Xuewen Kang, Email: ery_kangxw@lzu.edu.cn</w:t>
      </w:r>
    </w:p>
    <w:p w:rsidR="00092C39" w:rsidRDefault="00092C39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Author information: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(1)Department of Orthopaedics, Lanzhou University Second Hospital, Lanzhou, P.R.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Mycobacterium tuberculosis infection has emerged as a global public health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issue, predominantly manifesting as pulmonary tuberculosis. Bone and joint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tuberculosis, with spinal tuberculosis accounting for approximately 50%,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represents a significant form of extrapulmonary tuberculosis. Over the past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years, there has been a rise in the incidence of spinal tuberculosis, and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research concerning this area has gained significant attention. At present,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animal models provide a means to investigate the pathogenesis, drug resistance,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and novel treatment approaches for spinal tuberculosis. New Zealand rabbits,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possessing a comparable anatomical structure to humans and capable of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lastRenderedPageBreak/>
        <w:t xml:space="preserve">reproducing typical pathological features of human tuberculosis, are extensively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employed in spinal tuberculosis research using animal models. This article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comprehensively evaluates the strengths, considerations in strain selection,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various modelling approaches, and practical applications of the rabbit model in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studying spinal tuberculosis based on pertinent literature to guide fundamental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research in this field by providing valuable insights into appropriate animal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model selection.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DOI: 10.1177/10225536241266703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PMID: 39033332 [Indexed for MEDLINE]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D763A" w:rsidRDefault="00592011" w:rsidP="00592011">
      <w:pPr>
        <w:pStyle w:val="a3"/>
        <w:rPr>
          <w:rFonts w:hAnsi="宋体" w:cs="宋体"/>
          <w:b/>
          <w:color w:val="FF0000"/>
        </w:rPr>
      </w:pPr>
      <w:r w:rsidRPr="005D763A">
        <w:rPr>
          <w:rFonts w:hAnsi="宋体" w:cs="宋体"/>
          <w:b/>
          <w:color w:val="FF0000"/>
        </w:rPr>
        <w:t>1</w:t>
      </w:r>
      <w:r w:rsidR="00E06BD3">
        <w:rPr>
          <w:rFonts w:hAnsi="宋体" w:cs="宋体"/>
          <w:b/>
          <w:color w:val="FF0000"/>
        </w:rPr>
        <w:t>2</w:t>
      </w:r>
      <w:r w:rsidRPr="005D763A">
        <w:rPr>
          <w:rFonts w:hAnsi="宋体" w:cs="宋体"/>
          <w:b/>
          <w:color w:val="FF0000"/>
        </w:rPr>
        <w:t>. J Med Microbiol. 2024 Jul;73(7). doi: 10.1099/jmm.0.001825.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New generation fluoroquinolone sitafloxacin could potentially overcome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majority levofloxacin and moxifloxacin resistance in multidrug-resistant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Mycobacterium tuberculosis.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Sun Q(1), Cheng K(2), Liao X(1), Zhao W(3), Wang C(1), Wang C(1), Yan J(1), Dong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L(1), Wang F(1), Jiang G(1), Huang H(1), Guo Z(2), Wang G(1).</w:t>
      </w:r>
    </w:p>
    <w:p w:rsidR="00592011" w:rsidRDefault="00592011" w:rsidP="00592011">
      <w:pPr>
        <w:pStyle w:val="a3"/>
        <w:rPr>
          <w:rFonts w:hAnsi="宋体" w:cs="宋体"/>
        </w:rPr>
      </w:pPr>
    </w:p>
    <w:p w:rsidR="00B0518C" w:rsidRPr="00B0518C" w:rsidRDefault="00DB0442" w:rsidP="00B0518C">
      <w:pPr>
        <w:pStyle w:val="a3"/>
        <w:jc w:val="left"/>
        <w:rPr>
          <w:rFonts w:hAnsi="宋体" w:cs="宋体"/>
          <w:b/>
          <w:color w:val="0070C0"/>
        </w:rPr>
      </w:pPr>
      <w:hyperlink r:id="rId14" w:history="1">
        <w:r w:rsidR="00B0518C" w:rsidRPr="00B0518C">
          <w:rPr>
            <w:b/>
            <w:color w:val="0070C0"/>
          </w:rPr>
          <w:t>Qing Sun</w:t>
        </w:r>
      </w:hyperlink>
      <w:r w:rsidR="00B0518C" w:rsidRPr="00B0518C">
        <w:rPr>
          <w:rFonts w:hAnsi="宋体" w:cs="宋体"/>
          <w:b/>
          <w:color w:val="0070C0"/>
        </w:rPr>
        <w:t>,</w:t>
      </w:r>
      <w:hyperlink r:id="rId15" w:history="1">
        <w:r w:rsidR="00B0518C" w:rsidRPr="00B0518C">
          <w:rPr>
            <w:b/>
            <w:color w:val="0070C0"/>
          </w:rPr>
          <w:t>Kai Cheng</w:t>
        </w:r>
      </w:hyperlink>
      <w:r w:rsidR="00B0518C" w:rsidRPr="00B0518C">
        <w:rPr>
          <w:rFonts w:ascii="MS Gothic" w:eastAsia="MS Gothic" w:hAnsi="MS Gothic" w:cs="MS Gothic" w:hint="eastAsia"/>
          <w:b/>
          <w:color w:val="0070C0"/>
        </w:rPr>
        <w:t>​</w:t>
      </w:r>
      <w:r w:rsidR="00B0518C" w:rsidRPr="00B0518C">
        <w:rPr>
          <w:rFonts w:hAnsi="宋体" w:cs="宋体"/>
          <w:b/>
          <w:color w:val="0070C0"/>
        </w:rPr>
        <w:t>,</w:t>
      </w:r>
      <w:hyperlink r:id="rId16" w:history="1">
        <w:r w:rsidR="00B0518C" w:rsidRPr="00B0518C">
          <w:rPr>
            <w:b/>
            <w:color w:val="0070C0"/>
          </w:rPr>
          <w:t>Xinlei Liao</w:t>
        </w:r>
      </w:hyperlink>
      <w:r w:rsidR="00B0518C" w:rsidRPr="00B0518C">
        <w:rPr>
          <w:rFonts w:ascii="MS Gothic" w:eastAsia="MS Gothic" w:hAnsi="MS Gothic" w:cs="MS Gothic" w:hint="eastAsia"/>
          <w:b/>
          <w:color w:val="0070C0"/>
        </w:rPr>
        <w:t>​</w:t>
      </w:r>
      <w:r w:rsidR="00B0518C" w:rsidRPr="00B0518C">
        <w:rPr>
          <w:rFonts w:hAnsi="宋体" w:cs="宋体"/>
          <w:b/>
          <w:color w:val="0070C0"/>
        </w:rPr>
        <w:t>,</w:t>
      </w:r>
      <w:hyperlink r:id="rId17" w:history="1">
        <w:r w:rsidR="00B0518C" w:rsidRPr="00B0518C">
          <w:rPr>
            <w:b/>
            <w:color w:val="0070C0"/>
          </w:rPr>
          <w:t>Weijie Zhao</w:t>
        </w:r>
      </w:hyperlink>
      <w:r w:rsidR="00B0518C" w:rsidRPr="00B0518C">
        <w:rPr>
          <w:rFonts w:ascii="MS Gothic" w:eastAsia="MS Gothic" w:hAnsi="MS Gothic" w:cs="MS Gothic" w:hint="eastAsia"/>
          <w:b/>
          <w:color w:val="0070C0"/>
        </w:rPr>
        <w:t>​</w:t>
      </w:r>
      <w:r w:rsidR="00B0518C" w:rsidRPr="00B0518C">
        <w:rPr>
          <w:rFonts w:hAnsi="宋体" w:cs="宋体"/>
          <w:b/>
          <w:color w:val="0070C0"/>
        </w:rPr>
        <w:t>,</w:t>
      </w:r>
      <w:hyperlink r:id="rId18" w:history="1">
        <w:r w:rsidR="00B0518C" w:rsidRPr="00B0518C">
          <w:rPr>
            <w:b/>
            <w:color w:val="0070C0"/>
          </w:rPr>
          <w:t>Chenqian Wang</w:t>
        </w:r>
      </w:hyperlink>
      <w:r w:rsidR="00B0518C" w:rsidRPr="00B0518C">
        <w:rPr>
          <w:rFonts w:ascii="MS Gothic" w:eastAsia="MS Gothic" w:hAnsi="MS Gothic" w:cs="MS Gothic" w:hint="eastAsia"/>
          <w:b/>
          <w:color w:val="0070C0"/>
        </w:rPr>
        <w:t>​</w:t>
      </w:r>
      <w:r w:rsidR="00B0518C" w:rsidRPr="00B0518C">
        <w:rPr>
          <w:rFonts w:hAnsi="宋体" w:cs="宋体"/>
          <w:b/>
          <w:color w:val="0070C0"/>
        </w:rPr>
        <w:t>,</w:t>
      </w:r>
      <w:hyperlink r:id="rId19" w:history="1">
        <w:r w:rsidR="00B0518C" w:rsidRPr="00B0518C">
          <w:rPr>
            <w:b/>
            <w:color w:val="0070C0"/>
          </w:rPr>
          <w:t>Chaohong Wang</w:t>
        </w:r>
      </w:hyperlink>
      <w:r w:rsidR="00B0518C" w:rsidRPr="00B0518C">
        <w:rPr>
          <w:rFonts w:ascii="MS Gothic" w:eastAsia="MS Gothic" w:hAnsi="MS Gothic" w:cs="MS Gothic" w:hint="eastAsia"/>
          <w:b/>
          <w:color w:val="0070C0"/>
        </w:rPr>
        <w:t>​</w:t>
      </w:r>
      <w:r w:rsidR="00B0518C" w:rsidRPr="00B0518C">
        <w:rPr>
          <w:rFonts w:hAnsi="宋体" w:cs="宋体"/>
          <w:b/>
          <w:color w:val="0070C0"/>
        </w:rPr>
        <w:t>,</w:t>
      </w:r>
    </w:p>
    <w:p w:rsidR="00B0518C" w:rsidRPr="00B0518C" w:rsidRDefault="00DB0442" w:rsidP="00B0518C">
      <w:pPr>
        <w:pStyle w:val="a3"/>
        <w:jc w:val="left"/>
        <w:rPr>
          <w:rFonts w:eastAsiaTheme="minorEastAsia" w:hAnsi="宋体" w:cs="宋体"/>
          <w:b/>
          <w:color w:val="0070C0"/>
        </w:rPr>
      </w:pPr>
      <w:hyperlink r:id="rId20" w:history="1">
        <w:r w:rsidR="00B0518C" w:rsidRPr="00B0518C">
          <w:rPr>
            <w:b/>
            <w:color w:val="0070C0"/>
          </w:rPr>
          <w:t>Jun Yan</w:t>
        </w:r>
      </w:hyperlink>
      <w:r w:rsidR="00B0518C" w:rsidRPr="00B0518C">
        <w:rPr>
          <w:rFonts w:ascii="MS Gothic" w:eastAsia="MS Gothic" w:hAnsi="MS Gothic" w:cs="MS Gothic" w:hint="eastAsia"/>
          <w:b/>
          <w:color w:val="0070C0"/>
        </w:rPr>
        <w:t>​</w:t>
      </w:r>
      <w:r w:rsidR="00B0518C" w:rsidRPr="00B0518C">
        <w:rPr>
          <w:rFonts w:hAnsi="宋体" w:cs="宋体"/>
          <w:b/>
          <w:color w:val="0070C0"/>
        </w:rPr>
        <w:t xml:space="preserve">, </w:t>
      </w:r>
      <w:hyperlink r:id="rId21" w:history="1">
        <w:r w:rsidR="00B0518C" w:rsidRPr="00B0518C">
          <w:rPr>
            <w:b/>
            <w:color w:val="0070C0"/>
          </w:rPr>
          <w:t>Lingling Dong</w:t>
        </w:r>
      </w:hyperlink>
      <w:r w:rsidR="00B0518C" w:rsidRPr="00B0518C">
        <w:rPr>
          <w:rFonts w:ascii="MS Gothic" w:eastAsia="MS Gothic" w:hAnsi="MS Gothic" w:cs="MS Gothic" w:hint="eastAsia"/>
          <w:b/>
          <w:color w:val="0070C0"/>
        </w:rPr>
        <w:t>​</w:t>
      </w:r>
      <w:r w:rsidR="00B0518C" w:rsidRPr="00B0518C">
        <w:rPr>
          <w:rFonts w:hAnsi="宋体" w:cs="宋体"/>
          <w:b/>
          <w:color w:val="0070C0"/>
        </w:rPr>
        <w:t>, </w:t>
      </w:r>
      <w:hyperlink r:id="rId22" w:history="1">
        <w:r w:rsidR="00B0518C" w:rsidRPr="00B0518C">
          <w:rPr>
            <w:b/>
            <w:color w:val="0070C0"/>
          </w:rPr>
          <w:t>Fen Wang</w:t>
        </w:r>
      </w:hyperlink>
      <w:r w:rsidR="00B0518C" w:rsidRPr="00B0518C">
        <w:rPr>
          <w:rFonts w:ascii="MS Gothic" w:eastAsia="MS Gothic" w:hAnsi="MS Gothic" w:cs="MS Gothic" w:hint="eastAsia"/>
          <w:b/>
          <w:color w:val="0070C0"/>
        </w:rPr>
        <w:t>​</w:t>
      </w:r>
      <w:r w:rsidR="00B0518C" w:rsidRPr="00B0518C">
        <w:rPr>
          <w:rFonts w:hAnsi="宋体" w:cs="宋体"/>
          <w:b/>
          <w:color w:val="0070C0"/>
        </w:rPr>
        <w:t xml:space="preserve">, </w:t>
      </w:r>
      <w:hyperlink r:id="rId23" w:history="1">
        <w:r w:rsidR="00B0518C" w:rsidRPr="00B0518C">
          <w:rPr>
            <w:b/>
            <w:color w:val="0070C0"/>
          </w:rPr>
          <w:t>Guanglu Jiang</w:t>
        </w:r>
      </w:hyperlink>
      <w:r w:rsidR="00B0518C" w:rsidRPr="00B0518C">
        <w:rPr>
          <w:rFonts w:ascii="MS Gothic" w:eastAsia="MS Gothic" w:hAnsi="MS Gothic" w:cs="MS Gothic" w:hint="eastAsia"/>
          <w:b/>
          <w:color w:val="0070C0"/>
        </w:rPr>
        <w:t>​</w:t>
      </w:r>
      <w:r w:rsidR="00B0518C" w:rsidRPr="00B0518C">
        <w:rPr>
          <w:rFonts w:hAnsi="宋体" w:cs="宋体"/>
          <w:b/>
          <w:color w:val="0070C0"/>
        </w:rPr>
        <w:t xml:space="preserve">, </w:t>
      </w:r>
      <w:hyperlink r:id="rId24" w:history="1">
        <w:r w:rsidR="00B0518C" w:rsidRPr="00B0518C">
          <w:rPr>
            <w:b/>
            <w:color w:val="0070C0"/>
          </w:rPr>
          <w:t>Hairong Huang</w:t>
        </w:r>
      </w:hyperlink>
      <w:r w:rsidR="00B0518C" w:rsidRPr="00B0518C">
        <w:rPr>
          <w:rFonts w:hAnsi="宋体" w:cs="宋体"/>
          <w:b/>
          <w:color w:val="0070C0"/>
        </w:rPr>
        <w:t>*</w:t>
      </w:r>
      <w:r w:rsidR="00B0518C" w:rsidRPr="00B0518C">
        <w:rPr>
          <w:rFonts w:ascii="MS Gothic" w:eastAsia="MS Gothic" w:hAnsi="MS Gothic" w:cs="MS Gothic" w:hint="eastAsia"/>
          <w:b/>
          <w:color w:val="0070C0"/>
        </w:rPr>
        <w:t>​</w:t>
      </w:r>
      <w:r w:rsidR="00B0518C" w:rsidRPr="00B0518C">
        <w:rPr>
          <w:rFonts w:hAnsi="宋体" w:cs="宋体"/>
          <w:b/>
          <w:color w:val="0070C0"/>
        </w:rPr>
        <w:t xml:space="preserve">, </w:t>
      </w:r>
      <w:hyperlink r:id="rId25" w:history="1">
        <w:r w:rsidR="00B0518C" w:rsidRPr="00B0518C">
          <w:rPr>
            <w:b/>
            <w:color w:val="0070C0"/>
          </w:rPr>
          <w:t>Zhenyong Guo</w:t>
        </w:r>
      </w:hyperlink>
      <w:r w:rsidR="00B0518C" w:rsidRPr="00B0518C">
        <w:rPr>
          <w:rFonts w:ascii="MS Gothic" w:eastAsiaTheme="minorEastAsia" w:hAnsi="MS Gothic" w:cs="MS Gothic" w:hint="eastAsia"/>
          <w:b/>
          <w:color w:val="0070C0"/>
        </w:rPr>
        <w:t>*</w:t>
      </w:r>
      <w:r w:rsidR="00B0518C" w:rsidRPr="00B0518C">
        <w:rPr>
          <w:rFonts w:hAnsi="宋体" w:cs="宋体"/>
          <w:b/>
          <w:color w:val="0070C0"/>
        </w:rPr>
        <w:t> and </w:t>
      </w:r>
      <w:hyperlink r:id="rId26" w:history="1">
        <w:r w:rsidR="00B0518C" w:rsidRPr="00B0518C">
          <w:rPr>
            <w:b/>
            <w:color w:val="0070C0"/>
          </w:rPr>
          <w:t>Guirong Wang</w:t>
        </w:r>
      </w:hyperlink>
      <w:r w:rsidR="00B0518C" w:rsidRPr="00B0518C">
        <w:rPr>
          <w:rFonts w:hAnsi="宋体" w:cs="宋体"/>
          <w:b/>
          <w:color w:val="0070C0"/>
        </w:rPr>
        <w:t>*</w:t>
      </w:r>
    </w:p>
    <w:p w:rsidR="00B0518C" w:rsidRPr="00B0518C" w:rsidRDefault="00B0518C" w:rsidP="00B0518C">
      <w:pPr>
        <w:pStyle w:val="a3"/>
        <w:jc w:val="left"/>
        <w:rPr>
          <w:b/>
          <w:color w:val="0070C0"/>
        </w:rPr>
      </w:pPr>
      <w:r w:rsidRPr="00B0518C">
        <w:rPr>
          <w:b/>
          <w:color w:val="0070C0"/>
        </w:rPr>
        <w:t>*Correspondence:</w:t>
      </w:r>
      <w:r w:rsidRPr="00B0518C">
        <w:rPr>
          <w:b/>
          <w:color w:val="0070C0"/>
        </w:rPr>
        <w:t> </w:t>
      </w:r>
      <w:r w:rsidRPr="00B0518C">
        <w:rPr>
          <w:b/>
          <w:color w:val="0070C0"/>
        </w:rPr>
        <w:t>Guirong Wang,</w:t>
      </w:r>
      <w:r w:rsidRPr="00B0518C">
        <w:rPr>
          <w:b/>
          <w:color w:val="0070C0"/>
        </w:rPr>
        <w:t> </w:t>
      </w:r>
      <w:hyperlink r:id="rId27" w:history="1">
        <w:r w:rsidRPr="00B0518C">
          <w:rPr>
            <w:b/>
            <w:color w:val="0070C0"/>
          </w:rPr>
          <w:t>wangguirong1230@ccmu.edu.cn</w:t>
        </w:r>
      </w:hyperlink>
      <w:r w:rsidRPr="00B0518C">
        <w:rPr>
          <w:b/>
          <w:color w:val="0070C0"/>
        </w:rPr>
        <w:t>; Zhenyong Guo,</w:t>
      </w:r>
      <w:r w:rsidRPr="00B0518C">
        <w:rPr>
          <w:b/>
          <w:color w:val="0070C0"/>
        </w:rPr>
        <w:t> </w:t>
      </w:r>
      <w:hyperlink r:id="rId28" w:history="1">
        <w:r w:rsidRPr="00B0518C">
          <w:rPr>
            <w:b/>
            <w:color w:val="0070C0"/>
          </w:rPr>
          <w:t>guozhenyong0425@sina.com</w:t>
        </w:r>
      </w:hyperlink>
      <w:r w:rsidRPr="00B0518C">
        <w:rPr>
          <w:b/>
          <w:color w:val="0070C0"/>
        </w:rPr>
        <w:t>; Hairong Huang,</w:t>
      </w:r>
      <w:r w:rsidRPr="00B0518C">
        <w:rPr>
          <w:b/>
          <w:color w:val="0070C0"/>
        </w:rPr>
        <w:t> </w:t>
      </w:r>
      <w:hyperlink r:id="rId29" w:history="1">
        <w:r w:rsidRPr="00B0518C">
          <w:rPr>
            <w:b/>
            <w:color w:val="0070C0"/>
          </w:rPr>
          <w:t>huanghairong@tb123.org</w:t>
        </w:r>
      </w:hyperlink>
      <w:r w:rsidRPr="00B0518C">
        <w:rPr>
          <w:b/>
          <w:color w:val="0070C0"/>
        </w:rPr>
        <w:t xml:space="preserve"> </w:t>
      </w:r>
    </w:p>
    <w:p w:rsidR="00B0518C" w:rsidRPr="00592011" w:rsidRDefault="00B0518C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Author information: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(1)National Clinical Laboratory on Tuberculosis, Beijing Key Laboratory for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Drug-Resistant Tuberculosis Research, Beijing Chest Hospital, Capital Medical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University, Beijing Tuberculosis and Thoracic Tumor Institute, Beijing, PR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(2)Pharmacy of Beijing Chest Hospital, Capital Medical University, Beijing, PR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(3)The Administration Office of Clinical Trial, Beijing Chest Hospital, Capital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Medical University, Beijing, PR 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Introduction. Pre-existing fluoroquinolones (FQs) resistance is a major threat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in treating multidrug-resistant (MDR) tuberculosis. Sitafloxacin (Sfx) is a new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broad-spectrum FQ.Hypothesis. Sfx is more active against drug-resistant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Mycobacterium tuberculosis (Mtb) isolates.Aim. To determine whether there is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cross-resistance between Sfx and ofloxacin (Ofx), levofloxacin (Lfx) and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moxifloxacin (Mfx) in MDR Mtb.Methods. A total of 106 clinical Mtb isolates,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including 23 pan-susceptible and 83 MDR strains, were analysed for Sfx, Lfx and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Mfx resistance using MIC assay. The isolates were also subjected to whole-genome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lastRenderedPageBreak/>
        <w:t xml:space="preserve">sequencing to analyse drug-resistant genes.Results. Sfx exhibited the most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robust inhibition activity against Mtb clinical isolates, with a MIC50 of 0.0313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 w:hint="eastAsia"/>
        </w:rPr>
        <w:t>µ</w:t>
      </w:r>
      <w:r w:rsidRPr="00592011">
        <w:rPr>
          <w:rFonts w:hAnsi="宋体" w:cs="宋体"/>
        </w:rPr>
        <w:t xml:space="preserve">g ml-1 and MIC90 of 0.125 µg ml-1, which was lower than that of Mfx (MIC50 =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0.0625 µg ml-1, MIC90 = 1 µg ml-1) and Lfx (MIC50 = 0.125 µg ml-1, MIC90 = 2 µg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ml-1). We determined the tentative epidemiological cut-off values as 0.5 µg ml-1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for Sfx. Also, 8.43% (7/83), 43.37% (36/83), 42.17% (35/83) and 51.81% (43/83)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MDR strains were resistant to Sfx, Mfx, Lfx and Ofx, respectively.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Cross-resistance between Ofx, Lfx and Mfx was 80.43% (37/46). Only 15.22% (7/46)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of the pre-existing FQs resistance isolates were resistant to Sfx. Among the 30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isolates with mutations in gyrA or gyrB, 5 (16.67%) were Sfx resistant.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combination of Sfx and rifampicin could exert partial synergistic effects, and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no antagonism between Sfx and six clinically important anti-Mtb antibiotics was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evident.Conclusion. Sfx exhibited superior activity against MDR isolates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comparing to Lfx and Mfx, and could potentially overcome the majority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pre-existing FQs resistance in Mtb strains.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DOI: 10.1099/jmm.0.001825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PMID: 39028256 [Indexed for MEDLINE]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B0518C" w:rsidRDefault="00592011" w:rsidP="00592011">
      <w:pPr>
        <w:pStyle w:val="a3"/>
        <w:rPr>
          <w:rFonts w:hAnsi="宋体" w:cs="宋体"/>
          <w:b/>
          <w:color w:val="FF0000"/>
        </w:rPr>
      </w:pPr>
      <w:r w:rsidRPr="00B0518C">
        <w:rPr>
          <w:rFonts w:hAnsi="宋体" w:cs="宋体"/>
          <w:b/>
          <w:color w:val="FF0000"/>
        </w:rPr>
        <w:t>1</w:t>
      </w:r>
      <w:r w:rsidR="00E06BD3">
        <w:rPr>
          <w:rFonts w:hAnsi="宋体" w:cs="宋体"/>
          <w:b/>
          <w:color w:val="FF0000"/>
        </w:rPr>
        <w:t>3</w:t>
      </w:r>
      <w:r w:rsidRPr="00B0518C">
        <w:rPr>
          <w:rFonts w:hAnsi="宋体" w:cs="宋体"/>
          <w:b/>
          <w:color w:val="FF0000"/>
        </w:rPr>
        <w:t xml:space="preserve">. Front Microbiol. 2024 Jul 3;15:1403619. doi: 10.3389/fmicb.2024.1403619. </w:t>
      </w:r>
    </w:p>
    <w:p w:rsidR="00592011" w:rsidRPr="00B0518C" w:rsidRDefault="00592011" w:rsidP="00592011">
      <w:pPr>
        <w:pStyle w:val="a3"/>
        <w:rPr>
          <w:rFonts w:hAnsi="宋体" w:cs="宋体"/>
          <w:b/>
          <w:color w:val="FF0000"/>
        </w:rPr>
      </w:pPr>
      <w:r w:rsidRPr="00B0518C">
        <w:rPr>
          <w:rFonts w:hAnsi="宋体" w:cs="宋体"/>
          <w:b/>
          <w:color w:val="FF0000"/>
        </w:rPr>
        <w:t>eCollection 2024.</w:t>
      </w:r>
    </w:p>
    <w:p w:rsidR="00592011" w:rsidRPr="00592011" w:rsidRDefault="00592011" w:rsidP="00592011">
      <w:pPr>
        <w:pStyle w:val="a3"/>
        <w:rPr>
          <w:rFonts w:hAnsi="宋体" w:cs="宋体"/>
          <w:b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Nanopore-based targeted next-generation sequencing of tissue samples for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tuberculosis diagnosis.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Gao W(#)(1), Yang C(#)(1), Wang T(1), Guo Y(1), Zeng Y(1).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B0518C" w:rsidRDefault="00592011" w:rsidP="00592011">
      <w:pPr>
        <w:pStyle w:val="a3"/>
        <w:rPr>
          <w:rFonts w:hAnsi="宋体" w:cs="宋体"/>
          <w:b/>
          <w:color w:val="0070C0"/>
        </w:rPr>
      </w:pPr>
      <w:r w:rsidRPr="00B0518C">
        <w:rPr>
          <w:rFonts w:hAnsi="宋体" w:cs="宋体"/>
          <w:b/>
          <w:color w:val="0070C0"/>
        </w:rPr>
        <w:t>Weiwei Gao , Chen Yang, Tianzhen Wang, Yicheng Guo and Yi Zeng*</w:t>
      </w:r>
    </w:p>
    <w:p w:rsidR="00592011" w:rsidRPr="00B0518C" w:rsidRDefault="00592011" w:rsidP="00592011">
      <w:pPr>
        <w:pStyle w:val="a3"/>
        <w:rPr>
          <w:rFonts w:hAnsi="宋体" w:cs="宋体"/>
          <w:b/>
          <w:color w:val="0070C0"/>
        </w:rPr>
      </w:pPr>
      <w:r w:rsidRPr="00B0518C">
        <w:rPr>
          <w:rFonts w:hAnsi="宋体" w:cs="宋体"/>
          <w:b/>
          <w:color w:val="0070C0"/>
        </w:rPr>
        <w:t>*CORRESPONDENCE Yi Zeng</w:t>
      </w:r>
      <w:r w:rsidRPr="00B0518C">
        <w:rPr>
          <w:rFonts w:hAnsi="宋体" w:cs="宋体" w:hint="eastAsia"/>
          <w:b/>
          <w:color w:val="0070C0"/>
        </w:rPr>
        <w:t>，</w:t>
      </w:r>
      <w:r w:rsidRPr="00B0518C">
        <w:rPr>
          <w:rFonts w:hAnsi="宋体" w:cs="宋体"/>
          <w:b/>
          <w:color w:val="0070C0"/>
        </w:rPr>
        <w:t xml:space="preserve"> 960559051@qq.com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Author information: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(1)Department of Tuberculosis, The Second Hospital of Nanjing, Nanjing, 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(#)Contributed equally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OBJECTIVE:</w:t>
      </w:r>
      <w:r w:rsidRPr="00592011">
        <w:rPr>
          <w:rFonts w:hAnsi="宋体" w:cs="宋体"/>
        </w:rPr>
        <w:t xml:space="preserve"> Diagnosing tuberculosis (TB) can be particularly challenging in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absence of sputum for pulmonary tuberculosis cases and extrapulmonary TB (EPTB).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This study evaluated the utility of nanopore-based targeted next-generation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sequencing (tNGS) for diagnosing TB in tissue samples, and compared its efficacy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with other established diagnostic methods.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METHODS:</w:t>
      </w:r>
      <w:r w:rsidRPr="00592011">
        <w:rPr>
          <w:rFonts w:hAnsi="宋体" w:cs="宋体"/>
        </w:rPr>
        <w:t xml:space="preserve"> A total of 110 tissue samples from clinical cases were examined.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sensitivity and specificity of tNGS were benchmarked against a range of existing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diagnostic approaches including hematoxylin and eosin (HE) staining in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conjunction with acid-fast bacilli (AFB) detection, HE staining combined with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PCR, HE staining paired with immunohistochemistry (IHC) using anti-MPT64, and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lastRenderedPageBreak/>
        <w:t>the Xpert Mycobacterium tuberculosis (MTB)/rifampicin (RIF) assay.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RESULTS:</w:t>
      </w:r>
      <w:r w:rsidRPr="00592011">
        <w:rPr>
          <w:rFonts w:hAnsi="宋体" w:cs="宋体"/>
        </w:rPr>
        <w:t xml:space="preserve"> The sensitivity and specificity of tNGS were 88.2 and 94.1%,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respectively. The respective sensitivities for HE staining combined with AFB, 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staining combined with PCR, HE staining combined with IHC using anti-MPT64, and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Xpert MTB/RIF were 30.1, 49.5, 47.3, and 59.1%. The specificities for these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methods were 82.4, 88.2, 94.1, and 94.1%, respectively. Analysis of drug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resistance based on tNGS results indicated that 10 of 93</w:t>
      </w:r>
      <w:r w:rsidRPr="00592011">
        <w:rPr>
          <w:rFonts w:ascii="MS Gothic" w:eastAsia="MS Gothic" w:hAnsi="MS Gothic" w:cs="MS Gothic" w:hint="eastAsia"/>
        </w:rPr>
        <w:t> </w:t>
      </w:r>
      <w:r w:rsidRPr="00592011">
        <w:rPr>
          <w:rFonts w:hAnsi="宋体" w:cs="宋体"/>
        </w:rPr>
        <w:t xml:space="preserve">TB patients (10.75%)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had potential drug resistance.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CONCLUSION:</w:t>
      </w:r>
      <w:r w:rsidRPr="00592011">
        <w:rPr>
          <w:rFonts w:hAnsi="宋体" w:cs="宋体"/>
        </w:rPr>
        <w:t xml:space="preserve"> Targeted next-generation sequencing achieved higher accuracy than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other established diagnostic methods, and can play a crucial role in the rapid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and accurate diagnosis of TB, including drug-resistant TB.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Copyright © 2024 Gao, Yang, Wang, Guo and Zeng.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DOI: 10.3389/fmicb.2024.1403619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PMCID: PMC11256091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PMID: 39027106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B0518C" w:rsidRDefault="00E06BD3" w:rsidP="0059201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14</w:t>
      </w:r>
      <w:r w:rsidR="00592011" w:rsidRPr="00B0518C">
        <w:rPr>
          <w:rFonts w:hAnsi="宋体" w:cs="宋体"/>
          <w:b/>
          <w:color w:val="FF0000"/>
        </w:rPr>
        <w:t xml:space="preserve">. Tuberculosis (Edinb). 2024 Jul 11;148:102542. doi: 10.1016/j.tube.2024.102542. </w:t>
      </w:r>
    </w:p>
    <w:p w:rsidR="00592011" w:rsidRPr="00B0518C" w:rsidRDefault="00592011" w:rsidP="00592011">
      <w:pPr>
        <w:pStyle w:val="a3"/>
        <w:rPr>
          <w:rFonts w:hAnsi="宋体" w:cs="宋体"/>
          <w:b/>
          <w:color w:val="FF0000"/>
        </w:rPr>
      </w:pPr>
      <w:r w:rsidRPr="00B0518C">
        <w:rPr>
          <w:rFonts w:hAnsi="宋体" w:cs="宋体"/>
          <w:b/>
          <w:color w:val="FF0000"/>
        </w:rPr>
        <w:t>Online ahead of print.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Repression of BRD4 mitigates NLRP3 inflammasome-mediated pyroptosis in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Mycobacterium-infected macrophages by repressing endoplasmic reticulum stress.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Wang QY(1), Yu XF(1), Ji WL(2).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B0518C" w:rsidRDefault="00592011" w:rsidP="00592011">
      <w:pPr>
        <w:pStyle w:val="a3"/>
        <w:rPr>
          <w:rFonts w:hAnsi="宋体" w:cs="宋体"/>
          <w:b/>
          <w:color w:val="0070C0"/>
        </w:rPr>
      </w:pPr>
      <w:r w:rsidRPr="00B0518C">
        <w:rPr>
          <w:rFonts w:hAnsi="宋体" w:cs="宋体"/>
          <w:b/>
          <w:color w:val="0070C0"/>
        </w:rPr>
        <w:t>Qi-yuan Wang , Xiu-feng Yu , Wen-lan Ji *</w:t>
      </w:r>
    </w:p>
    <w:p w:rsidR="00592011" w:rsidRPr="00B0518C" w:rsidRDefault="00592011" w:rsidP="00592011">
      <w:pPr>
        <w:pStyle w:val="a3"/>
        <w:rPr>
          <w:rFonts w:hAnsi="宋体" w:cs="宋体"/>
          <w:b/>
          <w:color w:val="0070C0"/>
        </w:rPr>
      </w:pPr>
      <w:r w:rsidRPr="00B0518C">
        <w:rPr>
          <w:rFonts w:hAnsi="宋体" w:cs="宋体"/>
          <w:b/>
          <w:color w:val="0070C0"/>
        </w:rPr>
        <w:t>* Corresponding author. E-mail address: wenlanji66@163.com (W.-l. Ji).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Author information: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(1)Department of Fourth Medicine, Shaanxi Provincial Institute for Tuberculosis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Control and Prevention, Xi'an, 710100, Shaanxi, PR 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(2)Department of Fourth Medicine, Shaanxi Provincial Institute for Tuberculosis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Control and Prevention, Xi'an, 710100, Shaanxi, PR China. Electronic address: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wenlanji66@163.com.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Tuberculosis (TB) is the leading cause of human death worldwide due to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Mycobacterium tuberculosis (Mtb) infection. Multiple lines of evidences have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illuminated the emerging role of NLRP3 inflammasome-mediated pyroptosis in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clearance of pathogenic infection. In the current study, we sought to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investigate the functional role and feasible potential mechanism of BRD4 in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Mtb-infected macrophages. We observed that BRD4 was distinctly ascended in THP-1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macrophages upon Mtb infection. Functionally, intervention of BRD4 or pretreated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with JQ1 obviously restricted Mtb-triggered cell pyroptosis, as evidenced by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lastRenderedPageBreak/>
        <w:t xml:space="preserve">declination of protein level of the specific pyroptosis markers including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Cleaved Caspase 1, gasdermin D (GSDMD-N) and Cleaved-IL-1β. In the meanwhile,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disruption of BRD4 or JQ1 application remarkably prohibited excessive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inflammatory responses as characterized by reduce the production of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inflammatory factors such as IL-1β and IL-18. Concomitantly, disruption of BRD4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or administrated with JQ1 manifestly repressed Mtb-aroused Nod-like receptor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family pyrindomain-containing 3 (NLRP3) inflammasome activation, as witnessed by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attenuation of protein levels of NLRP3, Pro-Caspase1 and apoptosis-associated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speck-like protein (ASC). The above findings clearly demonstrated that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suppression of BRD4 exerted great influence on regulating Mtb-elicited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inflammatory response by coordinating NLRP3 inflammasome-mediated pyroptosis.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More importantly, perturbation of BRD4 or JQ1 employment notably restrained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endoplasmic reticulum (ER) stress triggered by Mtb-infection, as reflected by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noticeably lessened the levels of GRP78, CHOP and ATF6. In terms of mechanism,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ER stress agonist tunicamycin profoundly abrogated the favorable effects of BRD4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inhibition on Mtb-triggered pyroptosis, inflammation reaction and inflammasome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activation. Collectively, these preceding outcomes strongly illuminated that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inhibition of BRD4 targeted ER stress to retard NLRP3 inflammasome activation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and subsequent cell pyroptosis and prevention of inflammatory response in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Mtb-infected macrophages, highlighting that blocking BRD4 might serve as a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promising candidate for protection against Mtb-triggered inflammatory injury.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Copyright © 2024 Elsevier Ltd. All rights reserved.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DOI: 10.1016/j.tube.2024.102542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PMID: 39024987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B0518C" w:rsidRDefault="00E06BD3" w:rsidP="0059201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15</w:t>
      </w:r>
      <w:r w:rsidR="00592011" w:rsidRPr="00B0518C">
        <w:rPr>
          <w:rFonts w:hAnsi="宋体" w:cs="宋体"/>
          <w:b/>
          <w:color w:val="FF0000"/>
        </w:rPr>
        <w:t xml:space="preserve">. Biochem Biophys Res Commun. 2024 Jul 11;731:150390. doi: </w:t>
      </w:r>
    </w:p>
    <w:p w:rsidR="00592011" w:rsidRPr="00B0518C" w:rsidRDefault="00592011" w:rsidP="00592011">
      <w:pPr>
        <w:pStyle w:val="a3"/>
        <w:rPr>
          <w:rFonts w:hAnsi="宋体" w:cs="宋体"/>
          <w:b/>
          <w:color w:val="FF0000"/>
        </w:rPr>
      </w:pPr>
      <w:r w:rsidRPr="00B0518C">
        <w:rPr>
          <w:rFonts w:hAnsi="宋体" w:cs="宋体"/>
          <w:b/>
          <w:color w:val="FF0000"/>
        </w:rPr>
        <w:t>10.1016/j.bbrc.2024.150390. Online ahead of print.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Crystal structure and function analysis of 6-phosphogluconate dehydrogenase in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Mycobacterium tuberculosis.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Wang Y(1), Ren X(1), Li T(2), Su D(3), Zhang R(4).</w:t>
      </w:r>
    </w:p>
    <w:p w:rsidR="00592011" w:rsidRDefault="00592011" w:rsidP="00592011">
      <w:pPr>
        <w:pStyle w:val="a3"/>
        <w:rPr>
          <w:rFonts w:hAnsi="宋体" w:cs="宋体"/>
        </w:rPr>
      </w:pPr>
    </w:p>
    <w:p w:rsidR="00B0518C" w:rsidRPr="00604CA8" w:rsidRDefault="00B0518C" w:rsidP="00592011">
      <w:pPr>
        <w:pStyle w:val="a3"/>
        <w:rPr>
          <w:rFonts w:hAnsi="宋体" w:cs="宋体"/>
          <w:b/>
          <w:color w:val="0070C0"/>
        </w:rPr>
      </w:pPr>
      <w:r w:rsidRPr="00604CA8">
        <w:rPr>
          <w:rFonts w:hAnsi="宋体" w:cs="宋体"/>
          <w:b/>
          <w:color w:val="0070C0"/>
        </w:rPr>
        <w:t>Yingzhi Wang , Xiaoqian Ren, Tao Li, Dan Su, Rundong Zhang *</w:t>
      </w:r>
    </w:p>
    <w:p w:rsidR="00B0518C" w:rsidRPr="00604CA8" w:rsidRDefault="00604CA8" w:rsidP="00592011">
      <w:pPr>
        <w:pStyle w:val="a3"/>
        <w:rPr>
          <w:rFonts w:hAnsi="宋体" w:cs="宋体"/>
          <w:b/>
          <w:color w:val="0070C0"/>
        </w:rPr>
      </w:pPr>
      <w:r w:rsidRPr="00604CA8">
        <w:rPr>
          <w:rFonts w:hAnsi="宋体" w:cs="宋体"/>
          <w:b/>
          <w:color w:val="0070C0"/>
        </w:rPr>
        <w:t>* Corresponding author. E-mail address: rundongzhang@scu.edu.cn (R. Zhang)</w:t>
      </w:r>
    </w:p>
    <w:p w:rsidR="00B0518C" w:rsidRPr="00592011" w:rsidRDefault="00B0518C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Author information: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(1)Department of Ophthalmology, West China Hospital, Sichuan University,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Chengdu, 610041, PR China; State Key Laboratory of Biotherapy and Collaborative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Innovation Center for Biotherapy, West China Hospital, Sichuan University,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Chengdu, 610041, PR 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(2)Cancer Biotherapy Center &amp; Cancer Research Institute, Peking University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lastRenderedPageBreak/>
        <w:t xml:space="preserve">Cancer Hospital Yunnan, Yunnan Cancer Hospital, The Third Affiliated Hospital of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Kunming Medical University, Kunming, 650100, PR 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(3)State Key Laboratory of Biotherapy and Collaborative Innovation Center for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Biotherapy, West China Hospital, Sichuan University, Chengdu, 610041, PR 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(4)Department of Ophthalmology, West China Hospital, Sichuan University,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Chengdu, 610041, PR China; State Key Laboratory of Biotherapy and Collaborative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Innovation Center for Biotherapy, West China Hospital, Sichuan University,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Chengdu, 610041, PR China. Electronic address: rundongzhang@scu.edu.cn.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6-phosphogluconate dehydrogenase (6PGDH) is an essential enzyme in energy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metabolism and redox reactions, and represents a potential drug target for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development of therapies targeting trypanosomes, plasmodium, or other pathogens.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Tuberculosis, caused by Mycobacterium tuberculosis, is a contagious disease that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severely affects human health, with approximately one-third of the world's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population infected. However, the protein structure, exact oligomeric state, and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catalytic mechanism of 6PGDH in Mycobacterium tuberculosis (Mt6PGDH) have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remained largely unknown. In this study, we successfully purified and determined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the structure of Mt6PGDH, revealing its function as a tetramer in both solution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and crystal states. Through structural comparisons, we clarified the tetramer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formation mechanism and the oligomeric organization of short-chain 6PGDHs.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Additionally, we identified key residues for coenzyme recognition and catalytic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activity. This work not only deepens our understanding of the enzymatic function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of Mt6PGDH but also lays a foundation for the development of drugs targeting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this enzyme.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Copyright © 2024 Elsevier Inc. All rights reserved.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DOI: 10.1016/j.bbrc.2024.150390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PMID: 39024980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604CA8" w:rsidRDefault="00E06BD3" w:rsidP="0059201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16</w:t>
      </w:r>
      <w:r w:rsidR="00592011" w:rsidRPr="00604CA8">
        <w:rPr>
          <w:rFonts w:hAnsi="宋体" w:cs="宋体"/>
          <w:b/>
          <w:color w:val="FF0000"/>
        </w:rPr>
        <w:t>. Immun Inflamm Dis. 2024 Jul;12(7):e1350. doi: 10.1002/iid3.1350.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Identification and role of differentially expressed genes/proteins between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pulmonary tuberculosis patients and controls across lung tissues and blood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samples.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Li Q(1), Maierheba K(2).</w:t>
      </w:r>
    </w:p>
    <w:p w:rsidR="00592011" w:rsidRDefault="00592011" w:rsidP="00592011">
      <w:pPr>
        <w:pStyle w:val="a3"/>
        <w:rPr>
          <w:rFonts w:hAnsi="宋体" w:cs="宋体"/>
        </w:rPr>
      </w:pPr>
    </w:p>
    <w:p w:rsidR="00604CA8" w:rsidRPr="00604CA8" w:rsidRDefault="00604CA8" w:rsidP="00592011">
      <w:pPr>
        <w:pStyle w:val="a3"/>
        <w:rPr>
          <w:rFonts w:hAnsi="宋体" w:cs="宋体"/>
          <w:b/>
          <w:color w:val="0070C0"/>
        </w:rPr>
      </w:pPr>
      <w:r w:rsidRPr="00604CA8">
        <w:rPr>
          <w:rFonts w:hAnsi="宋体" w:cs="宋体"/>
          <w:b/>
          <w:color w:val="0070C0"/>
        </w:rPr>
        <w:t>Qifeng Li* | Kuerbanjiang Maierheba</w:t>
      </w:r>
    </w:p>
    <w:p w:rsidR="00604CA8" w:rsidRPr="00604CA8" w:rsidRDefault="00604CA8" w:rsidP="00592011">
      <w:pPr>
        <w:pStyle w:val="a3"/>
        <w:rPr>
          <w:rFonts w:hAnsi="宋体" w:cs="宋体"/>
          <w:b/>
          <w:color w:val="0070C0"/>
        </w:rPr>
      </w:pPr>
      <w:r w:rsidRPr="00604CA8">
        <w:rPr>
          <w:rFonts w:hAnsi="宋体" w:cs="宋体"/>
          <w:b/>
          <w:color w:val="0070C0"/>
        </w:rPr>
        <w:t>*Correspondence Qifeng Li, Email: liqiqi521@sina.com</w:t>
      </w:r>
    </w:p>
    <w:p w:rsidR="00604CA8" w:rsidRPr="00592011" w:rsidRDefault="00604CA8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Author information: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(1)Xinjiang Hospital of Beijing Children's Hospital, Children's Hospital of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Xinjiang Uygur Autonomous Region, Xinjiang Institute of Pediatrics, Urumqi,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lastRenderedPageBreak/>
        <w:t>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(2)Department of Nutrition and Food Hygiene, College of Public Health, Xinjiang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Medical University, Urumqi, 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BACKGROUND:</w:t>
      </w:r>
      <w:r w:rsidRPr="00592011">
        <w:rPr>
          <w:rFonts w:hAnsi="宋体" w:cs="宋体"/>
        </w:rPr>
        <w:t xml:space="preserve"> Differentially expressed genes/proteins (DEGs/DEPs) play critical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roles in pulmonary tuberculosis (PTB) diagnosis and treatment. However, there is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a scarcity of reports on DEGs/DEPs in lung tissues and blood samples in PTB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patients.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OBJECTIVE:</w:t>
      </w:r>
      <w:r w:rsidRPr="00592011">
        <w:rPr>
          <w:rFonts w:hAnsi="宋体" w:cs="宋体"/>
        </w:rPr>
        <w:t xml:space="preserve"> We aim to identify the DEGs/DEPs in lung tissues and blood samples of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PTB patients and investigate their roles in PTB.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MATERIALS AND METHODS:</w:t>
      </w:r>
      <w:r w:rsidRPr="00592011">
        <w:rPr>
          <w:rFonts w:hAnsi="宋体" w:cs="宋体"/>
        </w:rPr>
        <w:t xml:space="preserve"> The lung granulomas and normal tissues were collected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from PTB patients for proteomic and transcriptomic analyses. Gene Ontology (GO)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and Kyoto Encyclopedia of Genes and Genomes (KEGG) analyses annotated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functions of DEGs/DEPs. The GSE107994 data set was downloaded to identify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DEGs/DEPs in peripheral blood. The common DEGs and DEPs were identified. A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nomogram was established. Pearson correlation analysis was conducted.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RESULTS:</w:t>
      </w:r>
      <w:r w:rsidRPr="00592011">
        <w:rPr>
          <w:rFonts w:hAnsi="宋体" w:cs="宋体"/>
        </w:rPr>
        <w:t xml:space="preserve"> Eighty-three DEGs/DEPs were identified. These DEGs/DEPs were mainly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enriched in the movement of cell or subcellular components, regulation of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cellular component biogenesis, and actin filament-based process as well as in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the pathways of inositol phosphate metabolism, adherens junction,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phosphatidylinositol signaling system, leukocyte transendothelial migration,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regulation of actin cytoskeleton, and tight junction. There were eight common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DEGs/DEPs (TYMP, LAP3, ADGRL2, SIL1, LMO7, SULF 1, ANXA3, and PACSIN3) between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the lung tissues and blood samples. They were effective in predicting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tuberculosis. Moreover, the activated dendritic cells, macrophages, monocytes,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neutrophils, and regulatory T cells were significantly positively correlated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with TYMP (r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&gt;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.50), LAP3 (r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&gt;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.50), SIL1 (r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&gt;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.50), ANXA3 (r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&gt;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.5), and</w:t>
      </w:r>
      <w:r w:rsidRPr="00592011">
        <w:rPr>
          <w:rFonts w:hAnsi="宋体" w:cs="宋体" w:hint="eastAsia"/>
        </w:rPr>
        <w:t> </w:t>
      </w:r>
      <w:r w:rsidRPr="00592011">
        <w:rPr>
          <w:rFonts w:hAnsi="宋体" w:cs="宋体"/>
        </w:rPr>
        <w:t xml:space="preserve">PACSIN3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(r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&lt;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.50), while negatively correlated with LMO7 (r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&lt;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-0.50) (p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&lt;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 xml:space="preserve">.05). ADGRL2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and SULF1 did not have a significant correlation (p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&gt;</w:t>
      </w:r>
      <w:r w:rsidRPr="00592011">
        <w:rPr>
          <w:rFonts w:ascii="MS Gothic" w:hAnsi="MS Gothic" w:cs="MS Gothic"/>
        </w:rPr>
        <w:t> </w:t>
      </w:r>
      <w:r w:rsidRPr="00592011">
        <w:rPr>
          <w:rFonts w:hAnsi="宋体" w:cs="宋体"/>
        </w:rPr>
        <w:t>.05).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LIMITATIONS: The sample size was small.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CONCLUSIONS:</w:t>
      </w:r>
      <w:r w:rsidRPr="00592011">
        <w:rPr>
          <w:rFonts w:hAnsi="宋体" w:cs="宋体"/>
        </w:rPr>
        <w:t xml:space="preserve"> Eight common DEGs/DEPs of lung tissues and blood samples were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identified. They were correlated with immune cells and demonstrated predictive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value for PTB. Our data may facilitate the diagnosis and treatment of PTB.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 w:hint="eastAsia"/>
        </w:rPr>
        <w:t>©</w:t>
      </w:r>
      <w:r w:rsidRPr="00592011">
        <w:rPr>
          <w:rFonts w:hAnsi="宋体" w:cs="宋体"/>
        </w:rPr>
        <w:t xml:space="preserve"> 2024 The Author(s). Immunity, Inflammation and Disease published by John Wiley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&amp; Sons Ltd.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DOI: 10.1002/iid3.1350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PMCID: PMC11256885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PMID: 39023413 [Indexed for MEDLINE]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604CA8" w:rsidRDefault="00E06BD3" w:rsidP="0059201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17</w:t>
      </w:r>
      <w:r w:rsidR="00592011" w:rsidRPr="00604CA8">
        <w:rPr>
          <w:rFonts w:hAnsi="宋体" w:cs="宋体"/>
          <w:b/>
          <w:color w:val="FF0000"/>
        </w:rPr>
        <w:t xml:space="preserve">. Front Cell Infect Microbiol. 2024 Jul 2;14:1405627. doi: </w:t>
      </w:r>
    </w:p>
    <w:p w:rsidR="00592011" w:rsidRPr="00604CA8" w:rsidRDefault="00592011" w:rsidP="00592011">
      <w:pPr>
        <w:pStyle w:val="a3"/>
        <w:rPr>
          <w:rFonts w:hAnsi="宋体" w:cs="宋体"/>
          <w:b/>
          <w:color w:val="FF0000"/>
        </w:rPr>
      </w:pPr>
      <w:r w:rsidRPr="00604CA8">
        <w:rPr>
          <w:rFonts w:hAnsi="宋体" w:cs="宋体"/>
          <w:b/>
          <w:color w:val="FF0000"/>
        </w:rPr>
        <w:t>10.3389/fcimb.2024.1405627. eCollection 2024.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lastRenderedPageBreak/>
        <w:t xml:space="preserve">The mechanism of Gejie Zhilao Pill in treating tuberculosis based on network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pharmacology and molecular docking verification.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Gao Y(#)(1), Shang B(#)(1), He Y(#)(2), Deng W(2), Wang L(2), Sui S(1).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604CA8" w:rsidRDefault="00592011" w:rsidP="00592011">
      <w:pPr>
        <w:pStyle w:val="a3"/>
        <w:rPr>
          <w:rFonts w:hAnsi="宋体" w:cs="宋体"/>
          <w:b/>
          <w:color w:val="5B9BD5" w:themeColor="accent1"/>
        </w:rPr>
      </w:pPr>
      <w:r w:rsidRPr="00604CA8">
        <w:rPr>
          <w:rFonts w:hAnsi="宋体" w:cs="宋体"/>
          <w:b/>
          <w:color w:val="5B9BD5" w:themeColor="accent1"/>
        </w:rPr>
        <w:t>Yuhui Gao, Bingbing Shang, Yanyao He, Wen Deng, Liang Wang* and Shaoguang Sui*</w:t>
      </w:r>
    </w:p>
    <w:p w:rsidR="00592011" w:rsidRPr="00604CA8" w:rsidRDefault="00592011" w:rsidP="00592011">
      <w:pPr>
        <w:pStyle w:val="a3"/>
        <w:rPr>
          <w:rFonts w:hAnsi="宋体" w:cs="宋体"/>
          <w:b/>
          <w:color w:val="5B9BD5" w:themeColor="accent1"/>
        </w:rPr>
      </w:pPr>
      <w:r w:rsidRPr="00604CA8">
        <w:rPr>
          <w:rFonts w:hAnsi="宋体" w:cs="宋体"/>
          <w:b/>
          <w:color w:val="5B9BD5" w:themeColor="accent1"/>
        </w:rPr>
        <w:t>*CORRESPONDENCE Liang Wang</w:t>
      </w:r>
      <w:r w:rsidRPr="00604CA8">
        <w:rPr>
          <w:rFonts w:hAnsi="宋体" w:cs="宋体" w:hint="eastAsia"/>
          <w:b/>
          <w:color w:val="5B9BD5" w:themeColor="accent1"/>
        </w:rPr>
        <w:t>，</w:t>
      </w:r>
      <w:hyperlink r:id="rId30" w:history="1">
        <w:r w:rsidRPr="00604CA8">
          <w:rPr>
            <w:rStyle w:val="a6"/>
            <w:rFonts w:hAnsi="宋体" w:cs="宋体"/>
            <w:b/>
            <w:color w:val="5B9BD5" w:themeColor="accent1"/>
            <w:u w:val="none"/>
          </w:rPr>
          <w:t>wangliang-dy@dmu.edu.cn</w:t>
        </w:r>
      </w:hyperlink>
      <w:r w:rsidRPr="00604CA8">
        <w:rPr>
          <w:rFonts w:hAnsi="宋体" w:cs="宋体" w:hint="eastAsia"/>
          <w:b/>
          <w:color w:val="5B9BD5" w:themeColor="accent1"/>
        </w:rPr>
        <w:t>；</w:t>
      </w:r>
      <w:r w:rsidRPr="00604CA8">
        <w:rPr>
          <w:rFonts w:hAnsi="宋体" w:cs="宋体"/>
          <w:b/>
          <w:color w:val="5B9BD5" w:themeColor="accent1"/>
        </w:rPr>
        <w:t>Shaoguang Sui</w:t>
      </w:r>
      <w:r w:rsidRPr="00604CA8">
        <w:rPr>
          <w:rFonts w:hAnsi="宋体" w:cs="宋体" w:hint="eastAsia"/>
          <w:b/>
          <w:color w:val="5B9BD5" w:themeColor="accent1"/>
        </w:rPr>
        <w:t>，</w:t>
      </w:r>
      <w:r w:rsidRPr="00604CA8">
        <w:rPr>
          <w:rFonts w:hAnsi="宋体" w:cs="宋体"/>
          <w:b/>
          <w:color w:val="5B9BD5" w:themeColor="accent1"/>
        </w:rPr>
        <w:t xml:space="preserve"> suishaoguang@163.com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Author information: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(1)Emergency Department, The Second Affiliated Hospital, Dalian Medical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University, Dalian, Liaoning, 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(2)Research and Teaching Department of Comparative Medicine, Dalian Medical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University, Dalian, Liaoning, 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(#)Contributed equally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 xml:space="preserve">INTRODUCTION: </w:t>
      </w:r>
      <w:r w:rsidRPr="00592011">
        <w:rPr>
          <w:rFonts w:hAnsi="宋体" w:cs="宋体"/>
        </w:rPr>
        <w:t xml:space="preserve">Gejie Zhilao Pill (GJZLP), a traditional Chinese medicine formula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is known for its unique therapeutic effects in treating pulmonary tuberculosis.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The aim of this study is to further investigate its underlying mechanisms by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utilizing network pharmacology and molecular docking techniques.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METHODS:</w:t>
      </w:r>
      <w:r w:rsidRPr="00592011">
        <w:rPr>
          <w:rFonts w:hAnsi="宋体" w:cs="宋体"/>
        </w:rPr>
        <w:t xml:space="preserve"> Using TCMSP database the components, potential targets of GJZLP were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identified. Animal-derived components were supplemented through the TCMID and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BATMAN-TCM databases. Tuberculosis-related targets were collected from the TTD,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OMIM, and GeneCards databases. The intersection target was imported into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String database to build the PPI network. The Metascape platform was employed to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carry out Gene Ontology (GO) and Kyoto Encyclopedia of Genes and Genomes (KEGG)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enrichment analysis. Heatmaps were generated through an online platform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(https://www.bioinformatics.com.cn). Molecular docking was conducted between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core targets and core compounds to explore their binding strengths and patterns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at the molecular level.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 xml:space="preserve">RESULTS: </w:t>
      </w:r>
      <w:r w:rsidRPr="00592011">
        <w:rPr>
          <w:rFonts w:hAnsi="宋体" w:cs="宋体"/>
        </w:rPr>
        <w:t xml:space="preserve">61 active ingredients and 118 therapeutic targets were identified.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Quercetin, Luteolin, epigallocatechin gallate, and beta-sitosterol showed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relatively high degrees in the network. IL6, TNF, JUN, TP53, IL1B, STAT3, AKT1,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RELA, IFNG, and MAPK3 are important core targets. GO and KEGG revealed that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effects of GJZLP on tuberculosis mainly involve reactions to bacterial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molecules, lipopolysaccharides, and cytokine stimulation. Key signaling pathways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include TNF, IL-17, Toll-like receptor and C-type lectin receptor signaling.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Molecular docking analysis demonstrated a robust binding affinity between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core compounds and the core proteins. Stigmasterol exhibited the lowest binding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energy with AKT1, indicating the most stable binding interaction.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 xml:space="preserve">DISCUSSION: </w:t>
      </w:r>
      <w:r w:rsidRPr="00592011">
        <w:rPr>
          <w:rFonts w:hAnsi="宋体" w:cs="宋体"/>
        </w:rPr>
        <w:t xml:space="preserve">This study has delved into the efficacious components and molecular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mechanisms of GJZLP in treating tuberculosis, thereby highlighting its potential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as a promising therapeutic candidate for the treatment of tuberculosis.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lastRenderedPageBreak/>
        <w:t>Copyright © 2024 Gao, Shang, He, Deng, Wang and Sui.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DOI: 10.3389/fcimb.2024.1405627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PMCID: PMC11250621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PMID: 39015338 [Indexed for MEDLINE]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604CA8" w:rsidRDefault="00E06BD3" w:rsidP="0059201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18</w:t>
      </w:r>
      <w:r w:rsidR="00592011" w:rsidRPr="00604CA8">
        <w:rPr>
          <w:rFonts w:hAnsi="宋体" w:cs="宋体"/>
          <w:b/>
          <w:color w:val="FF0000"/>
        </w:rPr>
        <w:t xml:space="preserve">. Am J Transl Res. 2024 Jun 15;16(6):2310-2317. doi: 10.62347/QTLS9708. </w:t>
      </w:r>
    </w:p>
    <w:p w:rsidR="00592011" w:rsidRPr="00604CA8" w:rsidRDefault="00592011" w:rsidP="00592011">
      <w:pPr>
        <w:pStyle w:val="a3"/>
        <w:rPr>
          <w:rFonts w:hAnsi="宋体" w:cs="宋体"/>
          <w:b/>
          <w:color w:val="FF0000"/>
        </w:rPr>
      </w:pPr>
      <w:r w:rsidRPr="00604CA8">
        <w:rPr>
          <w:rFonts w:hAnsi="宋体" w:cs="宋体"/>
          <w:b/>
          <w:color w:val="FF0000"/>
        </w:rPr>
        <w:t>eCollection 2024.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Enhanced detection of rifampicin and isoniazid resistance in mycobacterium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tuberculosis using AuNP-qPCR: a rapid and accurate method.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He M(1), Hu L(2).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604CA8" w:rsidRDefault="00592011" w:rsidP="00592011">
      <w:pPr>
        <w:pStyle w:val="a3"/>
        <w:rPr>
          <w:rFonts w:hAnsi="宋体" w:cs="宋体"/>
          <w:b/>
          <w:color w:val="5B9BD5" w:themeColor="accent1"/>
        </w:rPr>
      </w:pPr>
      <w:r w:rsidRPr="00604CA8">
        <w:rPr>
          <w:rFonts w:hAnsi="宋体" w:cs="宋体"/>
          <w:b/>
          <w:color w:val="5B9BD5" w:themeColor="accent1"/>
        </w:rPr>
        <w:t>Mouhai He , Lingli Hu</w:t>
      </w:r>
      <w:r w:rsidRPr="00604CA8">
        <w:rPr>
          <w:rFonts w:hAnsi="宋体" w:cs="宋体" w:hint="eastAsia"/>
          <w:b/>
          <w:color w:val="5B9BD5" w:themeColor="accent1"/>
        </w:rPr>
        <w:t>*</w:t>
      </w:r>
    </w:p>
    <w:p w:rsidR="00592011" w:rsidRPr="00604CA8" w:rsidRDefault="00592011" w:rsidP="00592011">
      <w:pPr>
        <w:pStyle w:val="a3"/>
        <w:rPr>
          <w:rFonts w:hAnsi="宋体" w:cs="宋体"/>
          <w:b/>
          <w:color w:val="5B9BD5" w:themeColor="accent1"/>
        </w:rPr>
      </w:pPr>
      <w:r w:rsidRPr="00604CA8">
        <w:rPr>
          <w:rFonts w:hAnsi="宋体" w:cs="宋体" w:hint="eastAsia"/>
          <w:b/>
          <w:color w:val="5B9BD5" w:themeColor="accent1"/>
        </w:rPr>
        <w:t>*</w:t>
      </w:r>
      <w:r w:rsidRPr="00604CA8">
        <w:rPr>
          <w:rFonts w:hAnsi="宋体" w:cs="宋体"/>
          <w:b/>
          <w:color w:val="5B9BD5" w:themeColor="accent1"/>
        </w:rPr>
        <w:t>Address correspondence to: Lingli Hu, E-mail: hulingli2024@126. com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Author information: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(1)College of Medical Technology and Nursing, Hunan Institute of Traffic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Engineering Hengyang 421009, Hunan, 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(2)Department of Ultrasound, Hengyang Central Hospital Hengyang 421001, Hunan,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 xml:space="preserve">OBJECTIVES: </w:t>
      </w:r>
      <w:r w:rsidRPr="00592011">
        <w:rPr>
          <w:rFonts w:hAnsi="宋体" w:cs="宋体"/>
        </w:rPr>
        <w:t xml:space="preserve">To evaluate the resistance of Mycobacterium tuberculosis to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Rifampicin (RIF) and Isoniazid (INH) using enhanced qPCR methodologies.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METHODS:</w:t>
      </w:r>
      <w:r w:rsidRPr="00592011">
        <w:rPr>
          <w:rFonts w:hAnsi="宋体" w:cs="宋体"/>
        </w:rPr>
        <w:t xml:space="preserve"> This study compared the detection of drug-resistant mutations in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rpoB and katG genes using AuNP-qPCR and No-AuNP-qPCR. Calibration curves were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constructed to correlate the amount of template with the Ct values for resistant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strains.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RESULTS:</w:t>
      </w:r>
      <w:r w:rsidRPr="00592011">
        <w:rPr>
          <w:rFonts w:hAnsi="宋体" w:cs="宋体"/>
        </w:rPr>
        <w:t xml:space="preserve"> The AuNP-qPCR method demonstrated high efficacy in detecting RIF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resistance with an area under the curve (AUC) of 0.951, sensitivity of 97.92%,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specificity of 87.5%, and overall accuracy of 95.31%. Similarly, INH resistance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detection by AuNP-qPCR showed an AUC of 0.981, sensitivity of 98.08%,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specificity of 94.44%, and accuracy of 97.14%. Comparatively, No-AuNP-qPCR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yielded lower performance metrics for RIF resistance (AUC: 0.867, sensitivity: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91.67%, specificity: 75%, accuracy: 87.5%) and INH resistance (AUC: 0.882,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sensitivity: 88.46%, specificity: 83.33%, accuracy: 87.14%).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 xml:space="preserve">CONCLUSIONS: </w:t>
      </w:r>
      <w:r w:rsidRPr="00592011">
        <w:rPr>
          <w:rFonts w:hAnsi="宋体" w:cs="宋体"/>
        </w:rPr>
        <w:t xml:space="preserve">AuNP-qPCR exhibits over traditional qPCR methods, making it a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promising tool for rapid and precise detection of drug resistance in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Mycobacterium tuberculosis. This method's robust performance underscores its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potential to improve diagnostic protocols and contribute to more effective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management of tuberculosis treatment.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AJTR Copyright © 2024.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DOI: 10.62347/QTLS9708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PMCID: PMC11236652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PMID: 39006288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604CA8" w:rsidRDefault="00E06BD3" w:rsidP="0059201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19</w:t>
      </w:r>
      <w:r w:rsidR="00592011" w:rsidRPr="00604CA8">
        <w:rPr>
          <w:rFonts w:hAnsi="宋体" w:cs="宋体"/>
          <w:b/>
          <w:color w:val="FF0000"/>
        </w:rPr>
        <w:t xml:space="preserve">. Infect Drug Resist. 2024 Jul 8;17:2817-2822. doi: 10.2147/IDR.S472573. </w:t>
      </w:r>
    </w:p>
    <w:p w:rsidR="00592011" w:rsidRPr="00604CA8" w:rsidRDefault="00592011" w:rsidP="00592011">
      <w:pPr>
        <w:pStyle w:val="a3"/>
        <w:rPr>
          <w:rFonts w:hAnsi="宋体" w:cs="宋体"/>
          <w:b/>
          <w:color w:val="FF0000"/>
        </w:rPr>
      </w:pPr>
      <w:r w:rsidRPr="00604CA8">
        <w:rPr>
          <w:rFonts w:hAnsi="宋体" w:cs="宋体"/>
          <w:b/>
          <w:color w:val="FF0000"/>
        </w:rPr>
        <w:t>eCollection 2024.</w:t>
      </w:r>
    </w:p>
    <w:p w:rsidR="00592011" w:rsidRPr="00604CA8" w:rsidRDefault="00592011" w:rsidP="00592011">
      <w:pPr>
        <w:pStyle w:val="a3"/>
        <w:rPr>
          <w:rFonts w:hAnsi="宋体" w:cs="宋体"/>
          <w:b/>
          <w:color w:val="FF0000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Tuberculous Ulcerative Skin Lesion of the Penis: A Case Report.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Xu M(1), Fang F(2), Hamal K(1), Tang S(3), Liu D(1).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604CA8" w:rsidRDefault="00592011" w:rsidP="00592011">
      <w:pPr>
        <w:pStyle w:val="a3"/>
        <w:rPr>
          <w:rFonts w:hAnsi="宋体" w:cs="宋体"/>
          <w:b/>
          <w:color w:val="5B9BD5" w:themeColor="accent1"/>
        </w:rPr>
      </w:pPr>
      <w:r w:rsidRPr="00604CA8">
        <w:rPr>
          <w:rFonts w:hAnsi="宋体" w:cs="宋体"/>
          <w:b/>
          <w:color w:val="5B9BD5" w:themeColor="accent1"/>
        </w:rPr>
        <w:t>Meilan Xu, Fuxiang Fang , Krishna Hamal , Shenhou Tang , Donghua Liu</w:t>
      </w:r>
      <w:r w:rsidRPr="00604CA8">
        <w:rPr>
          <w:rFonts w:hAnsi="宋体" w:cs="宋体" w:hint="eastAsia"/>
          <w:b/>
          <w:color w:val="5B9BD5" w:themeColor="accent1"/>
        </w:rPr>
        <w:t>*</w:t>
      </w:r>
    </w:p>
    <w:p w:rsidR="00592011" w:rsidRPr="00604CA8" w:rsidRDefault="00592011" w:rsidP="00592011">
      <w:pPr>
        <w:pStyle w:val="a3"/>
        <w:rPr>
          <w:rFonts w:hAnsi="宋体" w:cs="宋体"/>
          <w:b/>
          <w:color w:val="5B9BD5" w:themeColor="accent1"/>
        </w:rPr>
      </w:pPr>
      <w:r w:rsidRPr="00604CA8">
        <w:rPr>
          <w:rFonts w:hAnsi="宋体" w:cs="宋体"/>
          <w:b/>
          <w:color w:val="5B9BD5" w:themeColor="accent1"/>
        </w:rPr>
        <w:t>Correspondence: Donghua Liu, Email ldhgxmu@163.com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Author information: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(1)Department of Dermatology and Venereology, the First Affiliated Hospital of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Guangxi Medical University, Nanning, 530021, People's Republic of 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(2)Department of Urology, the First Affiliated Hospital of Guangxi Medical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University, Nanning, 530021, People's Republic of 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(3)The First Affiliated Hospital of Guangxi University of Science and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Technology, Liuzhou, 545001, People's Republic of 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Genitourinary tuberculosis (GUTB), especially penile tuberculosis (PTB), is a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disease often overlooked by urological specialists, especially in Europe, where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the pathology is less frequent. In this report, we described a case of penile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tuberculosis (PTB) characterized by ulcers on the penis. After the patient was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administered three months of anti-tuberculosis treatment (isoniazid 0.3 g/qd,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rifampicin 0.6 g/qw, and ethambutol 0.75 g/qd), the ulcer disappeared. The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patient was followed up for seven months and showed no recurrence.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 w:hint="eastAsia"/>
        </w:rPr>
        <w:t>©</w:t>
      </w:r>
      <w:r w:rsidRPr="00592011">
        <w:rPr>
          <w:rFonts w:hAnsi="宋体" w:cs="宋体"/>
        </w:rPr>
        <w:t xml:space="preserve"> 2024 Xu et al.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DOI: 10.2147/IDR.S472573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PMCID: PMC11245573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PMID: 39005852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604CA8" w:rsidRDefault="00E06BD3" w:rsidP="0059201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20</w:t>
      </w:r>
      <w:r w:rsidR="00592011" w:rsidRPr="00604CA8">
        <w:rPr>
          <w:rFonts w:hAnsi="宋体" w:cs="宋体"/>
          <w:b/>
          <w:color w:val="FF0000"/>
        </w:rPr>
        <w:t xml:space="preserve">. Infect Drug Resist. 2024 Jul 8;17:2853-2862. doi: 10.2147/IDR.S461785. </w:t>
      </w:r>
    </w:p>
    <w:p w:rsidR="00592011" w:rsidRPr="00604CA8" w:rsidRDefault="00592011" w:rsidP="00592011">
      <w:pPr>
        <w:pStyle w:val="a3"/>
        <w:rPr>
          <w:rFonts w:hAnsi="宋体" w:cs="宋体"/>
          <w:b/>
          <w:color w:val="FF0000"/>
        </w:rPr>
      </w:pPr>
      <w:r w:rsidRPr="00604CA8">
        <w:rPr>
          <w:rFonts w:hAnsi="宋体" w:cs="宋体"/>
          <w:b/>
          <w:color w:val="FF0000"/>
        </w:rPr>
        <w:t>eCollection 2024.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The Effect of Rifapentine and Rifampicin on Serum Voriconazole Levels Persist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for 5 Days and 7 Days or More After Discontinuation in Tuberculosis Patients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with Chronic Pulmonary Aspergillosis.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lastRenderedPageBreak/>
        <w:t>Lu H(#)(1), Mao Y(#)(1), Zeng Y(1), Li P(1), Yan P(1), Shi Q(1), Liu L(1).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604CA8" w:rsidRDefault="00592011" w:rsidP="00592011">
      <w:pPr>
        <w:pStyle w:val="a3"/>
        <w:rPr>
          <w:rFonts w:hAnsi="宋体" w:cs="宋体"/>
          <w:b/>
          <w:color w:val="5B9BD5" w:themeColor="accent1"/>
        </w:rPr>
      </w:pPr>
      <w:r w:rsidRPr="00604CA8">
        <w:rPr>
          <w:rFonts w:hAnsi="宋体" w:cs="宋体"/>
          <w:b/>
          <w:color w:val="5B9BD5" w:themeColor="accent1"/>
        </w:rPr>
        <w:t>Hong Lu *, Yanmei Mao, Ying Zeng, Pengyu Li, Pan Yan , Qunzhi Shi, Lin Liu</w:t>
      </w:r>
    </w:p>
    <w:p w:rsidR="00592011" w:rsidRPr="00604CA8" w:rsidRDefault="00592011" w:rsidP="00592011">
      <w:pPr>
        <w:pStyle w:val="a3"/>
        <w:rPr>
          <w:rFonts w:hAnsi="宋体" w:cs="宋体"/>
          <w:b/>
          <w:color w:val="5B9BD5" w:themeColor="accent1"/>
        </w:rPr>
      </w:pPr>
      <w:r w:rsidRPr="00604CA8">
        <w:rPr>
          <w:rFonts w:hAnsi="宋体" w:cs="宋体" w:hint="eastAsia"/>
          <w:b/>
          <w:color w:val="5B9BD5" w:themeColor="accent1"/>
        </w:rPr>
        <w:t>*</w:t>
      </w:r>
      <w:r w:rsidRPr="00604CA8">
        <w:rPr>
          <w:rFonts w:hAnsi="宋体" w:cs="宋体"/>
          <w:b/>
          <w:color w:val="5B9BD5" w:themeColor="accent1"/>
        </w:rPr>
        <w:t>Correspondence: Hong Lu, Email 1430368@qq.com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Author information: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(1)Department of Pharmacy, The Affiliated Changsha Central Hospital, Hengyang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Medical School, University of South China, Changsha, Hunan, People's Republic of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China.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(#)Contributed equally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PURPOSE:</w:t>
      </w:r>
      <w:r w:rsidRPr="00592011">
        <w:rPr>
          <w:rFonts w:hAnsi="宋体" w:cs="宋体"/>
        </w:rPr>
        <w:t xml:space="preserve"> Voriconazole, a first-line therapeutic agent for chronic pulmonary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aspergillosis, is metabolized by the cytochrome 450 enzymes, specifically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CYP2C19 and CYP3A4. Rifampicin and rifapentine act as inducers of the cytochrome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P450 enzyme. The current study explored the potential drug interactions arising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from the co-administration of voriconazole with either rifampicin or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rifapentine, as well as the duration of this effect on serum voriconazole levels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after discontinuation of rifampicin or rifapentine.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PATIENTS AND METHODS:</w:t>
      </w:r>
      <w:r w:rsidRPr="00592011">
        <w:rPr>
          <w:rFonts w:hAnsi="宋体" w:cs="宋体"/>
        </w:rPr>
        <w:t xml:space="preserve"> A retrospective study was conducted in tuberculosis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patients with chronic pulmonary aspergillosis. These patients underwent a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combination therapy involving voriconazole and rifampicin or rifapentine, or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they were treated with voriconazole after discontinuation of rifampicin or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rifapentine. The serum concentrations of voriconazole at steady-state were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monitored. Data on demographic characteristics and the serum voriconazole levels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were used for statistical analyses.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RESULTS:</w:t>
      </w:r>
      <w:r w:rsidRPr="00592011">
        <w:rPr>
          <w:rFonts w:hAnsi="宋体" w:cs="宋体"/>
        </w:rPr>
        <w:t xml:space="preserve"> A total of 124 serum voriconazole concentrations from 109 patients were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included in the study. The average serum concentration of voriconazole fell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below the effective therapeutic range in patients treated with both voriconazole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and rifampicin or rifapentine. Notably the co-administration of rifapentine led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to a substantial (&gt;70%) decrease in serum voriconazole levels in two patients.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Moreover, this interfering effect persisted for at least 7 days following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rifampicin discontinuation, while it endured for 5 days or more after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discontinuation of rifapentine.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  <w:b/>
        </w:rPr>
        <w:t>CONCLUSION:</w:t>
      </w:r>
      <w:r w:rsidRPr="00592011">
        <w:rPr>
          <w:rFonts w:hAnsi="宋体" w:cs="宋体"/>
        </w:rPr>
        <w:t xml:space="preserve"> Concomitant use of voriconazole and rifampicin or rifapentine should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be avoided, and it is not recommended to initiate voriconazole therapy within 5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or 7 days after discontinuation of rifapentine or rifampicin. Therapeutic drug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 xml:space="preserve">monitoring not only provides a basis for the adjustment of clinical dose, but 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also serves as a valuable tool for identifying drug interactions.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 w:hint="eastAsia"/>
        </w:rPr>
        <w:t>©</w:t>
      </w:r>
      <w:r w:rsidRPr="00592011">
        <w:rPr>
          <w:rFonts w:hAnsi="宋体" w:cs="宋体"/>
        </w:rPr>
        <w:t xml:space="preserve"> 2024 Lu et al.</w:t>
      </w: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DOI: 10.2147/IDR.S461785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PMCID: PMC11244130</w:t>
      </w:r>
    </w:p>
    <w:p w:rsidR="00592011" w:rsidRPr="00592011" w:rsidRDefault="00592011" w:rsidP="00592011">
      <w:pPr>
        <w:pStyle w:val="a3"/>
        <w:rPr>
          <w:rFonts w:hAnsi="宋体" w:cs="宋体"/>
        </w:rPr>
      </w:pPr>
      <w:r w:rsidRPr="00592011">
        <w:rPr>
          <w:rFonts w:hAnsi="宋体" w:cs="宋体"/>
        </w:rPr>
        <w:t>PMID: 39005851</w:t>
      </w:r>
    </w:p>
    <w:p w:rsidR="00592011" w:rsidRDefault="00592011" w:rsidP="00592011">
      <w:pPr>
        <w:pStyle w:val="a3"/>
        <w:rPr>
          <w:rFonts w:hAnsi="宋体" w:cs="宋体"/>
        </w:rPr>
      </w:pPr>
      <w:bookmarkStart w:id="0" w:name="_GoBack"/>
      <w:bookmarkEnd w:id="0"/>
    </w:p>
    <w:p w:rsidR="005D791F" w:rsidRPr="00E60958" w:rsidRDefault="00E60958" w:rsidP="005D791F">
      <w:pPr>
        <w:pStyle w:val="a3"/>
        <w:rPr>
          <w:rFonts w:hAnsi="宋体" w:cs="宋体"/>
          <w:b/>
          <w:color w:val="FF0000"/>
        </w:rPr>
      </w:pPr>
      <w:r w:rsidRPr="00E60958">
        <w:rPr>
          <w:rFonts w:hAnsi="宋体" w:cs="宋体"/>
          <w:b/>
          <w:color w:val="FF0000"/>
        </w:rPr>
        <w:t>21</w:t>
      </w:r>
      <w:r w:rsidR="005D791F" w:rsidRPr="00E60958">
        <w:rPr>
          <w:rFonts w:hAnsi="宋体" w:cs="宋体"/>
          <w:b/>
          <w:color w:val="FF0000"/>
        </w:rPr>
        <w:t>. Cureus. 2024 Jun 13;16(6):e62313. doi: 10.7759/cureus.62313. eCollection 2024 Jun.</w:t>
      </w:r>
    </w:p>
    <w:p w:rsidR="005D791F" w:rsidRPr="005D791F" w:rsidRDefault="005D791F" w:rsidP="005D791F">
      <w:pPr>
        <w:pStyle w:val="a3"/>
        <w:rPr>
          <w:rFonts w:hAnsi="宋体" w:cs="宋体"/>
        </w:rPr>
      </w:pP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A Case of Rapidly Diagnosed Mycobacterium intracellulare in a Frail Geriatric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>Patient With Multimorbidity.</w:t>
      </w:r>
    </w:p>
    <w:p w:rsidR="005D791F" w:rsidRPr="005D791F" w:rsidRDefault="005D791F" w:rsidP="005D791F">
      <w:pPr>
        <w:pStyle w:val="a3"/>
        <w:rPr>
          <w:rFonts w:hAnsi="宋体" w:cs="宋体"/>
        </w:rPr>
      </w:pPr>
    </w:p>
    <w:p w:rsid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>Yang S(1), He Z(2), Zhang N(2), Lu M(3).</w:t>
      </w:r>
    </w:p>
    <w:p w:rsidR="00E60958" w:rsidRDefault="00E60958" w:rsidP="005D791F">
      <w:pPr>
        <w:pStyle w:val="a3"/>
        <w:rPr>
          <w:rFonts w:hAnsi="宋体" w:cs="宋体"/>
        </w:rPr>
      </w:pPr>
    </w:p>
    <w:p w:rsidR="00E60958" w:rsidRPr="00E60958" w:rsidRDefault="00E60958" w:rsidP="005D791F">
      <w:pPr>
        <w:pStyle w:val="a3"/>
        <w:rPr>
          <w:rFonts w:hAnsi="宋体" w:cs="宋体"/>
          <w:b/>
          <w:color w:val="0070C0"/>
        </w:rPr>
      </w:pPr>
      <w:r w:rsidRPr="00E60958">
        <w:rPr>
          <w:rFonts w:hAnsi="宋体" w:cs="宋体"/>
          <w:b/>
          <w:color w:val="0070C0"/>
        </w:rPr>
        <w:t>Shengmin Yang, Zhengquan He, Ning Zhang</w:t>
      </w:r>
      <w:r w:rsidRPr="00E60958">
        <w:rPr>
          <w:rFonts w:hAnsi="宋体" w:cs="宋体" w:hint="eastAsia"/>
          <w:b/>
          <w:color w:val="0070C0"/>
        </w:rPr>
        <w:t>*</w:t>
      </w:r>
      <w:r w:rsidRPr="00E60958">
        <w:rPr>
          <w:rFonts w:hAnsi="宋体" w:cs="宋体"/>
          <w:b/>
          <w:color w:val="0070C0"/>
        </w:rPr>
        <w:t>, Minya Lu</w:t>
      </w:r>
    </w:p>
    <w:p w:rsidR="00E60958" w:rsidRPr="00E60958" w:rsidRDefault="00E60958" w:rsidP="005D791F">
      <w:pPr>
        <w:pStyle w:val="a3"/>
        <w:rPr>
          <w:rFonts w:hAnsi="宋体" w:cs="宋体"/>
          <w:b/>
          <w:color w:val="0070C0"/>
        </w:rPr>
      </w:pPr>
      <w:r w:rsidRPr="00E60958">
        <w:rPr>
          <w:rFonts w:hAnsi="宋体" w:cs="宋体" w:hint="eastAsia"/>
          <w:b/>
          <w:color w:val="0070C0"/>
        </w:rPr>
        <w:t>*</w:t>
      </w:r>
      <w:r w:rsidRPr="00E60958">
        <w:rPr>
          <w:rFonts w:hAnsi="宋体" w:cs="宋体"/>
          <w:b/>
          <w:color w:val="0070C0"/>
        </w:rPr>
        <w:t>Corresponding author: Ning Zhang, zhangning_pumch@vip.sina.cn</w:t>
      </w:r>
    </w:p>
    <w:p w:rsidR="005D791F" w:rsidRPr="005D791F" w:rsidRDefault="005D791F" w:rsidP="005D791F">
      <w:pPr>
        <w:pStyle w:val="a3"/>
        <w:rPr>
          <w:rFonts w:hAnsi="宋体" w:cs="宋体"/>
        </w:rPr>
      </w:pP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>Author information: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(1)Key Laboratory of Endocrinology of National Health Commission, Department of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Endocrinology, State Key Laboratory of Complex Severe and Rare Diseases, Peking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Union Medical College Hospital, Peking Union Medical College, Chinese Academy of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>Medical Sciences, Beijing, CHN.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(2)Department of Geriatrics, Peking Union Medical College Hospital, Peking Union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>Medical College, Chinese Academy of Medical Sciences, Beijing, CHN.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(3)Department of Clinical Laboratory, Peking Union Medical College Hospital,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>Peking Union Medical College, Chinese Academy of Medical Sciences, Beijing, CHN.</w:t>
      </w:r>
    </w:p>
    <w:p w:rsidR="005D791F" w:rsidRPr="005D791F" w:rsidRDefault="005D791F" w:rsidP="005D791F">
      <w:pPr>
        <w:pStyle w:val="a3"/>
        <w:rPr>
          <w:rFonts w:hAnsi="宋体" w:cs="宋体"/>
        </w:rPr>
      </w:pP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The prevalence of non-tuberculous mycobacteria (NTM) infections has been on the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rise in recent years, especially among the elderly population and other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immunocompromised groups. Risk factors for NTM infections include advanced age,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preexisting pulmonary diseases, and low body mass index. This study presents a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case of NTM pulmonary disease attributed to Mycobacterium intracellulare, which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was rapidly identified using metagenomic next-generation sequencing (mNGS). An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82-year-old male presented with persistent fever, cough, and shortness of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breath. Initial assessments revealed an elevated white blood cell count and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high-sensitivity C-reactive protein, with chest CT showing newly formed nodular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shadows and cavity formation. Sputum tests confirmed NTM infection through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positive acid-fast staining and mNGS, which rapidly identified M. intracellulare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within 48 hours. Subsequent sputum samples confirmed the diagnosis using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traditional methods. The patient had a complex medical history, including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pulmonary tuberculosis, chronic pancreatitis, chronic hepatitis B, diabetes, and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malnutrition. The patient was treated with a combination of cefotaxime,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moxifloxacin, clarithromycin, and acetylcysteine, in addition to receiving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nutritional support. After the treatment, there was an improvement in symptoms,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normalization of body temperature, and a decrease in cough and sputum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production. This case highlights the significance of mNGS in promptly diagnosing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and treating NTM pulmonary disease, especially in elderly patients with various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underlying health conditions. The collaborative effort among different medical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specialties enabled more thorough patient care, ultimately leading to better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lastRenderedPageBreak/>
        <w:t xml:space="preserve">outcomes. Incorporating cutting-edge diagnostic techniques such as mNGS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 xml:space="preserve">alongside a holistic treatment approach is crucial for the successful management 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>of NTM infections in at-risk populations.</w:t>
      </w:r>
    </w:p>
    <w:p w:rsidR="005D791F" w:rsidRPr="005D791F" w:rsidRDefault="005D791F" w:rsidP="005D791F">
      <w:pPr>
        <w:pStyle w:val="a3"/>
        <w:rPr>
          <w:rFonts w:hAnsi="宋体" w:cs="宋体"/>
        </w:rPr>
      </w:pP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>Copyright © 2024, Yang et al.</w:t>
      </w:r>
    </w:p>
    <w:p w:rsidR="005D791F" w:rsidRPr="005D791F" w:rsidRDefault="005D791F" w:rsidP="005D791F">
      <w:pPr>
        <w:pStyle w:val="a3"/>
        <w:rPr>
          <w:rFonts w:hAnsi="宋体" w:cs="宋体"/>
        </w:rPr>
      </w:pP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>DOI: 10.7759/cureus.62313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>PMCID: PMC11246067</w:t>
      </w:r>
    </w:p>
    <w:p w:rsidR="005D791F" w:rsidRPr="005D791F" w:rsidRDefault="005D791F" w:rsidP="005D791F">
      <w:pPr>
        <w:pStyle w:val="a3"/>
        <w:rPr>
          <w:rFonts w:hAnsi="宋体" w:cs="宋体"/>
        </w:rPr>
      </w:pPr>
      <w:r w:rsidRPr="005D791F">
        <w:rPr>
          <w:rFonts w:hAnsi="宋体" w:cs="宋体"/>
        </w:rPr>
        <w:t>PMID: 39006676</w:t>
      </w:r>
    </w:p>
    <w:p w:rsidR="005D791F" w:rsidRPr="005D791F" w:rsidRDefault="005D791F" w:rsidP="005D791F">
      <w:pPr>
        <w:pStyle w:val="a3"/>
        <w:rPr>
          <w:rFonts w:hAnsi="宋体" w:cs="宋体"/>
        </w:rPr>
      </w:pPr>
    </w:p>
    <w:p w:rsidR="005D791F" w:rsidRPr="005D791F" w:rsidRDefault="005D791F" w:rsidP="005D791F">
      <w:pPr>
        <w:pStyle w:val="a3"/>
        <w:rPr>
          <w:rFonts w:hAnsi="宋体" w:cs="宋体"/>
        </w:rPr>
      </w:pPr>
    </w:p>
    <w:p w:rsidR="005D791F" w:rsidRPr="00592011" w:rsidRDefault="005D791F" w:rsidP="00592011">
      <w:pPr>
        <w:pStyle w:val="a3"/>
        <w:rPr>
          <w:rFonts w:hAnsi="宋体" w:cs="宋体" w:hint="eastAsia"/>
        </w:rPr>
      </w:pPr>
    </w:p>
    <w:p w:rsidR="00592011" w:rsidRPr="00592011" w:rsidRDefault="00592011" w:rsidP="00592011">
      <w:pPr>
        <w:pStyle w:val="a3"/>
        <w:rPr>
          <w:rFonts w:hAnsi="宋体" w:cs="宋体"/>
        </w:rPr>
      </w:pPr>
    </w:p>
    <w:p w:rsidR="00B17D8F" w:rsidRPr="001C1546" w:rsidRDefault="00B17D8F" w:rsidP="00B17D8F">
      <w:pPr>
        <w:pStyle w:val="a3"/>
        <w:rPr>
          <w:rFonts w:hAnsi="宋体" w:cs="宋体"/>
        </w:rPr>
      </w:pPr>
    </w:p>
    <w:sectPr w:rsidR="00B17D8F" w:rsidRPr="001C1546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442" w:rsidRDefault="00DB0442" w:rsidP="004C39AF">
      <w:r>
        <w:separator/>
      </w:r>
    </w:p>
  </w:endnote>
  <w:endnote w:type="continuationSeparator" w:id="0">
    <w:p w:rsidR="00DB0442" w:rsidRDefault="00DB0442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442" w:rsidRDefault="00DB0442" w:rsidP="004C39AF">
      <w:r>
        <w:separator/>
      </w:r>
    </w:p>
  </w:footnote>
  <w:footnote w:type="continuationSeparator" w:id="0">
    <w:p w:rsidR="00DB0442" w:rsidRDefault="00DB0442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344F"/>
    <w:rsid w:val="000053D4"/>
    <w:rsid w:val="00005DF6"/>
    <w:rsid w:val="00007A28"/>
    <w:rsid w:val="00012109"/>
    <w:rsid w:val="00013BEE"/>
    <w:rsid w:val="000212B5"/>
    <w:rsid w:val="00021B2B"/>
    <w:rsid w:val="00022C1A"/>
    <w:rsid w:val="00024C92"/>
    <w:rsid w:val="0002556C"/>
    <w:rsid w:val="00026721"/>
    <w:rsid w:val="00032443"/>
    <w:rsid w:val="00034C47"/>
    <w:rsid w:val="00041F05"/>
    <w:rsid w:val="00042BCC"/>
    <w:rsid w:val="000430FF"/>
    <w:rsid w:val="000439C5"/>
    <w:rsid w:val="00044BF9"/>
    <w:rsid w:val="00044C1D"/>
    <w:rsid w:val="0004738B"/>
    <w:rsid w:val="0004796A"/>
    <w:rsid w:val="00052F5C"/>
    <w:rsid w:val="00054174"/>
    <w:rsid w:val="000557AE"/>
    <w:rsid w:val="00055DAE"/>
    <w:rsid w:val="00061893"/>
    <w:rsid w:val="00063E49"/>
    <w:rsid w:val="000650D3"/>
    <w:rsid w:val="00071D85"/>
    <w:rsid w:val="00075067"/>
    <w:rsid w:val="000750A2"/>
    <w:rsid w:val="0008093D"/>
    <w:rsid w:val="00082408"/>
    <w:rsid w:val="00082EB9"/>
    <w:rsid w:val="00083CDE"/>
    <w:rsid w:val="00083F4F"/>
    <w:rsid w:val="00084611"/>
    <w:rsid w:val="000900A1"/>
    <w:rsid w:val="00092C39"/>
    <w:rsid w:val="00093655"/>
    <w:rsid w:val="00093A63"/>
    <w:rsid w:val="00097075"/>
    <w:rsid w:val="000979C8"/>
    <w:rsid w:val="000A4CEA"/>
    <w:rsid w:val="000A6D28"/>
    <w:rsid w:val="000B1B8A"/>
    <w:rsid w:val="000B4814"/>
    <w:rsid w:val="000B644B"/>
    <w:rsid w:val="000C1141"/>
    <w:rsid w:val="000C2025"/>
    <w:rsid w:val="000C3599"/>
    <w:rsid w:val="000C4172"/>
    <w:rsid w:val="000C4425"/>
    <w:rsid w:val="000C54B5"/>
    <w:rsid w:val="000C6757"/>
    <w:rsid w:val="000D1748"/>
    <w:rsid w:val="000D2954"/>
    <w:rsid w:val="000D29AC"/>
    <w:rsid w:val="000D29FE"/>
    <w:rsid w:val="000D6767"/>
    <w:rsid w:val="000D6B28"/>
    <w:rsid w:val="000D7225"/>
    <w:rsid w:val="000E0FAD"/>
    <w:rsid w:val="000E1ED0"/>
    <w:rsid w:val="000E350F"/>
    <w:rsid w:val="000E3E6F"/>
    <w:rsid w:val="000E515E"/>
    <w:rsid w:val="000E7095"/>
    <w:rsid w:val="000F1C71"/>
    <w:rsid w:val="000F31C8"/>
    <w:rsid w:val="000F4278"/>
    <w:rsid w:val="000F64D5"/>
    <w:rsid w:val="00102C3A"/>
    <w:rsid w:val="00112F4B"/>
    <w:rsid w:val="0011324E"/>
    <w:rsid w:val="00113349"/>
    <w:rsid w:val="001136AC"/>
    <w:rsid w:val="00115471"/>
    <w:rsid w:val="00116CC5"/>
    <w:rsid w:val="00117346"/>
    <w:rsid w:val="00117773"/>
    <w:rsid w:val="00117E84"/>
    <w:rsid w:val="00123068"/>
    <w:rsid w:val="0012481A"/>
    <w:rsid w:val="0012692E"/>
    <w:rsid w:val="00127B6E"/>
    <w:rsid w:val="00127CF5"/>
    <w:rsid w:val="001336F7"/>
    <w:rsid w:val="00135067"/>
    <w:rsid w:val="00136FAC"/>
    <w:rsid w:val="001405D6"/>
    <w:rsid w:val="001412B3"/>
    <w:rsid w:val="00145B48"/>
    <w:rsid w:val="0015126B"/>
    <w:rsid w:val="00151E7D"/>
    <w:rsid w:val="001565EA"/>
    <w:rsid w:val="00161F92"/>
    <w:rsid w:val="00163152"/>
    <w:rsid w:val="00166250"/>
    <w:rsid w:val="00170319"/>
    <w:rsid w:val="00171541"/>
    <w:rsid w:val="00174065"/>
    <w:rsid w:val="00175ACE"/>
    <w:rsid w:val="00175D6E"/>
    <w:rsid w:val="0017715C"/>
    <w:rsid w:val="0018099B"/>
    <w:rsid w:val="0018108C"/>
    <w:rsid w:val="001837F3"/>
    <w:rsid w:val="0018564F"/>
    <w:rsid w:val="0018682D"/>
    <w:rsid w:val="00190484"/>
    <w:rsid w:val="00191A50"/>
    <w:rsid w:val="00192D5E"/>
    <w:rsid w:val="001930F1"/>
    <w:rsid w:val="00194994"/>
    <w:rsid w:val="00196C1E"/>
    <w:rsid w:val="001A06AF"/>
    <w:rsid w:val="001A220A"/>
    <w:rsid w:val="001A3082"/>
    <w:rsid w:val="001A30F9"/>
    <w:rsid w:val="001A3C89"/>
    <w:rsid w:val="001A4B38"/>
    <w:rsid w:val="001A79CD"/>
    <w:rsid w:val="001B14E7"/>
    <w:rsid w:val="001B183C"/>
    <w:rsid w:val="001B2961"/>
    <w:rsid w:val="001B382E"/>
    <w:rsid w:val="001B468D"/>
    <w:rsid w:val="001B59BF"/>
    <w:rsid w:val="001B5DFD"/>
    <w:rsid w:val="001C0DC6"/>
    <w:rsid w:val="001C1546"/>
    <w:rsid w:val="001C3115"/>
    <w:rsid w:val="001C5712"/>
    <w:rsid w:val="001C57FB"/>
    <w:rsid w:val="001C58F8"/>
    <w:rsid w:val="001D1737"/>
    <w:rsid w:val="001D52DD"/>
    <w:rsid w:val="001D5A05"/>
    <w:rsid w:val="001D74AD"/>
    <w:rsid w:val="001D76AC"/>
    <w:rsid w:val="001E4C91"/>
    <w:rsid w:val="001E6528"/>
    <w:rsid w:val="001E7CD8"/>
    <w:rsid w:val="001F098B"/>
    <w:rsid w:val="001F1791"/>
    <w:rsid w:val="001F182F"/>
    <w:rsid w:val="001F20FA"/>
    <w:rsid w:val="001F3DB3"/>
    <w:rsid w:val="001F4101"/>
    <w:rsid w:val="001F55C0"/>
    <w:rsid w:val="001F5BE0"/>
    <w:rsid w:val="001F6243"/>
    <w:rsid w:val="001F6444"/>
    <w:rsid w:val="001F7747"/>
    <w:rsid w:val="00203136"/>
    <w:rsid w:val="0020515F"/>
    <w:rsid w:val="00207513"/>
    <w:rsid w:val="00213DC4"/>
    <w:rsid w:val="00214099"/>
    <w:rsid w:val="0021415D"/>
    <w:rsid w:val="00215036"/>
    <w:rsid w:val="00215D68"/>
    <w:rsid w:val="00215E87"/>
    <w:rsid w:val="00216865"/>
    <w:rsid w:val="00222BF8"/>
    <w:rsid w:val="002237B6"/>
    <w:rsid w:val="0022635E"/>
    <w:rsid w:val="002269CE"/>
    <w:rsid w:val="00234A90"/>
    <w:rsid w:val="00235153"/>
    <w:rsid w:val="002366B9"/>
    <w:rsid w:val="002368A3"/>
    <w:rsid w:val="0023793E"/>
    <w:rsid w:val="0024004F"/>
    <w:rsid w:val="002414C7"/>
    <w:rsid w:val="002426DE"/>
    <w:rsid w:val="002434F4"/>
    <w:rsid w:val="00244832"/>
    <w:rsid w:val="0024704A"/>
    <w:rsid w:val="00252307"/>
    <w:rsid w:val="00255583"/>
    <w:rsid w:val="00256A02"/>
    <w:rsid w:val="00256D18"/>
    <w:rsid w:val="002609CD"/>
    <w:rsid w:val="0026216B"/>
    <w:rsid w:val="002622F1"/>
    <w:rsid w:val="00264730"/>
    <w:rsid w:val="00270098"/>
    <w:rsid w:val="002734FB"/>
    <w:rsid w:val="002839D1"/>
    <w:rsid w:val="00284ADA"/>
    <w:rsid w:val="00285261"/>
    <w:rsid w:val="002856EB"/>
    <w:rsid w:val="00290166"/>
    <w:rsid w:val="00291877"/>
    <w:rsid w:val="00291F64"/>
    <w:rsid w:val="00292D3A"/>
    <w:rsid w:val="00294399"/>
    <w:rsid w:val="00294FFF"/>
    <w:rsid w:val="0029557A"/>
    <w:rsid w:val="002A2B49"/>
    <w:rsid w:val="002A6BE3"/>
    <w:rsid w:val="002A76E3"/>
    <w:rsid w:val="002B3B3E"/>
    <w:rsid w:val="002B3E8B"/>
    <w:rsid w:val="002B6176"/>
    <w:rsid w:val="002B7C9B"/>
    <w:rsid w:val="002C1EE8"/>
    <w:rsid w:val="002C2D59"/>
    <w:rsid w:val="002C4737"/>
    <w:rsid w:val="002C5C4A"/>
    <w:rsid w:val="002C6CB6"/>
    <w:rsid w:val="002C756E"/>
    <w:rsid w:val="002D0691"/>
    <w:rsid w:val="002D1E5D"/>
    <w:rsid w:val="002D227E"/>
    <w:rsid w:val="002D2B2D"/>
    <w:rsid w:val="002D2C9F"/>
    <w:rsid w:val="002D2D13"/>
    <w:rsid w:val="002D486C"/>
    <w:rsid w:val="002D56E1"/>
    <w:rsid w:val="002D7004"/>
    <w:rsid w:val="002E07C7"/>
    <w:rsid w:val="002E1B94"/>
    <w:rsid w:val="002E2195"/>
    <w:rsid w:val="002E6B73"/>
    <w:rsid w:val="002E7ACD"/>
    <w:rsid w:val="002F2E7B"/>
    <w:rsid w:val="002F3C7F"/>
    <w:rsid w:val="002F4B1A"/>
    <w:rsid w:val="002F6EBD"/>
    <w:rsid w:val="002F7C4D"/>
    <w:rsid w:val="002F7FC3"/>
    <w:rsid w:val="00300933"/>
    <w:rsid w:val="00302429"/>
    <w:rsid w:val="003047CA"/>
    <w:rsid w:val="00305BF3"/>
    <w:rsid w:val="0030788B"/>
    <w:rsid w:val="00307B4D"/>
    <w:rsid w:val="00311EB9"/>
    <w:rsid w:val="00314DA8"/>
    <w:rsid w:val="00316469"/>
    <w:rsid w:val="00321B3B"/>
    <w:rsid w:val="00322183"/>
    <w:rsid w:val="003236C4"/>
    <w:rsid w:val="00324282"/>
    <w:rsid w:val="00325B57"/>
    <w:rsid w:val="003264B8"/>
    <w:rsid w:val="00326C40"/>
    <w:rsid w:val="00330F68"/>
    <w:rsid w:val="00331C94"/>
    <w:rsid w:val="00332ED6"/>
    <w:rsid w:val="0033488D"/>
    <w:rsid w:val="00336B6F"/>
    <w:rsid w:val="0034073E"/>
    <w:rsid w:val="00340832"/>
    <w:rsid w:val="00341464"/>
    <w:rsid w:val="003434A1"/>
    <w:rsid w:val="00346C3C"/>
    <w:rsid w:val="0034753F"/>
    <w:rsid w:val="00347C38"/>
    <w:rsid w:val="0035124C"/>
    <w:rsid w:val="00351EE7"/>
    <w:rsid w:val="0035606C"/>
    <w:rsid w:val="00356D07"/>
    <w:rsid w:val="003666D3"/>
    <w:rsid w:val="0036725E"/>
    <w:rsid w:val="00367FED"/>
    <w:rsid w:val="003715AF"/>
    <w:rsid w:val="00374410"/>
    <w:rsid w:val="00374F06"/>
    <w:rsid w:val="00376FAF"/>
    <w:rsid w:val="00377921"/>
    <w:rsid w:val="0038116D"/>
    <w:rsid w:val="00381542"/>
    <w:rsid w:val="003821C8"/>
    <w:rsid w:val="00383BA7"/>
    <w:rsid w:val="00385E22"/>
    <w:rsid w:val="0039039E"/>
    <w:rsid w:val="003918EE"/>
    <w:rsid w:val="003933E4"/>
    <w:rsid w:val="003936C4"/>
    <w:rsid w:val="00396B06"/>
    <w:rsid w:val="003A01DF"/>
    <w:rsid w:val="003B1E9F"/>
    <w:rsid w:val="003B4748"/>
    <w:rsid w:val="003B4BC5"/>
    <w:rsid w:val="003C17B3"/>
    <w:rsid w:val="003C2FD6"/>
    <w:rsid w:val="003C3777"/>
    <w:rsid w:val="003C4B12"/>
    <w:rsid w:val="003C4E94"/>
    <w:rsid w:val="003C798C"/>
    <w:rsid w:val="003C79E8"/>
    <w:rsid w:val="003D0464"/>
    <w:rsid w:val="003D165F"/>
    <w:rsid w:val="003D4141"/>
    <w:rsid w:val="003D4B4E"/>
    <w:rsid w:val="003D630D"/>
    <w:rsid w:val="003E1A75"/>
    <w:rsid w:val="003E2C2D"/>
    <w:rsid w:val="003E2C86"/>
    <w:rsid w:val="003E3935"/>
    <w:rsid w:val="003E3A21"/>
    <w:rsid w:val="003E45FC"/>
    <w:rsid w:val="003E48AC"/>
    <w:rsid w:val="003E4E48"/>
    <w:rsid w:val="003E726A"/>
    <w:rsid w:val="003E7403"/>
    <w:rsid w:val="003F0AA6"/>
    <w:rsid w:val="003F24B9"/>
    <w:rsid w:val="003F4068"/>
    <w:rsid w:val="003F7EAC"/>
    <w:rsid w:val="00403146"/>
    <w:rsid w:val="00403E00"/>
    <w:rsid w:val="00404B86"/>
    <w:rsid w:val="00416636"/>
    <w:rsid w:val="0042083B"/>
    <w:rsid w:val="00420C63"/>
    <w:rsid w:val="00421469"/>
    <w:rsid w:val="004238F2"/>
    <w:rsid w:val="00425780"/>
    <w:rsid w:val="00425A90"/>
    <w:rsid w:val="00427861"/>
    <w:rsid w:val="00431A04"/>
    <w:rsid w:val="004321C5"/>
    <w:rsid w:val="00433FD7"/>
    <w:rsid w:val="0043516A"/>
    <w:rsid w:val="004402E7"/>
    <w:rsid w:val="004408A5"/>
    <w:rsid w:val="0044128E"/>
    <w:rsid w:val="004414FD"/>
    <w:rsid w:val="00443446"/>
    <w:rsid w:val="00451367"/>
    <w:rsid w:val="00453E62"/>
    <w:rsid w:val="00453ED1"/>
    <w:rsid w:val="0046490E"/>
    <w:rsid w:val="00464FE8"/>
    <w:rsid w:val="00473331"/>
    <w:rsid w:val="004742E0"/>
    <w:rsid w:val="00475F81"/>
    <w:rsid w:val="00481DA4"/>
    <w:rsid w:val="00484051"/>
    <w:rsid w:val="004859E6"/>
    <w:rsid w:val="00485A26"/>
    <w:rsid w:val="00486AED"/>
    <w:rsid w:val="00490132"/>
    <w:rsid w:val="00492C89"/>
    <w:rsid w:val="0049619D"/>
    <w:rsid w:val="004A03A0"/>
    <w:rsid w:val="004A10E1"/>
    <w:rsid w:val="004A1710"/>
    <w:rsid w:val="004A221A"/>
    <w:rsid w:val="004A24B3"/>
    <w:rsid w:val="004A32E6"/>
    <w:rsid w:val="004A3E99"/>
    <w:rsid w:val="004A3F28"/>
    <w:rsid w:val="004A589F"/>
    <w:rsid w:val="004B460A"/>
    <w:rsid w:val="004B5C90"/>
    <w:rsid w:val="004B6958"/>
    <w:rsid w:val="004B706D"/>
    <w:rsid w:val="004B7473"/>
    <w:rsid w:val="004C33DB"/>
    <w:rsid w:val="004C39AF"/>
    <w:rsid w:val="004C575A"/>
    <w:rsid w:val="004C7F23"/>
    <w:rsid w:val="004D1D8C"/>
    <w:rsid w:val="004D1E11"/>
    <w:rsid w:val="004D20D6"/>
    <w:rsid w:val="004D2C65"/>
    <w:rsid w:val="004D3BE2"/>
    <w:rsid w:val="004D7C08"/>
    <w:rsid w:val="004D7C7C"/>
    <w:rsid w:val="004E0983"/>
    <w:rsid w:val="004E14B8"/>
    <w:rsid w:val="004E1E0B"/>
    <w:rsid w:val="004E21D3"/>
    <w:rsid w:val="004E456A"/>
    <w:rsid w:val="004E775D"/>
    <w:rsid w:val="004F0850"/>
    <w:rsid w:val="004F1049"/>
    <w:rsid w:val="004F484F"/>
    <w:rsid w:val="004F52AA"/>
    <w:rsid w:val="004F76E0"/>
    <w:rsid w:val="005008A3"/>
    <w:rsid w:val="0050212E"/>
    <w:rsid w:val="00502AEF"/>
    <w:rsid w:val="00511E33"/>
    <w:rsid w:val="00512AED"/>
    <w:rsid w:val="00513D1A"/>
    <w:rsid w:val="00515F90"/>
    <w:rsid w:val="00515FAC"/>
    <w:rsid w:val="00516223"/>
    <w:rsid w:val="00520EF5"/>
    <w:rsid w:val="00525431"/>
    <w:rsid w:val="00526157"/>
    <w:rsid w:val="00530E25"/>
    <w:rsid w:val="00535A76"/>
    <w:rsid w:val="00535C55"/>
    <w:rsid w:val="00540FD2"/>
    <w:rsid w:val="00541D1C"/>
    <w:rsid w:val="005425E6"/>
    <w:rsid w:val="00542924"/>
    <w:rsid w:val="0054357B"/>
    <w:rsid w:val="00544C92"/>
    <w:rsid w:val="0054714C"/>
    <w:rsid w:val="00551148"/>
    <w:rsid w:val="005561D4"/>
    <w:rsid w:val="00561AC4"/>
    <w:rsid w:val="00563BE1"/>
    <w:rsid w:val="00563EFD"/>
    <w:rsid w:val="005641AE"/>
    <w:rsid w:val="00564F2D"/>
    <w:rsid w:val="00565D91"/>
    <w:rsid w:val="0056627D"/>
    <w:rsid w:val="00572B13"/>
    <w:rsid w:val="00573DBC"/>
    <w:rsid w:val="005757C0"/>
    <w:rsid w:val="005773EC"/>
    <w:rsid w:val="00577446"/>
    <w:rsid w:val="00581199"/>
    <w:rsid w:val="00582F42"/>
    <w:rsid w:val="00584E3C"/>
    <w:rsid w:val="005854E1"/>
    <w:rsid w:val="00587769"/>
    <w:rsid w:val="0059135B"/>
    <w:rsid w:val="005919ED"/>
    <w:rsid w:val="00592011"/>
    <w:rsid w:val="00592666"/>
    <w:rsid w:val="005A07B1"/>
    <w:rsid w:val="005A2514"/>
    <w:rsid w:val="005A4AC6"/>
    <w:rsid w:val="005A4F50"/>
    <w:rsid w:val="005B14FD"/>
    <w:rsid w:val="005B29C0"/>
    <w:rsid w:val="005B2D3A"/>
    <w:rsid w:val="005B6734"/>
    <w:rsid w:val="005B6F08"/>
    <w:rsid w:val="005B6FB7"/>
    <w:rsid w:val="005C296D"/>
    <w:rsid w:val="005C341C"/>
    <w:rsid w:val="005C36CB"/>
    <w:rsid w:val="005C5489"/>
    <w:rsid w:val="005C5E3B"/>
    <w:rsid w:val="005C60B5"/>
    <w:rsid w:val="005C773A"/>
    <w:rsid w:val="005D655F"/>
    <w:rsid w:val="005D6CAB"/>
    <w:rsid w:val="005D763A"/>
    <w:rsid w:val="005D791F"/>
    <w:rsid w:val="005E0676"/>
    <w:rsid w:val="005E08A7"/>
    <w:rsid w:val="005E5461"/>
    <w:rsid w:val="005F16BD"/>
    <w:rsid w:val="005F1710"/>
    <w:rsid w:val="005F35FE"/>
    <w:rsid w:val="005F5780"/>
    <w:rsid w:val="00600E34"/>
    <w:rsid w:val="00604994"/>
    <w:rsid w:val="00604B10"/>
    <w:rsid w:val="00604C3C"/>
    <w:rsid w:val="00604CA8"/>
    <w:rsid w:val="00606339"/>
    <w:rsid w:val="00606E01"/>
    <w:rsid w:val="006076D5"/>
    <w:rsid w:val="006109CC"/>
    <w:rsid w:val="00610CD3"/>
    <w:rsid w:val="0061248D"/>
    <w:rsid w:val="00612BA1"/>
    <w:rsid w:val="0061356E"/>
    <w:rsid w:val="0061517C"/>
    <w:rsid w:val="00615A71"/>
    <w:rsid w:val="0062009C"/>
    <w:rsid w:val="00622E3A"/>
    <w:rsid w:val="00624DFC"/>
    <w:rsid w:val="00625C8E"/>
    <w:rsid w:val="00626868"/>
    <w:rsid w:val="00626C50"/>
    <w:rsid w:val="00627DB7"/>
    <w:rsid w:val="00627F44"/>
    <w:rsid w:val="0063602E"/>
    <w:rsid w:val="00637349"/>
    <w:rsid w:val="006375B6"/>
    <w:rsid w:val="006378C9"/>
    <w:rsid w:val="006433C2"/>
    <w:rsid w:val="006436AF"/>
    <w:rsid w:val="00643BD7"/>
    <w:rsid w:val="006448D7"/>
    <w:rsid w:val="00646CB9"/>
    <w:rsid w:val="00647D78"/>
    <w:rsid w:val="00652177"/>
    <w:rsid w:val="00652B69"/>
    <w:rsid w:val="0065510B"/>
    <w:rsid w:val="006565EC"/>
    <w:rsid w:val="00657006"/>
    <w:rsid w:val="006657D3"/>
    <w:rsid w:val="006828B9"/>
    <w:rsid w:val="006844D1"/>
    <w:rsid w:val="00684A8B"/>
    <w:rsid w:val="00684AE5"/>
    <w:rsid w:val="00685FAC"/>
    <w:rsid w:val="00686628"/>
    <w:rsid w:val="006869D9"/>
    <w:rsid w:val="00693D4A"/>
    <w:rsid w:val="00695436"/>
    <w:rsid w:val="00695EC3"/>
    <w:rsid w:val="006A1466"/>
    <w:rsid w:val="006A5A9E"/>
    <w:rsid w:val="006B4698"/>
    <w:rsid w:val="006B52A7"/>
    <w:rsid w:val="006B57E2"/>
    <w:rsid w:val="006B580F"/>
    <w:rsid w:val="006B76B3"/>
    <w:rsid w:val="006C0837"/>
    <w:rsid w:val="006C1ADD"/>
    <w:rsid w:val="006C3262"/>
    <w:rsid w:val="006D0BD3"/>
    <w:rsid w:val="006D0D5A"/>
    <w:rsid w:val="006D4387"/>
    <w:rsid w:val="006D598D"/>
    <w:rsid w:val="006D5A91"/>
    <w:rsid w:val="006D657F"/>
    <w:rsid w:val="006D7860"/>
    <w:rsid w:val="006E4F9B"/>
    <w:rsid w:val="006E61FA"/>
    <w:rsid w:val="006F4189"/>
    <w:rsid w:val="006F57FE"/>
    <w:rsid w:val="006F722C"/>
    <w:rsid w:val="00702F1A"/>
    <w:rsid w:val="00703E18"/>
    <w:rsid w:val="00705125"/>
    <w:rsid w:val="00706E0B"/>
    <w:rsid w:val="00707935"/>
    <w:rsid w:val="0071599D"/>
    <w:rsid w:val="0072136A"/>
    <w:rsid w:val="007218C1"/>
    <w:rsid w:val="0072330E"/>
    <w:rsid w:val="00725A44"/>
    <w:rsid w:val="00732650"/>
    <w:rsid w:val="007414C8"/>
    <w:rsid w:val="00741A39"/>
    <w:rsid w:val="0074266D"/>
    <w:rsid w:val="00742E34"/>
    <w:rsid w:val="00742E77"/>
    <w:rsid w:val="00742FDB"/>
    <w:rsid w:val="007465DC"/>
    <w:rsid w:val="00746E28"/>
    <w:rsid w:val="00747710"/>
    <w:rsid w:val="00747A2C"/>
    <w:rsid w:val="00752E94"/>
    <w:rsid w:val="0075306C"/>
    <w:rsid w:val="00753F11"/>
    <w:rsid w:val="00754F96"/>
    <w:rsid w:val="0075586B"/>
    <w:rsid w:val="00763E0C"/>
    <w:rsid w:val="00765370"/>
    <w:rsid w:val="00765739"/>
    <w:rsid w:val="0077537B"/>
    <w:rsid w:val="007756B4"/>
    <w:rsid w:val="0077618A"/>
    <w:rsid w:val="00776350"/>
    <w:rsid w:val="00777321"/>
    <w:rsid w:val="00780249"/>
    <w:rsid w:val="007808EB"/>
    <w:rsid w:val="00781810"/>
    <w:rsid w:val="00781CAB"/>
    <w:rsid w:val="007831CD"/>
    <w:rsid w:val="0078327D"/>
    <w:rsid w:val="007849AE"/>
    <w:rsid w:val="00790495"/>
    <w:rsid w:val="007923CD"/>
    <w:rsid w:val="00794365"/>
    <w:rsid w:val="00795863"/>
    <w:rsid w:val="007974B6"/>
    <w:rsid w:val="007A0071"/>
    <w:rsid w:val="007A2A43"/>
    <w:rsid w:val="007A3A3A"/>
    <w:rsid w:val="007A46E8"/>
    <w:rsid w:val="007B5963"/>
    <w:rsid w:val="007C1D3C"/>
    <w:rsid w:val="007C4351"/>
    <w:rsid w:val="007C68BC"/>
    <w:rsid w:val="007C6EFE"/>
    <w:rsid w:val="007C71E8"/>
    <w:rsid w:val="007D09B0"/>
    <w:rsid w:val="007D254A"/>
    <w:rsid w:val="007D611B"/>
    <w:rsid w:val="007D77CB"/>
    <w:rsid w:val="007E205F"/>
    <w:rsid w:val="007E3BD6"/>
    <w:rsid w:val="007E72FB"/>
    <w:rsid w:val="007E798A"/>
    <w:rsid w:val="007E7B3F"/>
    <w:rsid w:val="007F1CA6"/>
    <w:rsid w:val="007F1E8A"/>
    <w:rsid w:val="007F2D35"/>
    <w:rsid w:val="007F31F5"/>
    <w:rsid w:val="007F3252"/>
    <w:rsid w:val="007F4F76"/>
    <w:rsid w:val="007F55E1"/>
    <w:rsid w:val="007F58C8"/>
    <w:rsid w:val="007F7F42"/>
    <w:rsid w:val="008022E1"/>
    <w:rsid w:val="008048AB"/>
    <w:rsid w:val="00804E7B"/>
    <w:rsid w:val="008056A3"/>
    <w:rsid w:val="00807B96"/>
    <w:rsid w:val="00813EA5"/>
    <w:rsid w:val="00814F18"/>
    <w:rsid w:val="00815E5E"/>
    <w:rsid w:val="00824894"/>
    <w:rsid w:val="00832163"/>
    <w:rsid w:val="0083461D"/>
    <w:rsid w:val="00834938"/>
    <w:rsid w:val="00834E68"/>
    <w:rsid w:val="00837ED8"/>
    <w:rsid w:val="00840DD7"/>
    <w:rsid w:val="0084154A"/>
    <w:rsid w:val="00842D92"/>
    <w:rsid w:val="00852969"/>
    <w:rsid w:val="00852A4E"/>
    <w:rsid w:val="00861DD5"/>
    <w:rsid w:val="00864B2A"/>
    <w:rsid w:val="00865F14"/>
    <w:rsid w:val="00873E74"/>
    <w:rsid w:val="00876391"/>
    <w:rsid w:val="0087758D"/>
    <w:rsid w:val="008810B3"/>
    <w:rsid w:val="008817D9"/>
    <w:rsid w:val="00882EDF"/>
    <w:rsid w:val="0088344B"/>
    <w:rsid w:val="008837CA"/>
    <w:rsid w:val="008913C1"/>
    <w:rsid w:val="00891E54"/>
    <w:rsid w:val="0089221B"/>
    <w:rsid w:val="00893E77"/>
    <w:rsid w:val="00893F70"/>
    <w:rsid w:val="0089537A"/>
    <w:rsid w:val="008968A8"/>
    <w:rsid w:val="008A03C4"/>
    <w:rsid w:val="008A07BB"/>
    <w:rsid w:val="008A3A25"/>
    <w:rsid w:val="008A7317"/>
    <w:rsid w:val="008B2B66"/>
    <w:rsid w:val="008B33A6"/>
    <w:rsid w:val="008B4B63"/>
    <w:rsid w:val="008C28F9"/>
    <w:rsid w:val="008C383D"/>
    <w:rsid w:val="008C6077"/>
    <w:rsid w:val="008D072F"/>
    <w:rsid w:val="008D57B4"/>
    <w:rsid w:val="008D6077"/>
    <w:rsid w:val="008D66B9"/>
    <w:rsid w:val="008D7BC9"/>
    <w:rsid w:val="008E14EE"/>
    <w:rsid w:val="008E1516"/>
    <w:rsid w:val="008E19AA"/>
    <w:rsid w:val="008E3C92"/>
    <w:rsid w:val="008E4119"/>
    <w:rsid w:val="008E5AF4"/>
    <w:rsid w:val="008E5FC1"/>
    <w:rsid w:val="008E7131"/>
    <w:rsid w:val="008E790D"/>
    <w:rsid w:val="008F0C02"/>
    <w:rsid w:val="008F2CD7"/>
    <w:rsid w:val="008F37ED"/>
    <w:rsid w:val="008F598A"/>
    <w:rsid w:val="008F7445"/>
    <w:rsid w:val="0090037B"/>
    <w:rsid w:val="00900766"/>
    <w:rsid w:val="009014E6"/>
    <w:rsid w:val="00906F57"/>
    <w:rsid w:val="0091328C"/>
    <w:rsid w:val="0091410C"/>
    <w:rsid w:val="00916D23"/>
    <w:rsid w:val="009171E9"/>
    <w:rsid w:val="00920653"/>
    <w:rsid w:val="00923C53"/>
    <w:rsid w:val="00926B00"/>
    <w:rsid w:val="00926D85"/>
    <w:rsid w:val="009312EB"/>
    <w:rsid w:val="0093236C"/>
    <w:rsid w:val="00932B18"/>
    <w:rsid w:val="00932E05"/>
    <w:rsid w:val="00937CA2"/>
    <w:rsid w:val="00940EAF"/>
    <w:rsid w:val="0094168E"/>
    <w:rsid w:val="00941E85"/>
    <w:rsid w:val="00945C6C"/>
    <w:rsid w:val="00947BD7"/>
    <w:rsid w:val="00952F0D"/>
    <w:rsid w:val="00953057"/>
    <w:rsid w:val="00954036"/>
    <w:rsid w:val="0095689A"/>
    <w:rsid w:val="009568AE"/>
    <w:rsid w:val="00962E0E"/>
    <w:rsid w:val="00965896"/>
    <w:rsid w:val="00967DB8"/>
    <w:rsid w:val="00967E93"/>
    <w:rsid w:val="009736A2"/>
    <w:rsid w:val="009851A1"/>
    <w:rsid w:val="009948D7"/>
    <w:rsid w:val="00995DD3"/>
    <w:rsid w:val="009A36F2"/>
    <w:rsid w:val="009A617C"/>
    <w:rsid w:val="009A6F1C"/>
    <w:rsid w:val="009B2BEB"/>
    <w:rsid w:val="009B4B67"/>
    <w:rsid w:val="009B5575"/>
    <w:rsid w:val="009B5700"/>
    <w:rsid w:val="009B6C9A"/>
    <w:rsid w:val="009C51AE"/>
    <w:rsid w:val="009C545E"/>
    <w:rsid w:val="009C73FF"/>
    <w:rsid w:val="009C7421"/>
    <w:rsid w:val="009D05E6"/>
    <w:rsid w:val="009D526D"/>
    <w:rsid w:val="009D6FD5"/>
    <w:rsid w:val="009E08C3"/>
    <w:rsid w:val="009E2D8B"/>
    <w:rsid w:val="009E7FEB"/>
    <w:rsid w:val="009F2FF4"/>
    <w:rsid w:val="009F39EA"/>
    <w:rsid w:val="009F6BD0"/>
    <w:rsid w:val="009F6FAB"/>
    <w:rsid w:val="00A00723"/>
    <w:rsid w:val="00A01B33"/>
    <w:rsid w:val="00A02ACD"/>
    <w:rsid w:val="00A02C04"/>
    <w:rsid w:val="00A06BDE"/>
    <w:rsid w:val="00A11131"/>
    <w:rsid w:val="00A1297E"/>
    <w:rsid w:val="00A20B10"/>
    <w:rsid w:val="00A21A61"/>
    <w:rsid w:val="00A21F8C"/>
    <w:rsid w:val="00A22970"/>
    <w:rsid w:val="00A22FCB"/>
    <w:rsid w:val="00A23295"/>
    <w:rsid w:val="00A27A48"/>
    <w:rsid w:val="00A303A0"/>
    <w:rsid w:val="00A33CE7"/>
    <w:rsid w:val="00A33CF6"/>
    <w:rsid w:val="00A33FE5"/>
    <w:rsid w:val="00A41510"/>
    <w:rsid w:val="00A41EFC"/>
    <w:rsid w:val="00A45FE9"/>
    <w:rsid w:val="00A53382"/>
    <w:rsid w:val="00A57C22"/>
    <w:rsid w:val="00A65631"/>
    <w:rsid w:val="00A73C19"/>
    <w:rsid w:val="00A74088"/>
    <w:rsid w:val="00A7685E"/>
    <w:rsid w:val="00A77355"/>
    <w:rsid w:val="00A77CC1"/>
    <w:rsid w:val="00A77D60"/>
    <w:rsid w:val="00A80B6F"/>
    <w:rsid w:val="00A81DAA"/>
    <w:rsid w:val="00A85A03"/>
    <w:rsid w:val="00A94E5B"/>
    <w:rsid w:val="00A95A0B"/>
    <w:rsid w:val="00A95A71"/>
    <w:rsid w:val="00A95B12"/>
    <w:rsid w:val="00AA235C"/>
    <w:rsid w:val="00AA7253"/>
    <w:rsid w:val="00AB0442"/>
    <w:rsid w:val="00AB158E"/>
    <w:rsid w:val="00AB1ED5"/>
    <w:rsid w:val="00AB2580"/>
    <w:rsid w:val="00AB5F3C"/>
    <w:rsid w:val="00AB5F7C"/>
    <w:rsid w:val="00AC1E1C"/>
    <w:rsid w:val="00AC3B1C"/>
    <w:rsid w:val="00AC4952"/>
    <w:rsid w:val="00AC4E6D"/>
    <w:rsid w:val="00AC7399"/>
    <w:rsid w:val="00AD19CE"/>
    <w:rsid w:val="00AD1E9E"/>
    <w:rsid w:val="00AD41E4"/>
    <w:rsid w:val="00AD612D"/>
    <w:rsid w:val="00AE4469"/>
    <w:rsid w:val="00AE5604"/>
    <w:rsid w:val="00AE75CC"/>
    <w:rsid w:val="00AF1B61"/>
    <w:rsid w:val="00AF2A79"/>
    <w:rsid w:val="00AF42B7"/>
    <w:rsid w:val="00AF7396"/>
    <w:rsid w:val="00B0297A"/>
    <w:rsid w:val="00B0518C"/>
    <w:rsid w:val="00B05F98"/>
    <w:rsid w:val="00B17D8F"/>
    <w:rsid w:val="00B2275B"/>
    <w:rsid w:val="00B2364B"/>
    <w:rsid w:val="00B23AED"/>
    <w:rsid w:val="00B25FA5"/>
    <w:rsid w:val="00B2673C"/>
    <w:rsid w:val="00B2718A"/>
    <w:rsid w:val="00B3364B"/>
    <w:rsid w:val="00B343B4"/>
    <w:rsid w:val="00B3722F"/>
    <w:rsid w:val="00B40E50"/>
    <w:rsid w:val="00B44EB5"/>
    <w:rsid w:val="00B55E0A"/>
    <w:rsid w:val="00B561E0"/>
    <w:rsid w:val="00B566EE"/>
    <w:rsid w:val="00B57CB2"/>
    <w:rsid w:val="00B61676"/>
    <w:rsid w:val="00B61E0A"/>
    <w:rsid w:val="00B62F91"/>
    <w:rsid w:val="00B63A6C"/>
    <w:rsid w:val="00B65BB0"/>
    <w:rsid w:val="00B73A9D"/>
    <w:rsid w:val="00B75742"/>
    <w:rsid w:val="00B77122"/>
    <w:rsid w:val="00B772FF"/>
    <w:rsid w:val="00B81372"/>
    <w:rsid w:val="00B831C5"/>
    <w:rsid w:val="00B83C3B"/>
    <w:rsid w:val="00B95533"/>
    <w:rsid w:val="00B95D99"/>
    <w:rsid w:val="00BA0D74"/>
    <w:rsid w:val="00BA5DF0"/>
    <w:rsid w:val="00BA6E90"/>
    <w:rsid w:val="00BA711B"/>
    <w:rsid w:val="00BB1D4E"/>
    <w:rsid w:val="00BB3B5B"/>
    <w:rsid w:val="00BC4E7B"/>
    <w:rsid w:val="00BD1B32"/>
    <w:rsid w:val="00BD5A34"/>
    <w:rsid w:val="00BD740A"/>
    <w:rsid w:val="00BE32D6"/>
    <w:rsid w:val="00BE699E"/>
    <w:rsid w:val="00BE79F3"/>
    <w:rsid w:val="00BE7D2B"/>
    <w:rsid w:val="00BF5745"/>
    <w:rsid w:val="00BF5CC8"/>
    <w:rsid w:val="00BF6DBE"/>
    <w:rsid w:val="00C00B8D"/>
    <w:rsid w:val="00C010FA"/>
    <w:rsid w:val="00C026CC"/>
    <w:rsid w:val="00C04427"/>
    <w:rsid w:val="00C0447D"/>
    <w:rsid w:val="00C05BB8"/>
    <w:rsid w:val="00C10B95"/>
    <w:rsid w:val="00C111A6"/>
    <w:rsid w:val="00C119CD"/>
    <w:rsid w:val="00C12CED"/>
    <w:rsid w:val="00C139CE"/>
    <w:rsid w:val="00C1557A"/>
    <w:rsid w:val="00C23CB7"/>
    <w:rsid w:val="00C25209"/>
    <w:rsid w:val="00C252BE"/>
    <w:rsid w:val="00C254DA"/>
    <w:rsid w:val="00C315E8"/>
    <w:rsid w:val="00C32CB2"/>
    <w:rsid w:val="00C34C75"/>
    <w:rsid w:val="00C42CE3"/>
    <w:rsid w:val="00C42D37"/>
    <w:rsid w:val="00C431D9"/>
    <w:rsid w:val="00C4393E"/>
    <w:rsid w:val="00C43F4F"/>
    <w:rsid w:val="00C4520D"/>
    <w:rsid w:val="00C5108A"/>
    <w:rsid w:val="00C52411"/>
    <w:rsid w:val="00C54840"/>
    <w:rsid w:val="00C55AE5"/>
    <w:rsid w:val="00C56FFE"/>
    <w:rsid w:val="00C577B3"/>
    <w:rsid w:val="00C672B0"/>
    <w:rsid w:val="00C67EEC"/>
    <w:rsid w:val="00C71B8D"/>
    <w:rsid w:val="00C728AB"/>
    <w:rsid w:val="00C82437"/>
    <w:rsid w:val="00C84176"/>
    <w:rsid w:val="00C935EC"/>
    <w:rsid w:val="00C9475D"/>
    <w:rsid w:val="00C95E64"/>
    <w:rsid w:val="00C964B2"/>
    <w:rsid w:val="00C974A6"/>
    <w:rsid w:val="00CA4670"/>
    <w:rsid w:val="00CA54B8"/>
    <w:rsid w:val="00CB1AEE"/>
    <w:rsid w:val="00CB4601"/>
    <w:rsid w:val="00CB49EA"/>
    <w:rsid w:val="00CB4E5E"/>
    <w:rsid w:val="00CC25DD"/>
    <w:rsid w:val="00CC2E40"/>
    <w:rsid w:val="00CC3F61"/>
    <w:rsid w:val="00CC4682"/>
    <w:rsid w:val="00CC4CD3"/>
    <w:rsid w:val="00CC6D67"/>
    <w:rsid w:val="00CC7BD5"/>
    <w:rsid w:val="00CD09E6"/>
    <w:rsid w:val="00CD17D9"/>
    <w:rsid w:val="00CD2422"/>
    <w:rsid w:val="00CD3872"/>
    <w:rsid w:val="00CD41FB"/>
    <w:rsid w:val="00CD4D5D"/>
    <w:rsid w:val="00CD50AB"/>
    <w:rsid w:val="00CD62E2"/>
    <w:rsid w:val="00CD647B"/>
    <w:rsid w:val="00CE30EB"/>
    <w:rsid w:val="00CF0800"/>
    <w:rsid w:val="00CF0930"/>
    <w:rsid w:val="00D03B68"/>
    <w:rsid w:val="00D048C7"/>
    <w:rsid w:val="00D111E1"/>
    <w:rsid w:val="00D11A61"/>
    <w:rsid w:val="00D11BE3"/>
    <w:rsid w:val="00D12AD2"/>
    <w:rsid w:val="00D12FD2"/>
    <w:rsid w:val="00D17355"/>
    <w:rsid w:val="00D24CE2"/>
    <w:rsid w:val="00D253B8"/>
    <w:rsid w:val="00D27ECE"/>
    <w:rsid w:val="00D3469A"/>
    <w:rsid w:val="00D363CA"/>
    <w:rsid w:val="00D40F97"/>
    <w:rsid w:val="00D417F8"/>
    <w:rsid w:val="00D4282A"/>
    <w:rsid w:val="00D441A7"/>
    <w:rsid w:val="00D44BD6"/>
    <w:rsid w:val="00D4631C"/>
    <w:rsid w:val="00D4635D"/>
    <w:rsid w:val="00D52BC4"/>
    <w:rsid w:val="00D61147"/>
    <w:rsid w:val="00D613EE"/>
    <w:rsid w:val="00D636DE"/>
    <w:rsid w:val="00D65D90"/>
    <w:rsid w:val="00D73BE9"/>
    <w:rsid w:val="00D7484C"/>
    <w:rsid w:val="00D7520C"/>
    <w:rsid w:val="00D77060"/>
    <w:rsid w:val="00D81B0D"/>
    <w:rsid w:val="00D845AB"/>
    <w:rsid w:val="00D90476"/>
    <w:rsid w:val="00D9158F"/>
    <w:rsid w:val="00DA00D4"/>
    <w:rsid w:val="00DA29D1"/>
    <w:rsid w:val="00DA30BB"/>
    <w:rsid w:val="00DA352F"/>
    <w:rsid w:val="00DA47E1"/>
    <w:rsid w:val="00DA4C4A"/>
    <w:rsid w:val="00DA59CB"/>
    <w:rsid w:val="00DA7278"/>
    <w:rsid w:val="00DA7AAD"/>
    <w:rsid w:val="00DB039C"/>
    <w:rsid w:val="00DB0442"/>
    <w:rsid w:val="00DB3275"/>
    <w:rsid w:val="00DB4D1C"/>
    <w:rsid w:val="00DC4902"/>
    <w:rsid w:val="00DC6339"/>
    <w:rsid w:val="00DD2DB9"/>
    <w:rsid w:val="00DD2E95"/>
    <w:rsid w:val="00DD4809"/>
    <w:rsid w:val="00DD6259"/>
    <w:rsid w:val="00DD7F34"/>
    <w:rsid w:val="00DE0954"/>
    <w:rsid w:val="00DE51DE"/>
    <w:rsid w:val="00DE57CF"/>
    <w:rsid w:val="00DF25F9"/>
    <w:rsid w:val="00DF41E1"/>
    <w:rsid w:val="00DF49DA"/>
    <w:rsid w:val="00DF6B60"/>
    <w:rsid w:val="00E008F0"/>
    <w:rsid w:val="00E016FD"/>
    <w:rsid w:val="00E04850"/>
    <w:rsid w:val="00E06BD3"/>
    <w:rsid w:val="00E06D0F"/>
    <w:rsid w:val="00E07D70"/>
    <w:rsid w:val="00E1291C"/>
    <w:rsid w:val="00E13B0E"/>
    <w:rsid w:val="00E20DD4"/>
    <w:rsid w:val="00E31417"/>
    <w:rsid w:val="00E336FF"/>
    <w:rsid w:val="00E441B6"/>
    <w:rsid w:val="00E449F9"/>
    <w:rsid w:val="00E45FF1"/>
    <w:rsid w:val="00E508C0"/>
    <w:rsid w:val="00E5229C"/>
    <w:rsid w:val="00E52521"/>
    <w:rsid w:val="00E53903"/>
    <w:rsid w:val="00E555BA"/>
    <w:rsid w:val="00E55D7B"/>
    <w:rsid w:val="00E60958"/>
    <w:rsid w:val="00E61570"/>
    <w:rsid w:val="00E63C91"/>
    <w:rsid w:val="00E6460C"/>
    <w:rsid w:val="00E672F0"/>
    <w:rsid w:val="00E709A2"/>
    <w:rsid w:val="00E70FEC"/>
    <w:rsid w:val="00E72EB8"/>
    <w:rsid w:val="00E742C0"/>
    <w:rsid w:val="00E77411"/>
    <w:rsid w:val="00E80DEC"/>
    <w:rsid w:val="00E841C0"/>
    <w:rsid w:val="00E85584"/>
    <w:rsid w:val="00E86518"/>
    <w:rsid w:val="00E8743E"/>
    <w:rsid w:val="00E92D01"/>
    <w:rsid w:val="00E93277"/>
    <w:rsid w:val="00E970C8"/>
    <w:rsid w:val="00EA2494"/>
    <w:rsid w:val="00EA4C3B"/>
    <w:rsid w:val="00EA5927"/>
    <w:rsid w:val="00EA5A3D"/>
    <w:rsid w:val="00EB012C"/>
    <w:rsid w:val="00EB1E5E"/>
    <w:rsid w:val="00EB39F5"/>
    <w:rsid w:val="00EB4331"/>
    <w:rsid w:val="00EB61A1"/>
    <w:rsid w:val="00EB7281"/>
    <w:rsid w:val="00EC3CE4"/>
    <w:rsid w:val="00EC7590"/>
    <w:rsid w:val="00ED1BA6"/>
    <w:rsid w:val="00ED6DD5"/>
    <w:rsid w:val="00EE0608"/>
    <w:rsid w:val="00EE0BF7"/>
    <w:rsid w:val="00EE235E"/>
    <w:rsid w:val="00EE23CD"/>
    <w:rsid w:val="00EE48BE"/>
    <w:rsid w:val="00EE502A"/>
    <w:rsid w:val="00EE5F87"/>
    <w:rsid w:val="00EE72BB"/>
    <w:rsid w:val="00EE7556"/>
    <w:rsid w:val="00EE7DE6"/>
    <w:rsid w:val="00EF079A"/>
    <w:rsid w:val="00EF1FD8"/>
    <w:rsid w:val="00EF22E1"/>
    <w:rsid w:val="00EF259B"/>
    <w:rsid w:val="00EF3E22"/>
    <w:rsid w:val="00EF408B"/>
    <w:rsid w:val="00EF5F34"/>
    <w:rsid w:val="00EF7234"/>
    <w:rsid w:val="00F010C6"/>
    <w:rsid w:val="00F01384"/>
    <w:rsid w:val="00F02C47"/>
    <w:rsid w:val="00F02CE4"/>
    <w:rsid w:val="00F05456"/>
    <w:rsid w:val="00F10855"/>
    <w:rsid w:val="00F121B8"/>
    <w:rsid w:val="00F20820"/>
    <w:rsid w:val="00F244D7"/>
    <w:rsid w:val="00F246A9"/>
    <w:rsid w:val="00F30925"/>
    <w:rsid w:val="00F318E1"/>
    <w:rsid w:val="00F3240F"/>
    <w:rsid w:val="00F33D23"/>
    <w:rsid w:val="00F37397"/>
    <w:rsid w:val="00F419C6"/>
    <w:rsid w:val="00F41AC6"/>
    <w:rsid w:val="00F42A11"/>
    <w:rsid w:val="00F44A9D"/>
    <w:rsid w:val="00F44B2A"/>
    <w:rsid w:val="00F458FB"/>
    <w:rsid w:val="00F51532"/>
    <w:rsid w:val="00F51576"/>
    <w:rsid w:val="00F51EC9"/>
    <w:rsid w:val="00F53098"/>
    <w:rsid w:val="00F5458F"/>
    <w:rsid w:val="00F54C5F"/>
    <w:rsid w:val="00F56C65"/>
    <w:rsid w:val="00F60C30"/>
    <w:rsid w:val="00F60F3C"/>
    <w:rsid w:val="00F622ED"/>
    <w:rsid w:val="00F623E9"/>
    <w:rsid w:val="00F639F8"/>
    <w:rsid w:val="00F63B07"/>
    <w:rsid w:val="00F6602A"/>
    <w:rsid w:val="00F66AC4"/>
    <w:rsid w:val="00F70529"/>
    <w:rsid w:val="00F71445"/>
    <w:rsid w:val="00F72FF1"/>
    <w:rsid w:val="00F7345A"/>
    <w:rsid w:val="00F77FD7"/>
    <w:rsid w:val="00F82B11"/>
    <w:rsid w:val="00F82F38"/>
    <w:rsid w:val="00F90CA7"/>
    <w:rsid w:val="00F9183E"/>
    <w:rsid w:val="00F92D14"/>
    <w:rsid w:val="00F92FE1"/>
    <w:rsid w:val="00F95FEE"/>
    <w:rsid w:val="00FA3829"/>
    <w:rsid w:val="00FA52BA"/>
    <w:rsid w:val="00FA77D9"/>
    <w:rsid w:val="00FB13E4"/>
    <w:rsid w:val="00FB6B5C"/>
    <w:rsid w:val="00FB7E27"/>
    <w:rsid w:val="00FC0AD0"/>
    <w:rsid w:val="00FC118D"/>
    <w:rsid w:val="00FC1CA0"/>
    <w:rsid w:val="00FC37C3"/>
    <w:rsid w:val="00FC4BC8"/>
    <w:rsid w:val="00FC4FD8"/>
    <w:rsid w:val="00FC5C2B"/>
    <w:rsid w:val="00FC5EA2"/>
    <w:rsid w:val="00FC7AD0"/>
    <w:rsid w:val="00FD04C7"/>
    <w:rsid w:val="00FD077F"/>
    <w:rsid w:val="00FD0DF2"/>
    <w:rsid w:val="00FD1675"/>
    <w:rsid w:val="00FD1C7B"/>
    <w:rsid w:val="00FD3086"/>
    <w:rsid w:val="00FD6343"/>
    <w:rsid w:val="00FD6AA1"/>
    <w:rsid w:val="00FD7B68"/>
    <w:rsid w:val="00FE2967"/>
    <w:rsid w:val="00FE2DA0"/>
    <w:rsid w:val="00FE7289"/>
    <w:rsid w:val="00FF0924"/>
    <w:rsid w:val="00FF0E46"/>
    <w:rsid w:val="00FF21BD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fksw@163.com%20(to" TargetMode="External"/><Relationship Id="rId13" Type="http://schemas.openxmlformats.org/officeDocument/2006/relationships/hyperlink" Target="mailto:jgaotao@gmail.com" TargetMode="External"/><Relationship Id="rId18" Type="http://schemas.openxmlformats.org/officeDocument/2006/relationships/hyperlink" Target="https://www.microbiologyresearch.org/search?value1=Chenqian+Wang&amp;option1=author&amp;noRedirect=true" TargetMode="External"/><Relationship Id="rId26" Type="http://schemas.openxmlformats.org/officeDocument/2006/relationships/hyperlink" Target="https://www.microbiologyresearch.org/search?value1=Guirong+Wang&amp;option1=author&amp;noRedirect=tr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icrobiologyresearch.org/search?value1=Lingling+Dong&amp;option1=author&amp;noRedirect=tru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ili@fjnu.edu.cn" TargetMode="External"/><Relationship Id="rId17" Type="http://schemas.openxmlformats.org/officeDocument/2006/relationships/hyperlink" Target="https://www.microbiologyresearch.org/search?value1=Weijie+Zhao&amp;option1=author&amp;noRedirect=true" TargetMode="External"/><Relationship Id="rId25" Type="http://schemas.openxmlformats.org/officeDocument/2006/relationships/hyperlink" Target="https://www.microbiologyresearch.org/search?value1=Zhenyong+Guo&amp;option1=author&amp;noRedirect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crobiologyresearch.org/search?value1=Xinlei+Liao&amp;option1=author&amp;noRedirect=true" TargetMode="External"/><Relationship Id="rId20" Type="http://schemas.openxmlformats.org/officeDocument/2006/relationships/hyperlink" Target="https://www.microbiologyresearch.org/search?value1=Jun+Yan&amp;option1=author&amp;noRedirect=true" TargetMode="External"/><Relationship Id="rId29" Type="http://schemas.openxmlformats.org/officeDocument/2006/relationships/hyperlink" Target="mailto:huanghairong@tb123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danmmtmx@163.com" TargetMode="External"/><Relationship Id="rId24" Type="http://schemas.openxmlformats.org/officeDocument/2006/relationships/hyperlink" Target="https://www.microbiologyresearch.org/search?value1=Hairong+Huang&amp;option1=author&amp;noRedirect=tru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icrobiologyresearch.org/search?value1=Kai+Cheng&amp;option1=author&amp;noRedirect=true" TargetMode="External"/><Relationship Id="rId23" Type="http://schemas.openxmlformats.org/officeDocument/2006/relationships/hyperlink" Target="https://www.microbiologyresearch.org/search?value1=Guanglu+Jiang&amp;option1=author&amp;noRedirect=true" TargetMode="External"/><Relationship Id="rId28" Type="http://schemas.openxmlformats.org/officeDocument/2006/relationships/hyperlink" Target="mailto:guozhenyong0425@sina.com" TargetMode="External"/><Relationship Id="rId10" Type="http://schemas.openxmlformats.org/officeDocument/2006/relationships/hyperlink" Target="mailto:wangguirong1230@ccmu.edu.cn" TargetMode="External"/><Relationship Id="rId19" Type="http://schemas.openxmlformats.org/officeDocument/2006/relationships/hyperlink" Target="https://www.microbiologyresearch.org/search?value1=Chaohong+Wang&amp;option1=author&amp;noRedirect=tru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ielongxiang123@126.com" TargetMode="External"/><Relationship Id="rId14" Type="http://schemas.openxmlformats.org/officeDocument/2006/relationships/hyperlink" Target="https://www.microbiologyresearch.org/search?value1=Qing+Sun&amp;option1=author&amp;noRedirect=true" TargetMode="External"/><Relationship Id="rId22" Type="http://schemas.openxmlformats.org/officeDocument/2006/relationships/hyperlink" Target="https://www.microbiologyresearch.org/search?value1=Fen+Wang&amp;option1=author&amp;noRedirect=true" TargetMode="External"/><Relationship Id="rId27" Type="http://schemas.openxmlformats.org/officeDocument/2006/relationships/hyperlink" Target="mailto:wangguirong1230@ccmu.edu.cn" TargetMode="External"/><Relationship Id="rId30" Type="http://schemas.openxmlformats.org/officeDocument/2006/relationships/hyperlink" Target="mailto:wangliang-dy@dm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51C19-F8B2-49D4-BE45-3DEB8B8E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3722</TotalTime>
  <Pages>25</Pages>
  <Words>8881</Words>
  <Characters>50628</Characters>
  <Application>Microsoft Office Word</Application>
  <DocSecurity>0</DocSecurity>
  <Lines>421</Lines>
  <Paragraphs>118</Paragraphs>
  <ScaleCrop>false</ScaleCrop>
  <Company/>
  <LinksUpToDate>false</LinksUpToDate>
  <CharactersWithSpaces>59391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445</cp:revision>
  <dcterms:created xsi:type="dcterms:W3CDTF">2024-04-01T04:18:00Z</dcterms:created>
  <dcterms:modified xsi:type="dcterms:W3CDTF">2024-07-30T03:41:00Z</dcterms:modified>
</cp:coreProperties>
</file>